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FCA" w:rsidRPr="00B74128" w:rsidRDefault="00106FCA" w:rsidP="00106FCA">
      <w:pPr>
        <w:tabs>
          <w:tab w:val="left" w:pos="709"/>
        </w:tabs>
        <w:suppressAutoHyphens/>
        <w:spacing w:after="0" w:line="100" w:lineRule="atLeast"/>
        <w:ind w:left="-567" w:right="-284" w:firstLine="567"/>
        <w:rPr>
          <w:rFonts w:ascii="Times New Roman" w:hAnsi="Times New Roman"/>
          <w:sz w:val="18"/>
          <w:szCs w:val="18"/>
        </w:rPr>
      </w:pPr>
      <w:r w:rsidRPr="00B74128">
        <w:rPr>
          <w:rFonts w:ascii="Times New Roman" w:hAnsi="Times New Roman"/>
          <w:b/>
          <w:i/>
          <w:sz w:val="48"/>
          <w:szCs w:val="48"/>
          <w:lang w:eastAsia="ru-RU"/>
        </w:rPr>
        <w:t>АМАНАКСКИЕ</w:t>
      </w:r>
      <w:proofErr w:type="gramStart"/>
      <w:r w:rsidRPr="00B74128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Pr="00B74128">
        <w:rPr>
          <w:rFonts w:ascii="Times New Roman" w:hAnsi="Times New Roman"/>
          <w:b/>
          <w:sz w:val="20"/>
          <w:szCs w:val="20"/>
          <w:lang w:eastAsia="ru-RU"/>
        </w:rPr>
        <w:t>Р</w:t>
      </w:r>
      <w:proofErr w:type="gramEnd"/>
      <w:r w:rsidRPr="00B74128">
        <w:rPr>
          <w:rFonts w:ascii="Times New Roman" w:hAnsi="Times New Roman"/>
          <w:b/>
          <w:sz w:val="20"/>
          <w:szCs w:val="20"/>
          <w:lang w:eastAsia="ru-RU"/>
        </w:rPr>
        <w:t>аспространяется    бесплатно</w:t>
      </w:r>
    </w:p>
    <w:p w:rsidR="00106FCA" w:rsidRPr="00B74128" w:rsidRDefault="00106FCA" w:rsidP="00106FCA">
      <w:pPr>
        <w:shd w:val="clear" w:color="auto" w:fill="D9D9D9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i/>
          <w:sz w:val="48"/>
          <w:szCs w:val="48"/>
          <w:lang w:eastAsia="ru-RU"/>
        </w:rPr>
      </w:pPr>
      <w:r w:rsidRPr="00B74128">
        <w:rPr>
          <w:rFonts w:ascii="Times New Roman" w:hAnsi="Times New Roman"/>
          <w:b/>
          <w:i/>
          <w:sz w:val="48"/>
          <w:szCs w:val="48"/>
          <w:lang w:eastAsia="ru-RU"/>
        </w:rPr>
        <w:t>ВЕСТИ</w:t>
      </w:r>
    </w:p>
    <w:p w:rsidR="00106FCA" w:rsidRPr="00B74128" w:rsidRDefault="00106FCA" w:rsidP="00106FCA">
      <w:pPr>
        <w:shd w:val="clear" w:color="auto" w:fill="D9D9D9"/>
        <w:tabs>
          <w:tab w:val="left" w:pos="709"/>
        </w:tabs>
        <w:suppressAutoHyphens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>15  ноября</w:t>
      </w:r>
      <w:r w:rsidRPr="00B74128">
        <w:rPr>
          <w:rFonts w:ascii="Times New Roman" w:hAnsi="Times New Roman"/>
          <w:b/>
          <w:lang w:eastAsia="ru-RU"/>
        </w:rPr>
        <w:t xml:space="preserve">  2024г                                                                     </w:t>
      </w:r>
      <w:r w:rsidRPr="00B74128">
        <w:rPr>
          <w:rFonts w:ascii="Times New Roman" w:hAnsi="Times New Roman"/>
          <w:b/>
          <w:i/>
          <w:sz w:val="40"/>
          <w:szCs w:val="40"/>
          <w:lang w:eastAsia="ru-RU"/>
        </w:rPr>
        <w:t xml:space="preserve">                      </w:t>
      </w:r>
      <w:r w:rsidRPr="00B74128">
        <w:rPr>
          <w:rFonts w:ascii="Times New Roman" w:hAnsi="Times New Roman"/>
          <w:b/>
          <w:i/>
          <w:sz w:val="48"/>
          <w:szCs w:val="48"/>
          <w:lang w:eastAsia="ru-RU"/>
        </w:rPr>
        <w:t xml:space="preserve">  </w:t>
      </w:r>
      <w:r w:rsidRPr="00B74128"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0"/>
          <w:szCs w:val="20"/>
          <w:lang w:eastAsia="ru-RU"/>
        </w:rPr>
        <w:t>№ 51 (685</w:t>
      </w:r>
      <w:r w:rsidRPr="00B74128">
        <w:rPr>
          <w:rFonts w:ascii="Times New Roman" w:hAnsi="Times New Roman"/>
          <w:b/>
          <w:sz w:val="20"/>
          <w:szCs w:val="20"/>
          <w:lang w:eastAsia="ru-RU"/>
        </w:rPr>
        <w:t>) ОФИЦИАЛЬНО</w:t>
      </w:r>
    </w:p>
    <w:p w:rsidR="00106FCA" w:rsidRPr="00B74128" w:rsidRDefault="00106FCA" w:rsidP="00106FCA">
      <w:pPr>
        <w:shd w:val="clear" w:color="auto" w:fill="A6A6A6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</w:rPr>
      </w:pPr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Информационный вестник Собрания представителей сельского поселения Старый </w:t>
      </w:r>
      <w:proofErr w:type="spellStart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>Аманак</w:t>
      </w:r>
      <w:proofErr w:type="spellEnd"/>
    </w:p>
    <w:p w:rsidR="00106FCA" w:rsidRPr="00B7552D" w:rsidRDefault="00106FCA" w:rsidP="00106FCA">
      <w:pPr>
        <w:shd w:val="clear" w:color="auto" w:fill="A6A6A6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i/>
          <w:sz w:val="18"/>
          <w:szCs w:val="18"/>
          <w:lang w:eastAsia="ru-RU"/>
        </w:rPr>
      </w:pPr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>Похвистневский</w:t>
      </w:r>
      <w:proofErr w:type="spellEnd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 Самарской области</w:t>
      </w:r>
    </w:p>
    <w:p w:rsidR="00111835" w:rsidRPr="008D3EB0" w:rsidRDefault="00106FCA" w:rsidP="008D3EB0">
      <w:pPr>
        <w:tabs>
          <w:tab w:val="left" w:pos="8085"/>
        </w:tabs>
        <w:spacing w:after="0" w:line="240" w:lineRule="auto"/>
        <w:ind w:left="709" w:hanging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52D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8D3EB0" w:rsidRPr="008D3EB0" w:rsidRDefault="008D3EB0" w:rsidP="008D3EB0">
      <w:pPr>
        <w:keepNext/>
        <w:tabs>
          <w:tab w:val="left" w:pos="975"/>
          <w:tab w:val="center" w:pos="2234"/>
        </w:tabs>
        <w:spacing w:after="0" w:line="240" w:lineRule="auto"/>
        <w:ind w:right="4886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D3E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111"/>
      </w:tblGrid>
      <w:tr w:rsidR="008D3EB0" w:rsidRPr="008D3EB0" w:rsidTr="002A79CA">
        <w:tc>
          <w:tcPr>
            <w:tcW w:w="4395" w:type="dxa"/>
          </w:tcPr>
          <w:p w:rsidR="008D3EB0" w:rsidRPr="008D3EB0" w:rsidRDefault="008D3EB0" w:rsidP="008D3EB0">
            <w:pPr>
              <w:tabs>
                <w:tab w:val="left" w:pos="8085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Российская Федерация</w:t>
            </w:r>
          </w:p>
          <w:p w:rsidR="008D3EB0" w:rsidRPr="008D3EB0" w:rsidRDefault="008D3EB0" w:rsidP="008D3EB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Собрание представителей</w:t>
            </w:r>
          </w:p>
          <w:p w:rsidR="008D3EB0" w:rsidRPr="008D3EB0" w:rsidRDefault="008D3EB0" w:rsidP="008D3EB0">
            <w:pPr>
              <w:widowControl w:val="0"/>
              <w:tabs>
                <w:tab w:val="left" w:pos="7125"/>
              </w:tabs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Arial" w:hAnsi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8D3EB0">
              <w:rPr>
                <w:rFonts w:ascii="Times New Roman" w:eastAsia="Arial" w:hAnsi="Times New Roman"/>
                <w:b/>
                <w:bCs/>
                <w:kern w:val="1"/>
                <w:sz w:val="18"/>
                <w:szCs w:val="18"/>
                <w:lang w:eastAsia="ar-SA"/>
              </w:rPr>
              <w:t>сельского поселения</w:t>
            </w:r>
          </w:p>
          <w:p w:rsidR="008D3EB0" w:rsidRPr="008D3EB0" w:rsidRDefault="008D3EB0" w:rsidP="008D3EB0">
            <w:pPr>
              <w:widowControl w:val="0"/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Arial" w:hAnsi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8D3EB0">
              <w:rPr>
                <w:rFonts w:ascii="Times New Roman" w:eastAsia="Arial" w:hAnsi="Times New Roman"/>
                <w:b/>
                <w:bCs/>
                <w:kern w:val="1"/>
                <w:sz w:val="18"/>
                <w:szCs w:val="18"/>
                <w:lang w:eastAsia="ar-SA"/>
              </w:rPr>
              <w:t>СТАРЫЙ АМАНАК</w:t>
            </w:r>
          </w:p>
          <w:p w:rsidR="008D3EB0" w:rsidRPr="008D3EB0" w:rsidRDefault="008D3EB0" w:rsidP="008D3EB0">
            <w:pPr>
              <w:widowControl w:val="0"/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Arial" w:hAnsi="Times New Roman"/>
                <w:bCs/>
                <w:kern w:val="1"/>
                <w:sz w:val="18"/>
                <w:szCs w:val="18"/>
                <w:lang w:eastAsia="ar-SA"/>
              </w:rPr>
            </w:pPr>
            <w:r w:rsidRPr="008D3EB0">
              <w:rPr>
                <w:rFonts w:ascii="Times New Roman" w:eastAsia="Arial" w:hAnsi="Times New Roman"/>
                <w:bCs/>
                <w:kern w:val="1"/>
                <w:sz w:val="18"/>
                <w:szCs w:val="18"/>
                <w:lang w:eastAsia="ar-SA"/>
              </w:rPr>
              <w:t xml:space="preserve">муниципального района </w:t>
            </w:r>
            <w:proofErr w:type="spellStart"/>
            <w:r w:rsidRPr="008D3EB0">
              <w:rPr>
                <w:rFonts w:ascii="Times New Roman" w:eastAsia="Arial" w:hAnsi="Times New Roman"/>
                <w:bCs/>
                <w:kern w:val="1"/>
                <w:sz w:val="18"/>
                <w:szCs w:val="18"/>
                <w:lang w:eastAsia="ar-SA"/>
              </w:rPr>
              <w:t>Похвистневский</w:t>
            </w:r>
            <w:proofErr w:type="spellEnd"/>
          </w:p>
          <w:p w:rsidR="008D3EB0" w:rsidRPr="008D3EB0" w:rsidRDefault="008D3EB0" w:rsidP="008D3EB0">
            <w:pPr>
              <w:widowControl w:val="0"/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Arial" w:hAnsi="Times New Roman"/>
                <w:bCs/>
                <w:kern w:val="1"/>
                <w:sz w:val="18"/>
                <w:szCs w:val="18"/>
                <w:lang w:eastAsia="ar-SA"/>
              </w:rPr>
            </w:pPr>
            <w:r w:rsidRPr="008D3EB0">
              <w:rPr>
                <w:rFonts w:ascii="Times New Roman" w:eastAsia="Arial" w:hAnsi="Times New Roman"/>
                <w:bCs/>
                <w:kern w:val="1"/>
                <w:sz w:val="18"/>
                <w:szCs w:val="18"/>
                <w:lang w:eastAsia="ar-SA"/>
              </w:rPr>
              <w:t>Самарской области</w:t>
            </w:r>
          </w:p>
          <w:p w:rsidR="008D3EB0" w:rsidRPr="008D3EB0" w:rsidRDefault="008D3EB0" w:rsidP="008D3EB0">
            <w:pPr>
              <w:widowControl w:val="0"/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Arial" w:hAnsi="Times New Roman"/>
                <w:bCs/>
                <w:kern w:val="1"/>
                <w:sz w:val="18"/>
                <w:szCs w:val="18"/>
                <w:lang w:eastAsia="ar-SA"/>
              </w:rPr>
            </w:pPr>
            <w:r w:rsidRPr="008D3EB0">
              <w:rPr>
                <w:rFonts w:ascii="Times New Roman" w:eastAsia="Arial" w:hAnsi="Times New Roman"/>
                <w:bCs/>
                <w:kern w:val="1"/>
                <w:sz w:val="18"/>
                <w:szCs w:val="18"/>
                <w:lang w:eastAsia="ar-SA"/>
              </w:rPr>
              <w:t>четвертого созыва</w:t>
            </w:r>
          </w:p>
          <w:p w:rsidR="008D3EB0" w:rsidRPr="008D3EB0" w:rsidRDefault="008D3EB0" w:rsidP="008D3EB0">
            <w:pPr>
              <w:widowControl w:val="0"/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Arial" w:hAnsi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proofErr w:type="gramStart"/>
            <w:r w:rsidRPr="008D3EB0">
              <w:rPr>
                <w:rFonts w:ascii="Times New Roman" w:eastAsia="Arial" w:hAnsi="Times New Roman"/>
                <w:b/>
                <w:bCs/>
                <w:kern w:val="1"/>
                <w:sz w:val="18"/>
                <w:szCs w:val="18"/>
                <w:lang w:eastAsia="ar-SA"/>
              </w:rPr>
              <w:t>Р</w:t>
            </w:r>
            <w:proofErr w:type="gramEnd"/>
            <w:r w:rsidRPr="008D3EB0">
              <w:rPr>
                <w:rFonts w:ascii="Times New Roman" w:eastAsia="Arial" w:hAnsi="Times New Roman"/>
                <w:b/>
                <w:bCs/>
                <w:kern w:val="1"/>
                <w:sz w:val="18"/>
                <w:szCs w:val="18"/>
                <w:lang w:eastAsia="ar-SA"/>
              </w:rPr>
              <w:t xml:space="preserve">  Е  Ш  Е  Н  И  Е</w:t>
            </w:r>
          </w:p>
          <w:p w:rsidR="008D3EB0" w:rsidRPr="008D3EB0" w:rsidRDefault="008D3EB0" w:rsidP="008D3EB0">
            <w:pPr>
              <w:spacing w:after="0" w:line="240" w:lineRule="auto"/>
              <w:ind w:right="49" w:firstLine="34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u w:val="single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Cs/>
                <w:sz w:val="18"/>
                <w:szCs w:val="18"/>
                <w:u w:val="single"/>
                <w:lang w:eastAsia="ru-RU"/>
              </w:rPr>
              <w:t>15.11.2024</w:t>
            </w: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№ </w:t>
            </w:r>
            <w:r w:rsidRPr="008D3EB0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150</w:t>
            </w:r>
          </w:p>
          <w:p w:rsidR="008D3EB0" w:rsidRPr="008D3EB0" w:rsidRDefault="008D3EB0" w:rsidP="008D3EB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Старый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  <w:p w:rsidR="008D3EB0" w:rsidRPr="008D3EB0" w:rsidRDefault="008D3EB0" w:rsidP="008D3EB0">
            <w:pPr>
              <w:tabs>
                <w:tab w:val="left" w:pos="8085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</w:tcPr>
          <w:p w:rsidR="008D3EB0" w:rsidRPr="008D3EB0" w:rsidRDefault="008D3EB0" w:rsidP="008D3EB0">
            <w:pPr>
              <w:tabs>
                <w:tab w:val="left" w:pos="8085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8D3EB0" w:rsidRPr="008D3EB0" w:rsidRDefault="008D3EB0" w:rsidP="008D3EB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О вынесении проекта бюджета  сельского поселения</w:t>
      </w:r>
    </w:p>
    <w:p w:rsidR="008D3EB0" w:rsidRPr="008D3EB0" w:rsidRDefault="008D3EB0" w:rsidP="008D3EB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Старый</w:t>
      </w:r>
      <w:proofErr w:type="gramEnd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</w:p>
    <w:p w:rsidR="008D3EB0" w:rsidRPr="008D3EB0" w:rsidRDefault="008D3EB0" w:rsidP="008D3EB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Самарской области на 2025 год и плановый период 2026 </w:t>
      </w:r>
    </w:p>
    <w:p w:rsidR="008D3EB0" w:rsidRPr="008D3EB0" w:rsidRDefault="008D3EB0" w:rsidP="008D3EB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и 2027 годов на публичные слушания</w:t>
      </w:r>
    </w:p>
    <w:p w:rsidR="008D3EB0" w:rsidRPr="008D3EB0" w:rsidRDefault="008D3EB0" w:rsidP="008D3EB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3EB0" w:rsidRPr="008D3EB0" w:rsidRDefault="008D3EB0" w:rsidP="008D3E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 октября 2003 года                                        № 131 – ФЗ, Уставом поселения Старый </w:t>
      </w:r>
      <w:proofErr w:type="spell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, Положением «О бюджетном устройстве и бюджетном процессе  сельского поселения Старый </w:t>
      </w:r>
      <w:proofErr w:type="spell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», Порядком организации и проведения публичных слушаний в сельском поселении Старый </w:t>
      </w:r>
      <w:proofErr w:type="spell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Самарской области Собрание представителей  поселения Старый </w:t>
      </w:r>
      <w:proofErr w:type="spell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  <w:proofErr w:type="gramEnd"/>
    </w:p>
    <w:p w:rsidR="008D3EB0" w:rsidRPr="008D3EB0" w:rsidRDefault="008D3EB0" w:rsidP="008D3EB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en-US" w:eastAsia="ru-RU"/>
        </w:rPr>
      </w:pPr>
      <w:proofErr w:type="gramStart"/>
      <w:r w:rsidRPr="008D3EB0">
        <w:rPr>
          <w:rFonts w:ascii="Times New Roman" w:eastAsia="Times New Roman" w:hAnsi="Times New Roman"/>
          <w:b/>
          <w:sz w:val="18"/>
          <w:szCs w:val="18"/>
          <w:lang w:eastAsia="ru-RU"/>
        </w:rPr>
        <w:t>Р</w:t>
      </w:r>
      <w:proofErr w:type="gramEnd"/>
      <w:r w:rsidRPr="008D3EB0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Е Ш И Л О:</w:t>
      </w:r>
    </w:p>
    <w:p w:rsidR="008D3EB0" w:rsidRPr="008D3EB0" w:rsidRDefault="008D3EB0" w:rsidP="008D3EB0">
      <w:pPr>
        <w:widowControl w:val="0"/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Вынести проект бюджета сельского поселения Старый </w:t>
      </w:r>
      <w:proofErr w:type="spell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муниципального района </w:t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fldChar w:fldCharType="begin"/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instrText xml:space="preserve"> MERGEFIELD "Название_района" </w:instrText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fldChar w:fldCharType="separate"/>
      </w:r>
      <w:r w:rsidRPr="008D3EB0">
        <w:rPr>
          <w:rFonts w:ascii="Times New Roman" w:eastAsia="Times New Roman" w:hAnsi="Times New Roman"/>
          <w:noProof/>
          <w:sz w:val="18"/>
          <w:szCs w:val="18"/>
          <w:lang w:eastAsia="ru-RU"/>
        </w:rPr>
        <w:t>Похвистневский</w:t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fldChar w:fldCharType="end"/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Самарской области на 2025 год и плановый период 2026 и 2027 годов на публичные слушания.</w:t>
      </w:r>
    </w:p>
    <w:p w:rsidR="008D3EB0" w:rsidRPr="008D3EB0" w:rsidRDefault="008D3EB0" w:rsidP="008D3EB0">
      <w:pPr>
        <w:widowControl w:val="0"/>
        <w:numPr>
          <w:ilvl w:val="0"/>
          <w:numId w:val="4"/>
        </w:numPr>
        <w:tabs>
          <w:tab w:val="num" w:pos="0"/>
          <w:tab w:val="left" w:pos="1200"/>
          <w:tab w:val="num" w:pos="144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Провести на территории сельского поселения Старый </w:t>
      </w:r>
      <w:proofErr w:type="spell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публичные слушания по проекту бюджета сельского поселения Старый </w:t>
      </w:r>
      <w:proofErr w:type="spell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муниципального района </w:t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fldChar w:fldCharType="begin"/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instrText xml:space="preserve"> MERGEFIELD "район" </w:instrText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fldChar w:fldCharType="separate"/>
      </w:r>
      <w:r w:rsidRPr="008D3EB0">
        <w:rPr>
          <w:rFonts w:ascii="Times New Roman" w:eastAsia="Times New Roman" w:hAnsi="Times New Roman"/>
          <w:noProof/>
          <w:sz w:val="18"/>
          <w:szCs w:val="18"/>
          <w:lang w:eastAsia="ru-RU"/>
        </w:rPr>
        <w:t>Похвистневский</w:t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fldChar w:fldCharType="end"/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Самарской области на 2025 год и плановый период 2026 и 2027 годов в соответствии с Порядком организации и проведения публичных слушаний в </w:t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fldChar w:fldCharType="begin"/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instrText xml:space="preserve"> MERGEFIELD "статус_поселения_в_предложном_падеже" </w:instrText>
      </w:r>
      <w:r w:rsidRPr="008D3EB0">
        <w:rPr>
          <w:rFonts w:ascii="Times New Roman" w:eastAsia="Times New Roman" w:hAnsi="Times New Roman"/>
          <w:noProof/>
          <w:sz w:val="18"/>
          <w:szCs w:val="18"/>
          <w:lang w:eastAsia="ru-RU"/>
        </w:rPr>
        <w:fldChar w:fldCharType="separate"/>
      </w:r>
      <w:r w:rsidRPr="008D3EB0">
        <w:rPr>
          <w:rFonts w:ascii="Times New Roman" w:eastAsia="Times New Roman" w:hAnsi="Times New Roman"/>
          <w:noProof/>
          <w:sz w:val="18"/>
          <w:szCs w:val="18"/>
          <w:lang w:eastAsia="ru-RU"/>
        </w:rPr>
        <w:t>сельском</w:t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fldChar w:fldCharType="end"/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поселении Старый </w:t>
      </w:r>
      <w:proofErr w:type="spell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муниципального района </w:t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fldChar w:fldCharType="begin"/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instrText xml:space="preserve"> MERGEFIELD "район" </w:instrText>
      </w:r>
      <w:r w:rsidRPr="008D3EB0">
        <w:rPr>
          <w:rFonts w:ascii="Times New Roman" w:eastAsia="Times New Roman" w:hAnsi="Times New Roman"/>
          <w:noProof/>
          <w:sz w:val="18"/>
          <w:szCs w:val="18"/>
          <w:lang w:eastAsia="ru-RU"/>
        </w:rPr>
        <w:fldChar w:fldCharType="separate"/>
      </w:r>
      <w:r w:rsidRPr="008D3EB0">
        <w:rPr>
          <w:rFonts w:ascii="Times New Roman" w:eastAsia="Times New Roman" w:hAnsi="Times New Roman"/>
          <w:noProof/>
          <w:sz w:val="18"/>
          <w:szCs w:val="18"/>
          <w:lang w:eastAsia="ru-RU"/>
        </w:rPr>
        <w:t>Похвистневский</w:t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fldChar w:fldCharType="end"/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Самарской области.</w:t>
      </w:r>
    </w:p>
    <w:p w:rsidR="008D3EB0" w:rsidRPr="008D3EB0" w:rsidRDefault="008D3EB0" w:rsidP="008D3EB0">
      <w:pPr>
        <w:widowControl w:val="0"/>
        <w:numPr>
          <w:ilvl w:val="0"/>
          <w:numId w:val="4"/>
        </w:numPr>
        <w:tabs>
          <w:tab w:val="num" w:pos="0"/>
          <w:tab w:val="left" w:pos="1200"/>
          <w:tab w:val="num" w:pos="144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Срок проведения публичных слушаний составляет </w:t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fldChar w:fldCharType="begin"/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instrText xml:space="preserve"> MERGEFIELD "колво_дней_ПС" </w:instrText>
      </w:r>
      <w:r w:rsidRPr="008D3EB0">
        <w:rPr>
          <w:rFonts w:ascii="Times New Roman" w:eastAsia="Times New Roman" w:hAnsi="Times New Roman"/>
          <w:noProof/>
          <w:sz w:val="18"/>
          <w:szCs w:val="18"/>
          <w:lang w:eastAsia="ru-RU"/>
        </w:rPr>
        <w:fldChar w:fldCharType="separate"/>
      </w:r>
      <w:r w:rsidRPr="008D3EB0">
        <w:rPr>
          <w:rFonts w:ascii="Times New Roman" w:eastAsia="Times New Roman" w:hAnsi="Times New Roman"/>
          <w:noProof/>
          <w:sz w:val="18"/>
          <w:szCs w:val="18"/>
          <w:lang w:eastAsia="ru-RU"/>
        </w:rPr>
        <w:t>10 (десять)</w:t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fldChar w:fldCharType="end"/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дней                                    с </w:t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fldChar w:fldCharType="begin"/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instrText xml:space="preserve"> MERGEFIELD "период_ПС" </w:instrText>
      </w:r>
      <w:r w:rsidRPr="008D3EB0">
        <w:rPr>
          <w:rFonts w:ascii="Times New Roman" w:eastAsia="Times New Roman" w:hAnsi="Times New Roman"/>
          <w:noProof/>
          <w:sz w:val="18"/>
          <w:szCs w:val="18"/>
          <w:lang w:eastAsia="ru-RU"/>
        </w:rPr>
        <w:fldChar w:fldCharType="separate"/>
      </w:r>
      <w:r w:rsidRPr="008D3EB0">
        <w:rPr>
          <w:rFonts w:ascii="Times New Roman" w:eastAsia="Times New Roman" w:hAnsi="Times New Roman"/>
          <w:noProof/>
          <w:sz w:val="18"/>
          <w:szCs w:val="18"/>
          <w:lang w:eastAsia="ru-RU"/>
        </w:rPr>
        <w:t>25 ноября 2024 года по 04 декабря 2024 года</w:t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fldChar w:fldCharType="end"/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8D3EB0" w:rsidRPr="008D3EB0" w:rsidRDefault="008D3EB0" w:rsidP="008D3EB0">
      <w:pPr>
        <w:widowControl w:val="0"/>
        <w:numPr>
          <w:ilvl w:val="0"/>
          <w:numId w:val="4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gram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Предложения по проекту бюджета поселения Старый </w:t>
      </w:r>
      <w:proofErr w:type="spell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на 2025 год и плановый период 2026 и 2027  годов направляются всеми заинтересованными лицами в Собрание представителей сельского поселения Старый </w:t>
      </w:r>
      <w:proofErr w:type="spell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по адресу: </w:t>
      </w:r>
      <w:r w:rsidRPr="008D3EB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fldChar w:fldCharType="begin"/>
      </w:r>
      <w:r w:rsidRPr="008D3EB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instrText xml:space="preserve"> MERGEFIELD "адрес_СП" </w:instrText>
      </w:r>
      <w:r w:rsidRPr="008D3EB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fldChar w:fldCharType="separate"/>
      </w:r>
      <w:r w:rsidRPr="008D3EB0">
        <w:rPr>
          <w:rFonts w:ascii="Times New Roman" w:eastAsia="Times New Roman" w:hAnsi="Times New Roman"/>
          <w:noProof/>
          <w:color w:val="000000"/>
          <w:sz w:val="18"/>
          <w:szCs w:val="18"/>
          <w:lang w:eastAsia="ru-RU"/>
        </w:rPr>
        <w:t>446472, Самарская область, Похвистневский район, село Старый Аманак, ул.Центральная, д.37а</w:t>
      </w:r>
      <w:r w:rsidRPr="008D3EB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fldChar w:fldCharType="end"/>
      </w:r>
      <w:r w:rsidRPr="008D3EB0">
        <w:rPr>
          <w:rFonts w:ascii="Times New Roman" w:eastAsia="Times New Roman" w:hAnsi="Times New Roman"/>
          <w:bCs/>
          <w:sz w:val="18"/>
          <w:szCs w:val="18"/>
          <w:lang w:eastAsia="ru-RU"/>
        </w:rPr>
        <w:t>. Провести настоящие публичные слушания с использованием «Платформы обратной связи» федеральной государственной информационной системы «Единый портал государственных и муниципальных</w:t>
      </w:r>
      <w:proofErr w:type="gramEnd"/>
      <w:r w:rsidRPr="008D3EB0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услуг (функций)».</w:t>
      </w:r>
    </w:p>
    <w:p w:rsidR="008D3EB0" w:rsidRPr="008D3EB0" w:rsidRDefault="008D3EB0" w:rsidP="008D3EB0">
      <w:pPr>
        <w:widowControl w:val="0"/>
        <w:numPr>
          <w:ilvl w:val="0"/>
          <w:numId w:val="4"/>
        </w:numPr>
        <w:tabs>
          <w:tab w:val="num" w:pos="0"/>
          <w:tab w:val="left" w:pos="1200"/>
          <w:tab w:val="num" w:pos="144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Назначить лицом, ответственным за ведение протокола публичных слушаний и протокола мероприятия по информированию жителей </w:t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fldChar w:fldCharType="begin"/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instrText xml:space="preserve"> MERGEFIELD "статус_поселения_в_родительном_падеже" </w:instrText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fldChar w:fldCharType="separate"/>
      </w:r>
      <w:r w:rsidRPr="008D3EB0">
        <w:rPr>
          <w:rFonts w:ascii="Times New Roman" w:eastAsia="Times New Roman" w:hAnsi="Times New Roman"/>
          <w:noProof/>
          <w:sz w:val="18"/>
          <w:szCs w:val="18"/>
          <w:lang w:eastAsia="ru-RU"/>
        </w:rPr>
        <w:t>сельского</w:t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fldChar w:fldCharType="end"/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поселения </w:t>
      </w:r>
      <w:proofErr w:type="gram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Старый</w:t>
      </w:r>
      <w:proofErr w:type="gramEnd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муниципального района </w:t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fldChar w:fldCharType="begin"/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instrText xml:space="preserve"> MERGEFIELD "район" </w:instrText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fldChar w:fldCharType="separate"/>
      </w:r>
      <w:r w:rsidRPr="008D3EB0">
        <w:rPr>
          <w:rFonts w:ascii="Times New Roman" w:eastAsia="Times New Roman" w:hAnsi="Times New Roman"/>
          <w:noProof/>
          <w:sz w:val="18"/>
          <w:szCs w:val="18"/>
          <w:lang w:eastAsia="ru-RU"/>
        </w:rPr>
        <w:t>Похвистневский</w:t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fldChar w:fldCharType="end"/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по вопросу публичных слушаний, </w:t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fldChar w:fldCharType="begin"/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instrText xml:space="preserve"> MERGEFIELD "ответственный_должность_фио_в_родитпа" </w:instrText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fldChar w:fldCharType="separate"/>
      </w:r>
      <w:r w:rsidRPr="008D3EB0">
        <w:rPr>
          <w:rFonts w:ascii="Times New Roman" w:eastAsia="Times New Roman" w:hAnsi="Times New Roman"/>
          <w:noProof/>
          <w:sz w:val="18"/>
          <w:szCs w:val="18"/>
          <w:lang w:eastAsia="ru-RU"/>
        </w:rPr>
        <w:t>Главу сельского поселения  Т.А.Ефремову</w:t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fldChar w:fldCharType="end"/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8D3EB0" w:rsidRPr="008D3EB0" w:rsidRDefault="008D3EB0" w:rsidP="008D3EB0">
      <w:pPr>
        <w:tabs>
          <w:tab w:val="left" w:pos="120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6. Поручить постоянной комиссии по бюджетным вопросам Собрания представителей сельского поселения </w:t>
      </w:r>
      <w:proofErr w:type="gram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Старый</w:t>
      </w:r>
      <w:proofErr w:type="gramEnd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подготовить заключение по публичным слушаниям.</w:t>
      </w:r>
    </w:p>
    <w:p w:rsidR="008D3EB0" w:rsidRPr="008D3EB0" w:rsidRDefault="008D3EB0" w:rsidP="008D3EB0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7. Опубликовать настоящее решение в газете «</w:t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fldChar w:fldCharType="begin"/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instrText xml:space="preserve"> MERGEFIELD "источник_опубликования" </w:instrText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fldChar w:fldCharType="separate"/>
      </w:r>
      <w:r w:rsidRPr="008D3EB0">
        <w:rPr>
          <w:rFonts w:ascii="Times New Roman" w:eastAsia="Times New Roman" w:hAnsi="Times New Roman"/>
          <w:noProof/>
          <w:sz w:val="18"/>
          <w:szCs w:val="18"/>
          <w:lang w:eastAsia="ru-RU"/>
        </w:rPr>
        <w:t>Аманакские вести</w:t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fldChar w:fldCharType="end"/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» и разместить на официальном сайте Администрации  поселения в сети Интернет.</w:t>
      </w:r>
    </w:p>
    <w:p w:rsidR="008D3EB0" w:rsidRPr="008D3EB0" w:rsidRDefault="008D3EB0" w:rsidP="008D3EB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Председатель Собрания представителей                                       </w:t>
      </w:r>
      <w:proofErr w:type="spell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Е.П.Худанов</w:t>
      </w:r>
      <w:proofErr w:type="spellEnd"/>
    </w:p>
    <w:p w:rsidR="008D3EB0" w:rsidRPr="008D3EB0" w:rsidRDefault="008D3EB0" w:rsidP="008D3EB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Глава поселения                                                                               </w:t>
      </w:r>
      <w:proofErr w:type="spell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Т.А.Ефремова</w:t>
      </w:r>
      <w:proofErr w:type="spellEnd"/>
    </w:p>
    <w:p w:rsidR="008D3EB0" w:rsidRPr="008D3EB0" w:rsidRDefault="008D3EB0" w:rsidP="008D3EB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3EB0" w:rsidRPr="008D3EB0" w:rsidRDefault="008D3EB0" w:rsidP="008D3EB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3EB0" w:rsidRPr="008D3EB0" w:rsidRDefault="008D3EB0" w:rsidP="008D3EB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3EB0" w:rsidRPr="008D3EB0" w:rsidRDefault="008D3EB0" w:rsidP="008D3EB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3EB0" w:rsidRPr="008D3EB0" w:rsidRDefault="008D3EB0" w:rsidP="008D3EB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3EB0" w:rsidRPr="008D3EB0" w:rsidRDefault="008D3EB0" w:rsidP="008D3EB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3EB0" w:rsidRPr="008D3EB0" w:rsidRDefault="008D3EB0" w:rsidP="008D3EB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3EB0" w:rsidRPr="008D3EB0" w:rsidRDefault="008D3EB0" w:rsidP="008D3EB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3EB0" w:rsidRPr="008D3EB0" w:rsidRDefault="008D3EB0" w:rsidP="008D3EB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3EB0" w:rsidRPr="008D3EB0" w:rsidRDefault="008D3EB0" w:rsidP="008D3EB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3EB0" w:rsidRPr="008D3EB0" w:rsidRDefault="008D3EB0" w:rsidP="008D3EB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3EB0" w:rsidRPr="008D3EB0" w:rsidRDefault="008D3EB0" w:rsidP="008D3EB0">
      <w:pPr>
        <w:keepNext/>
        <w:tabs>
          <w:tab w:val="left" w:pos="975"/>
          <w:tab w:val="center" w:pos="2234"/>
        </w:tabs>
        <w:spacing w:after="0" w:line="240" w:lineRule="auto"/>
        <w:ind w:right="4886"/>
        <w:outlineLvl w:val="1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bCs/>
          <w:sz w:val="18"/>
          <w:szCs w:val="18"/>
          <w:lang w:eastAsia="ru-RU"/>
        </w:rPr>
        <w:lastRenderedPageBreak/>
        <w:t xml:space="preserve">             </w:t>
      </w:r>
      <w:r w:rsidRPr="008D3EB0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3"/>
        <w:gridCol w:w="5136"/>
      </w:tblGrid>
      <w:tr w:rsidR="008D3EB0" w:rsidRPr="008D3EB0" w:rsidTr="002A79CA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EB0" w:rsidRPr="008D3EB0" w:rsidRDefault="008D3EB0" w:rsidP="008D3EB0">
            <w:pPr>
              <w:keepNext/>
              <w:tabs>
                <w:tab w:val="left" w:pos="975"/>
                <w:tab w:val="center" w:pos="2234"/>
              </w:tabs>
              <w:spacing w:after="0" w:line="240" w:lineRule="auto"/>
              <w:ind w:right="-46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            С О Б </w:t>
            </w:r>
            <w:proofErr w:type="gramStart"/>
            <w:r w:rsidRPr="008D3E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Pr="008D3E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А Н И Е</w:t>
            </w:r>
          </w:p>
          <w:p w:rsidR="008D3EB0" w:rsidRPr="008D3EB0" w:rsidRDefault="008D3EB0" w:rsidP="008D3EB0">
            <w:pPr>
              <w:keepNext/>
              <w:spacing w:after="0" w:line="240" w:lineRule="auto"/>
              <w:ind w:right="-46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D3E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8D3E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Р Е Д С Т А В И Т Е Л Е Й     </w:t>
            </w:r>
          </w:p>
          <w:p w:rsidR="008D3EB0" w:rsidRPr="008D3EB0" w:rsidRDefault="008D3EB0" w:rsidP="008D3EB0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СЕЛЬСКОГО ПОСЕЛЕНИЯ</w:t>
            </w:r>
          </w:p>
          <w:p w:rsidR="008D3EB0" w:rsidRPr="008D3EB0" w:rsidRDefault="008D3EB0" w:rsidP="008D3EB0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СТАРЫЙ АМАНАК</w:t>
            </w:r>
          </w:p>
          <w:p w:rsidR="008D3EB0" w:rsidRPr="008D3EB0" w:rsidRDefault="008D3EB0" w:rsidP="008D3EB0">
            <w:pPr>
              <w:keepNext/>
              <w:spacing w:after="0" w:line="240" w:lineRule="auto"/>
              <w:ind w:right="-46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МУНИЦИПАЛЬНОГО РАЙОНА</w:t>
            </w:r>
          </w:p>
          <w:p w:rsidR="008D3EB0" w:rsidRPr="008D3EB0" w:rsidRDefault="008D3EB0" w:rsidP="008D3EB0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ПОХВИСТНЕВСКИЙ</w:t>
            </w:r>
          </w:p>
          <w:p w:rsidR="008D3EB0" w:rsidRPr="008D3EB0" w:rsidRDefault="008D3EB0" w:rsidP="008D3EB0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САМАРСКОЙ ОБЛАСТИ</w:t>
            </w:r>
          </w:p>
          <w:p w:rsidR="008D3EB0" w:rsidRPr="008D3EB0" w:rsidRDefault="008D3EB0" w:rsidP="008D3EB0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четвертого созыва</w:t>
            </w:r>
          </w:p>
          <w:p w:rsidR="008D3EB0" w:rsidRPr="008D3EB0" w:rsidRDefault="008D3EB0" w:rsidP="008D3EB0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8D3EB0" w:rsidRPr="008D3EB0" w:rsidRDefault="008D3EB0" w:rsidP="008D3EB0">
            <w:pPr>
              <w:keepNext/>
              <w:spacing w:after="0" w:line="240" w:lineRule="auto"/>
              <w:ind w:right="-46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D3E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Pr="008D3E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Е Ш Е Н И Е</w:t>
            </w:r>
          </w:p>
          <w:p w:rsidR="008D3EB0" w:rsidRPr="008D3EB0" w:rsidRDefault="008D3EB0" w:rsidP="008D3EB0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8D3EB0" w:rsidRPr="008D3EB0" w:rsidRDefault="008D3EB0" w:rsidP="008D3EB0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_____________ № _____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EB0" w:rsidRPr="008D3EB0" w:rsidRDefault="008D3EB0" w:rsidP="008D3EB0">
            <w:pPr>
              <w:keepNext/>
              <w:tabs>
                <w:tab w:val="left" w:pos="975"/>
                <w:tab w:val="center" w:pos="2234"/>
              </w:tabs>
              <w:spacing w:after="0" w:line="240" w:lineRule="auto"/>
              <w:ind w:right="725"/>
              <w:jc w:val="right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ПРОЕКТ</w:t>
            </w:r>
          </w:p>
        </w:tc>
      </w:tr>
    </w:tbl>
    <w:p w:rsidR="008D3EB0" w:rsidRPr="008D3EB0" w:rsidRDefault="008D3EB0" w:rsidP="008D3EB0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8D3EB0" w:rsidRPr="008D3EB0" w:rsidRDefault="008D3EB0" w:rsidP="008D3EB0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О бюджете сельского поселения </w:t>
      </w:r>
      <w:proofErr w:type="gramStart"/>
      <w:r w:rsidRPr="008D3EB0">
        <w:rPr>
          <w:rFonts w:ascii="Times New Roman" w:eastAsia="Times New Roman" w:hAnsi="Times New Roman"/>
          <w:b/>
          <w:sz w:val="18"/>
          <w:szCs w:val="18"/>
          <w:lang w:eastAsia="ru-RU"/>
        </w:rPr>
        <w:t>Старый</w:t>
      </w:r>
      <w:proofErr w:type="gramEnd"/>
      <w:r w:rsidRPr="008D3EB0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proofErr w:type="spellStart"/>
      <w:r w:rsidRPr="008D3EB0">
        <w:rPr>
          <w:rFonts w:ascii="Times New Roman" w:eastAsia="Times New Roman" w:hAnsi="Times New Roman"/>
          <w:b/>
          <w:sz w:val="18"/>
          <w:szCs w:val="18"/>
          <w:lang w:eastAsia="ru-RU"/>
        </w:rPr>
        <w:t>Аманак</w:t>
      </w:r>
      <w:proofErr w:type="spellEnd"/>
    </w:p>
    <w:p w:rsidR="008D3EB0" w:rsidRPr="008D3EB0" w:rsidRDefault="008D3EB0" w:rsidP="008D3EB0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муниципального района </w:t>
      </w:r>
      <w:proofErr w:type="spellStart"/>
      <w:r w:rsidRPr="008D3EB0">
        <w:rPr>
          <w:rFonts w:ascii="Times New Roman" w:eastAsia="Times New Roman" w:hAnsi="Times New Roman"/>
          <w:b/>
          <w:sz w:val="18"/>
          <w:szCs w:val="18"/>
          <w:lang w:eastAsia="ru-RU"/>
        </w:rPr>
        <w:t>Похвистневский</w:t>
      </w:r>
      <w:proofErr w:type="spellEnd"/>
      <w:r w:rsidRPr="008D3EB0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Самарской области на 2025 год</w:t>
      </w:r>
    </w:p>
    <w:p w:rsidR="008D3EB0" w:rsidRPr="008D3EB0" w:rsidRDefault="008D3EB0" w:rsidP="008D3EB0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b/>
          <w:sz w:val="18"/>
          <w:szCs w:val="18"/>
          <w:lang w:eastAsia="ru-RU"/>
        </w:rPr>
        <w:t>и на плановый период 2026 и 2027 годов</w:t>
      </w:r>
    </w:p>
    <w:p w:rsidR="008D3EB0" w:rsidRPr="008D3EB0" w:rsidRDefault="008D3EB0" w:rsidP="008D3EB0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tbl>
      <w:tblPr>
        <w:tblOverlap w:val="never"/>
        <w:tblW w:w="104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8D3EB0" w:rsidRPr="008D3EB0" w:rsidTr="002A79CA">
        <w:tc>
          <w:tcPr>
            <w:tcW w:w="10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Статья 1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1. Утвердить основные характеристики бюджета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2025 год: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общий объем доходов – 13 176,9 тыс. рублей;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общий объем расходов – 14 323,7 тыс. рублей;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дефицит – 1 146,8 тыс. рублей.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2. Утвердить основные характеристики бюджета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2026 год: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общий объем доходов – 12 181,9 тыс. рублей;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общий объем расходов – 13 357,0 тыс. рублей;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дефицит – 1 175,1 тыс. рублей.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3. Утвердить основные характеристики бюджета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2027 год: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общий объем доходов – 12 579,3 тыс. рублей;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общий объем расходов – 13 796,6 тыс. рублей;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дефицит – 1 217,3 тыс. рублей.</w:t>
            </w:r>
          </w:p>
          <w:p w:rsidR="008D3EB0" w:rsidRPr="008D3EB0" w:rsidRDefault="008D3EB0" w:rsidP="008D3E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Статья 2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Утвердить общий объем условно утвержденных расходов: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2026 год – 334,0 тыс. рублей;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2027 год – 690,0 тыс. рублей.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Статья 3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Утвердить общий объем бюджетных ассигнований, направляемых на исполнение публичных нормативных обязательств в размере: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2025 год – 127,5 тыс. рублей;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2026 год – 127,5 тыс. рублей;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2027 год – 127,5 тыс. рублей.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Статья 4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1. Утвердить объем безвозмездных поступлений в доход бюджета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области: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2025 год – 1 708,9 тыс. рублей;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2026 год – 430,9 тыс. рублей;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2027 год – 406,3 тыс. рублей.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Утвердить объем межбюджетных трансфертов, получаемых из других бюджетов бюджетной системы Российской Федерации в сумме: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2025 год – 626,7 тыс. рублей;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2026 год – 430,9 тыс. рублей;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2027 год – 406,3 тыс. рублей.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Статья 5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Установить, что в 2025 - 2027 годах: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доходы бюджета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области, подлежащие в соответствии с федеральным законодательством зачислению в бюджет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области, от платы за негативное воздействие на окружающую среду подлежат направлению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наличия на территории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объектов накопленного вреда окружающей среде, а в случае отсутствия на территории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объектов накопленного вреда окружающей среде -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использованию и воспроизводству природных ресурсов, обеспечению экологической безопасности;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доходы бюджета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области, подлежащие в соответствии с федеральным законодательством зачислению в бюджет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области, от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</w:t>
            </w: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природопользования, а также от административных штрафов, установленных Законом Самарской области от 1 ноября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2007 года № 115-ГД "Об административных правонарушениях на территории Самарской области", за административные правонарушения в области охраны окружающей среды и природопользования, подлежат направлению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объектов накопленного вреда окружающей среде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 в случае отсутствия на территории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объектов накопленного вреда окружающей среде -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безопасности;</w:t>
            </w:r>
            <w:proofErr w:type="gramEnd"/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доходы бюджета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области, подлежащие в соответствии с федеральным законодательством зачислению в бюджет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области,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том числе водным объектам, вследствие нарушений обязательных требований, подлежат направлению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объектов накопленного вреда окружающей среде, а в случае отсутствия на территории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объектов накопленного вреда окружающей среде -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безопасности.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Статья 6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Образовать в расходной части бюджета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резервный фонд Администрации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области: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2025 году – в размере 20,0 тыс. рублей;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2026 году – в размере 20,0 тыс. рублей;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2027 году – в размере 20,0 тыс. рублей.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Статья 7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Утвердить объем бюджетных ассигнований дорожного фонда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области: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2025 году – в сумме 5 415,0 тыс. рублей;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2026 году – в сумме 5 570,0 тыс. рублей;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2027 году – в сумме 5 858,0 тыс. рублей.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Статья 8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Утвердить ведомственную структуру расходов бюджета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2025 год согласно Приложению 1 к настоящему Решению.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Утвердить ведомственную структуру расходов бюджета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плановый период 2026 и 2027 годов согласно Приложению 2 к настоящему Решению.</w:t>
            </w:r>
            <w:proofErr w:type="gramEnd"/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Статья 9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видов расходов классификации расходов бюджета сельского поселения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Старый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2025 год согласно Приложению 3 к настоящему Решению.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плановый период 2026 и 2027 годов согласно Приложению 4 к настоящему Решению.</w:t>
            </w:r>
            <w:proofErr w:type="gramEnd"/>
          </w:p>
          <w:p w:rsidR="008D3EB0" w:rsidRPr="008D3EB0" w:rsidRDefault="008D3EB0" w:rsidP="008D3EB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Статья 10</w:t>
            </w:r>
          </w:p>
          <w:p w:rsidR="008D3EB0" w:rsidRPr="008D3EB0" w:rsidRDefault="008D3EB0" w:rsidP="008D3EB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 </w:t>
            </w:r>
            <w:proofErr w:type="gram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Установить, что в 2025-2027 годах за счет средств бюджета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Самарской области на безвозмездной и безвозвратной основе предоставляются субсидии юридическим лицам (за исключением субсидий муниципальным учреждениям), индивидуальным предпринимателям, а также физическим лицам — производителям товаров, работ, услуг, осуществляющим свою деятельность на территории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Самарской области, в целях возмещения указанным</w:t>
            </w:r>
            <w:proofErr w:type="gram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лицам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 </w:t>
            </w:r>
            <w:r w:rsidRPr="008D3EB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не предусмотрено нормативными</w:t>
            </w:r>
            <w:proofErr w:type="gramEnd"/>
            <w:r w:rsidRPr="008D3EB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правовыми </w:t>
            </w:r>
            <w:hyperlink r:id="rId6" w:history="1">
              <w:r w:rsidRPr="008D3EB0">
                <w:rPr>
                  <w:rFonts w:ascii="Times New Roman" w:hAnsi="Times New Roman"/>
                  <w:sz w:val="18"/>
                  <w:szCs w:val="18"/>
                  <w:lang w:eastAsia="ru-RU"/>
                </w:rPr>
                <w:t>актами</w:t>
              </w:r>
            </w:hyperlink>
            <w:r w:rsidRPr="008D3EB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Правительства Российской Федерации)</w:t>
            </w: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выполнением работ, оказанием услуг в следующих сферах:</w:t>
            </w:r>
          </w:p>
          <w:p w:rsidR="008D3EB0" w:rsidRPr="008D3EB0" w:rsidRDefault="008D3EB0" w:rsidP="008D3EB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1) </w:t>
            </w:r>
            <w:r w:rsidRPr="008D3EB0">
              <w:rPr>
                <w:rFonts w:ascii="Times New Roman" w:hAnsi="Times New Roman"/>
                <w:sz w:val="18"/>
                <w:szCs w:val="18"/>
                <w:lang w:eastAsia="ru-RU"/>
              </w:rPr>
              <w:t>топливно-энергетический комплекс</w:t>
            </w: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</w:t>
            </w:r>
          </w:p>
          <w:p w:rsidR="008D3EB0" w:rsidRPr="008D3EB0" w:rsidRDefault="008D3EB0" w:rsidP="008D3EB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2) </w:t>
            </w: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сельскохозяйственное производство, заготовка, хранение, переработка, транспортировка и реализация сельскохозяйственной продукции, модернизация объектов агропромышленного комплекса;</w:t>
            </w:r>
          </w:p>
          <w:p w:rsidR="008D3EB0" w:rsidRPr="008D3EB0" w:rsidRDefault="008D3EB0" w:rsidP="008D3EB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3) транспорт общего пользования, выполняющий регулярные перевозки по муниципальным маршрутам;</w:t>
            </w:r>
          </w:p>
          <w:p w:rsidR="008D3EB0" w:rsidRPr="008D3EB0" w:rsidRDefault="008D3EB0" w:rsidP="008D3EB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4) реализация мероприятий, посвященных праздничным дням, памятным датам, профессиональным праздникам и иным общественно значимым событиям, включая обеспечение отдельных категорий граждан подарками и новогодними кондитерскими наборами;</w:t>
            </w:r>
          </w:p>
          <w:p w:rsidR="008D3EB0" w:rsidRPr="008D3EB0" w:rsidRDefault="008D3EB0" w:rsidP="008D3EB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5) связь и информационные технологии;</w:t>
            </w:r>
          </w:p>
          <w:p w:rsidR="008D3EB0" w:rsidRPr="008D3EB0" w:rsidRDefault="008D3EB0" w:rsidP="008D3EB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6)</w:t>
            </w: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содействие занятости населения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области, улучшение условий и охрана труда;</w:t>
            </w:r>
          </w:p>
          <w:p w:rsidR="008D3EB0" w:rsidRPr="008D3EB0" w:rsidRDefault="008D3EB0" w:rsidP="008D3EB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7) массовая информация;</w:t>
            </w:r>
          </w:p>
          <w:p w:rsidR="008D3EB0" w:rsidRPr="008D3EB0" w:rsidRDefault="008D3EB0" w:rsidP="008D3EB0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8) наука, техника, культура, искусство и культурно-просветительная деятельность; </w:t>
            </w:r>
          </w:p>
          <w:p w:rsidR="008D3EB0" w:rsidRPr="008D3EB0" w:rsidRDefault="008D3EB0" w:rsidP="008D3EB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9) спорт и физическая культура; </w:t>
            </w:r>
          </w:p>
          <w:p w:rsidR="008D3EB0" w:rsidRPr="008D3EB0" w:rsidRDefault="008D3EB0" w:rsidP="008D3EB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10) развитие промышленности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Самарской области и повышение ее конкурентоспособности;</w:t>
            </w:r>
          </w:p>
          <w:p w:rsidR="008D3EB0" w:rsidRPr="008D3EB0" w:rsidRDefault="008D3EB0" w:rsidP="008D3EB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11) развитие и поддержка туристско-рекреационного комплекса;</w:t>
            </w:r>
          </w:p>
          <w:p w:rsidR="008D3EB0" w:rsidRPr="008D3EB0" w:rsidRDefault="008D3EB0" w:rsidP="008D3EB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12)</w:t>
            </w: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развитие инфраструктуры в области охоты, сохранение охотничьих ресурсов и среды их обитания.</w:t>
            </w:r>
          </w:p>
          <w:p w:rsidR="008D3EB0" w:rsidRPr="008D3EB0" w:rsidRDefault="008D3EB0" w:rsidP="008D3EB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2. Субсидии предоставляются главным распорядителем средств бюджета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Самарской области в соответствии с нормативными правовыми актами Администрации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Самарской области, которые должны соответствовать общим требованиям, установленным Правительством Российской Федерации, и определять: </w:t>
            </w:r>
          </w:p>
          <w:p w:rsidR="008D3EB0" w:rsidRPr="008D3EB0" w:rsidRDefault="008D3EB0" w:rsidP="008D3EB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категории и (или) критерии отбора получателей субсидий;</w:t>
            </w:r>
          </w:p>
          <w:p w:rsidR="008D3EB0" w:rsidRPr="008D3EB0" w:rsidRDefault="008D3EB0" w:rsidP="008D3EB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цели, условия и порядок предоставления субсидий;</w:t>
            </w:r>
          </w:p>
          <w:p w:rsidR="008D3EB0" w:rsidRPr="008D3EB0" w:rsidRDefault="008D3EB0" w:rsidP="008D3EB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порядок возврата субсидий в случае нарушения условий, установленных при их предоставлении;</w:t>
            </w:r>
          </w:p>
          <w:p w:rsidR="008D3EB0" w:rsidRPr="008D3EB0" w:rsidRDefault="008D3EB0" w:rsidP="008D3EB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      </w:r>
            <w:proofErr w:type="gramEnd"/>
          </w:p>
          <w:p w:rsidR="008D3EB0" w:rsidRPr="008D3EB0" w:rsidRDefault="008D3EB0" w:rsidP="008D3EB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положения о проверке главным распорядителем (распорядителем) бюджетных средств, предоставляющим субсидию, и органом государственного, муниципального финансового контроля соблюдения условий, целей и порядка предоставления субсидий их получателями.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3. </w:t>
            </w:r>
            <w:proofErr w:type="gram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осуществляющим свою деятельность на территории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Самарской области, в целях возмещения указанным лицам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</w:t>
            </w:r>
            <w:proofErr w:type="gram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 могут также предоставляться в случае финансирования непредвиденных расходов за счет средств резервного фонда Администрации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Самарской области.</w:t>
            </w:r>
            <w:proofErr w:type="gramEnd"/>
          </w:p>
          <w:p w:rsidR="008D3EB0" w:rsidRPr="008D3EB0" w:rsidRDefault="008D3EB0" w:rsidP="008D3EB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Статья 11</w:t>
            </w:r>
          </w:p>
          <w:p w:rsidR="008D3EB0" w:rsidRPr="008D3EB0" w:rsidRDefault="008D3EB0" w:rsidP="008D3EB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 </w:t>
            </w:r>
            <w:proofErr w:type="gram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Установить в соответствии с пунктом 3 статьи 217 Бюджетного кодекса Российской Федерации, что основанием для внесения в 2025 – 2027 годах изменений в показатели сводной бюджетной росписи бюджета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Самарской области является распределение зарезервированных в составе утвержденных пунктами 8 и 9 настоящего Решения </w:t>
            </w:r>
            <w:r w:rsidRPr="008D3EB0">
              <w:rPr>
                <w:rFonts w:ascii="Times New Roman" w:hAnsi="Times New Roman"/>
                <w:sz w:val="18"/>
                <w:szCs w:val="18"/>
                <w:lang w:eastAsia="ru-RU"/>
              </w:rPr>
              <w:t>бюджетных ассигнований, предусмотренных по подразделу «Резервные средства» раздела «Общегосударственные вопросы»,  ежегодно на</w:t>
            </w:r>
            <w:proofErr w:type="gramEnd"/>
            <w:r w:rsidRPr="008D3EB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      </w:r>
          </w:p>
          <w:p w:rsidR="008D3EB0" w:rsidRPr="008D3EB0" w:rsidRDefault="008D3EB0" w:rsidP="008D3EB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Установить в соответствии с пунктом 8 статьи 217 Бюджетного кодекса Российской Федерации, что дополнительными основаниями для внесения в 2025 – 2027 годах изменений в показатели сводной бюджетной росписи бюджета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Самарской области  являются:</w:t>
            </w:r>
          </w:p>
          <w:p w:rsidR="008D3EB0" w:rsidRPr="008D3EB0" w:rsidRDefault="008D3EB0" w:rsidP="008D3EB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1) перераспределение бюджетных ассигнований в пределах средств, предусмотренных статьями 8 и 9 настоящего Решения главным распорядителям средств бюджета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Самарской области, на увеличение фонда оплаты труда в целях обеспечения минимальной заработной платы не ниже уровня минимального размера оплаты труда, устанавливаемого на федеральном уровне;</w:t>
            </w:r>
          </w:p>
          <w:p w:rsidR="008D3EB0" w:rsidRPr="008D3EB0" w:rsidRDefault="008D3EB0" w:rsidP="008D3EB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2) изменение кодов бюджетной классификации отраженных в настоящем Решении расходов бюджета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Самарской области  в случае предоставления некоммерческим организациям субсидий, грантов в форме субсидий, предусмотренных статьями 78 и 78.1 Бюджетного кодекса Российской Федерации, по результатам отбора или конкурсных процедур;</w:t>
            </w:r>
          </w:p>
          <w:p w:rsidR="008D3EB0" w:rsidRPr="008D3EB0" w:rsidRDefault="008D3EB0" w:rsidP="008D3EB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3) принятие решений Правительством Российской Федерации, федеральными органами исполнительной власти, органами исполнительной власти Самарской области, публично-правовой компанией «Фонд развития территорий» и органами государственных внебюджетных фондов о распределении субсидий, субвенций, иных межбюджетных трансфертов, безвозмездных поступлений, имеющих целевое назначение, а также заключение соглашений, предусматривающих получение субсидий, субвенций, иных межбюджетных трансфертов, безвозмездных поступлений, имеющих целевое назначение, в объемах, отличных от объёмов, утвержденных настоящим</w:t>
            </w:r>
            <w:proofErr w:type="gram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Решением;</w:t>
            </w:r>
          </w:p>
          <w:p w:rsidR="008D3EB0" w:rsidRPr="008D3EB0" w:rsidRDefault="008D3EB0" w:rsidP="008D3EB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4) перераспределение бюджетных ассигнований в целях обеспечения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за счет средств местного бюджета при предоставлении межбюджетных трансфертов из федерального и областного бюджетов;</w:t>
            </w:r>
            <w:proofErr w:type="gramEnd"/>
          </w:p>
          <w:p w:rsidR="008D3EB0" w:rsidRPr="008D3EB0" w:rsidRDefault="008D3EB0" w:rsidP="008D3EB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5) изменение кодов бюджетной классификации отраженных в настоящем Решении расходов бюджета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Самарской области, осуществляемых за счет безвозмездных поступлений в бюджет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Самарской области, а также остатков безвозмездных поступлений в бюджет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Самарской области, сформированных по состоянию на 01.01.2025 года;</w:t>
            </w:r>
            <w:proofErr w:type="gramEnd"/>
          </w:p>
          <w:p w:rsidR="008D3EB0" w:rsidRPr="008D3EB0" w:rsidRDefault="008D3EB0" w:rsidP="008D3EB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6) изменение кодов бюджетной классификации отраженных в настоящем Решении расходов бюджета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Самарской области  в целях их приведения в соответствие с федеральными правовыми актами и правовыми актами Самарской области;</w:t>
            </w:r>
          </w:p>
          <w:p w:rsidR="008D3EB0" w:rsidRPr="008D3EB0" w:rsidRDefault="008D3EB0" w:rsidP="008D3EB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7) изменение кодов бюджетной классификации в рамках отдельного расходного обязательства, установленного нормативным правовым актом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Самарской области, которое не затрагивает коды бюджетной классификации, отраженные в настоящем Решении;</w:t>
            </w:r>
          </w:p>
          <w:p w:rsidR="008D3EB0" w:rsidRPr="008D3EB0" w:rsidRDefault="008D3EB0" w:rsidP="008D3EB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8) увеличение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в пределах общего объема бюджетных ассигнований, предусмотренных главному распорядителю бюджетных средств в текущем финансовом году </w:t>
            </w: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на оказание муниципальных услуг, при условии, что увеличение бюджетных ассигнований по соответствующему виду расходов не превышает</w:t>
            </w:r>
            <w:proofErr w:type="gram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 процентов;</w:t>
            </w:r>
          </w:p>
          <w:p w:rsidR="008D3EB0" w:rsidRPr="008D3EB0" w:rsidRDefault="008D3EB0" w:rsidP="008D3EB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9) осуществление выплат, сокращающих долговые обязательства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Самарской области;</w:t>
            </w:r>
          </w:p>
          <w:p w:rsidR="008D3EB0" w:rsidRPr="008D3EB0" w:rsidRDefault="008D3EB0" w:rsidP="008D3EB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10) </w:t>
            </w:r>
            <w:r w:rsidRPr="008D3EB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перераспределение бюджетных ассигнований на финансовое обеспечение мероприятий, связанных с предотвращением влияния ухудшения геополитической экономической ситуации на развитие отраслей экономики, а также на иные цели, определенные Администрацией </w:t>
            </w: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D3EB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муниципального района </w:t>
            </w:r>
            <w:proofErr w:type="spellStart"/>
            <w:r w:rsidRPr="008D3EB0">
              <w:rPr>
                <w:rFonts w:ascii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Самарской области.</w:t>
            </w:r>
          </w:p>
          <w:p w:rsidR="008D3EB0" w:rsidRPr="008D3EB0" w:rsidRDefault="008D3EB0" w:rsidP="008D3EB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Порядок использования (порядок принятия решений об использовании, о перераспределении) бюджетных ассигнований, предусмотренных частью 1 настоящей статьи, устанавливается Администрацией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Самарской области.</w:t>
            </w:r>
          </w:p>
          <w:p w:rsidR="008D3EB0" w:rsidRPr="008D3EB0" w:rsidRDefault="008D3EB0" w:rsidP="008D3EB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Статья 17</w:t>
            </w: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8D3EB0" w:rsidRPr="008D3EB0" w:rsidRDefault="008D3EB0" w:rsidP="008D3EB0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outlineLvl w:val="1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Остатки средств бюджета сельского поселения Старый </w:t>
            </w:r>
            <w:proofErr w:type="spellStart"/>
            <w:r w:rsidRPr="008D3EB0">
              <w:rPr>
                <w:rFonts w:ascii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Самарской области на начало текущего финансового года в соответствии с нормативными правовыми актами Администрации сельского поселения Старый </w:t>
            </w:r>
            <w:proofErr w:type="spellStart"/>
            <w:r w:rsidRPr="008D3EB0">
              <w:rPr>
                <w:rFonts w:ascii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Самарской области, устанавливающими расходные обязательства, могут направляться на увеличение:</w:t>
            </w:r>
          </w:p>
          <w:p w:rsidR="008D3EB0" w:rsidRPr="008D3EB0" w:rsidRDefault="008D3EB0" w:rsidP="008D3EB0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outlineLvl w:val="1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hAnsi="Times New Roman"/>
                <w:sz w:val="18"/>
                <w:szCs w:val="18"/>
                <w:lang w:eastAsia="ru-RU"/>
              </w:rPr>
              <w:t>бюджетных ассигнований на оплату заключенных от имени</w:t>
            </w:r>
            <w:r w:rsidRPr="008D3EB0">
              <w:rPr>
                <w:rFonts w:ascii="Arial" w:hAnsi="Arial"/>
                <w:b/>
                <w:sz w:val="18"/>
                <w:szCs w:val="18"/>
                <w:lang w:eastAsia="ru-RU"/>
              </w:rPr>
              <w:t xml:space="preserve"> </w:t>
            </w:r>
            <w:r w:rsidRPr="008D3EB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сельского поселения Старый </w:t>
            </w:r>
            <w:proofErr w:type="spellStart"/>
            <w:r w:rsidRPr="008D3EB0">
              <w:rPr>
                <w:rFonts w:ascii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Самарской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      </w:r>
            <w:proofErr w:type="gramStart"/>
            <w:r w:rsidRPr="008D3EB0">
              <w:rPr>
                <w:rFonts w:ascii="Times New Roman" w:hAnsi="Times New Roman"/>
                <w:sz w:val="18"/>
                <w:szCs w:val="18"/>
                <w:lang w:eastAsia="ru-RU"/>
              </w:rPr>
              <w:t>ассигнований</w:t>
            </w:r>
            <w:proofErr w:type="gramEnd"/>
            <w:r w:rsidRPr="008D3EB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 исполнение указанных муниципальных контрактов;</w:t>
            </w:r>
          </w:p>
          <w:p w:rsidR="008D3EB0" w:rsidRPr="008D3EB0" w:rsidRDefault="008D3EB0" w:rsidP="008D3EB0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outlineLvl w:val="1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Остатки средств бюджета сельского поселения </w:t>
            </w:r>
            <w:proofErr w:type="gramStart"/>
            <w:r w:rsidRPr="008D3EB0">
              <w:rPr>
                <w:rFonts w:ascii="Times New Roman" w:hAnsi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Самарской области на начало текущего финансового года также могут направляться на покрытие временных кассовых разрывов.</w:t>
            </w:r>
          </w:p>
          <w:p w:rsidR="008D3EB0" w:rsidRPr="008D3EB0" w:rsidRDefault="008D3EB0" w:rsidP="008D3E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Статья 18</w:t>
            </w:r>
          </w:p>
          <w:p w:rsidR="008D3EB0" w:rsidRPr="008D3EB0" w:rsidRDefault="008D3EB0" w:rsidP="008D3EB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1. Утвердить объем межбюджетных трансфертов на 2025 год бюджету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из бюджета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осуществление части полномочий по решению вопросов местного значения в соответствии с заключенными соглашениями, в размерах согласно Приложению 5 к настоящему Решению.</w:t>
            </w:r>
          </w:p>
          <w:p w:rsidR="008D3EB0" w:rsidRPr="008D3EB0" w:rsidRDefault="008D3EB0" w:rsidP="008D3EB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2.Утвердить объем межбюджетных трансфертов на 2026-2027 года бюджету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из бюджета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осуществление части полномочий по решению вопросов местного значения в соответствии с заключенными соглашениями, в размерах согласно Приложению 6 к настоящему Решению.</w:t>
            </w:r>
          </w:p>
          <w:p w:rsidR="008D3EB0" w:rsidRPr="008D3EB0" w:rsidRDefault="008D3EB0" w:rsidP="008D3EB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Статья 19</w:t>
            </w:r>
          </w:p>
          <w:p w:rsidR="008D3EB0" w:rsidRPr="008D3EB0" w:rsidRDefault="008D3EB0" w:rsidP="008D3EB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 Установить, что в 2025 году Администрацией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</w:t>
            </w:r>
            <w:r w:rsidRPr="008D3EB0"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Самарской области осуществляет казначейское сопровождение следующих средств, указанных в части 2 настоящей статьи, предоставляемых из бюджета поселения, в порядке, установленном Администрацией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Самарской области.</w:t>
            </w:r>
          </w:p>
          <w:p w:rsidR="008D3EB0" w:rsidRPr="008D3EB0" w:rsidRDefault="008D3EB0" w:rsidP="008D3EB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hAnsi="Times New Roman"/>
                <w:sz w:val="18"/>
                <w:szCs w:val="18"/>
                <w:lang w:eastAsia="ru-RU"/>
              </w:rPr>
              <w:t>2. Установить, что казначейскому сопровождению подлежат:</w:t>
            </w:r>
          </w:p>
          <w:p w:rsidR="008D3EB0" w:rsidRPr="008D3EB0" w:rsidRDefault="008D3EB0" w:rsidP="008D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расчеты по муниципальным контрактам о поставке товаров, выполнении работ, оказании услуг (далее – муниципальный контракт), заключенным в 2025 году на сумму             100 000 тыс. рублей и более, если условиями данных муниципальных контрактов предусмотрены авансовые платежи;</w:t>
            </w:r>
          </w:p>
          <w:p w:rsidR="008D3EB0" w:rsidRPr="008D3EB0" w:rsidRDefault="008D3EB0" w:rsidP="008D3EB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авансовые платежи по контрактам (договорам) о поставке товаров, выполнении работ, оказании услуг, заключенным исполнителями (соисполнителями) на сумму                            50 000 тыс. рублей и более в рамках исполнения муниципальных контрактов, указанных в абзаце втором настоящей части.</w:t>
            </w:r>
          </w:p>
          <w:p w:rsidR="008D3EB0" w:rsidRPr="008D3EB0" w:rsidRDefault="008D3EB0" w:rsidP="008D3EB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иные средства, получаемые на основании муниципальных контрактов, контрактов (договоров), определённые постановлением Администрации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Самарской области.</w:t>
            </w:r>
          </w:p>
          <w:p w:rsidR="008D3EB0" w:rsidRPr="008D3EB0" w:rsidRDefault="008D3EB0" w:rsidP="008D3EB0">
            <w:pPr>
              <w:tabs>
                <w:tab w:val="left" w:pos="70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Положения части 2 настоящей статьи не распространяются на средства, в отношении которых казначейское сопровождение осуществляется т</w:t>
            </w:r>
            <w:r w:rsidRPr="008D3EB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ерриториальными органами Федерального казначейства </w:t>
            </w: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соответствии с федеральным законом о федеральном бюджете </w:t>
            </w: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на текущий финансовый год и плановый период, а также средства, определенные статьей 242.27 Бюджетного кодекса Российской Федерации.</w:t>
            </w:r>
          </w:p>
          <w:p w:rsidR="008D3EB0" w:rsidRPr="008D3EB0" w:rsidRDefault="008D3EB0" w:rsidP="008D3EB0">
            <w:pPr>
              <w:tabs>
                <w:tab w:val="left" w:pos="70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4. Установить, что Администрация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Самарской области осуществляет казначейское сопровождение средств, определённых в соответствии с действующими ранее решениями о бюджете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Самарской области, до полного исполнения муниципальных контрактов (контрактов, договоров) о поставке товаров, выполнения работ, оказания услуг.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Статья 20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1. Установить верхний предел муниципального внутреннего долга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области: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1 января 2026 года – в сумме 0,0 тыс. рублей, в том числе верхний предел долга по муниципальным гарантиям – в сумме 0,0 тыс. рублей;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1 января 2027 года – в сумме 0,0 тыс. рублей, в том числе верхний предел долга по муниципальным гарантиям – в сумме 0,0 тыс. рублей;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1 января 2027 года – в сумме 0,0 тыс. рублей, в том числе верхний предел долга по муниципальным гарантиям – в сумме 0,0 тыс. рублей.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2. Установить объемы расходов на обслуживание муниципального долга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области: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2025 году – 0,0 тыс. рублей;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2026 году – 0,0 тыс. рублей;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2027 году – 0,0 тыс. рублей.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Статья 21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Утвердить источники внутреннего финансирования дефицита бюджета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2025 год согласно приложению 7 к настоящему Решению.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Утвердить источники внутреннего финансирования дефицита бюджета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плановый период 2026 и 2027 годов согласно приложению 8 к настоящему Решению.</w:t>
            </w:r>
            <w:proofErr w:type="gramEnd"/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Статья 13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Утвердить программу муниципальных внутренних заимствований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2025 год и на плановый период 2026 и 2027 годов согласно приложению 9 настоящему Решению.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Статья 14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Утвердить программу муниципальных гарантий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2025 год и на плановый период 2026 и 2027 годов согласно приложению 10 к настоящему Решению.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Статья 19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Настоящее Решение вступает в силу с 1 января 2025 года и действует по 31 декабря 2027 года.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2. Со дня вступления в силу настоящего Решения признать утратившим силу Решение Собрания представителей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от 20.12.2023 №120 "О бюджете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 год и на плановый период 2025 и 2026 годов".</w:t>
            </w:r>
          </w:p>
          <w:p w:rsidR="008D3EB0" w:rsidRPr="008D3EB0" w:rsidRDefault="008D3EB0" w:rsidP="008D3EB0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D3EB0" w:rsidRPr="008D3EB0" w:rsidRDefault="008D3EB0" w:rsidP="008D3EB0">
      <w:pPr>
        <w:spacing w:after="0" w:line="240" w:lineRule="auto"/>
        <w:rPr>
          <w:rFonts w:ascii="Times New Roman" w:eastAsia="Times New Roman" w:hAnsi="Times New Roman"/>
          <w:vanish/>
          <w:sz w:val="18"/>
          <w:szCs w:val="18"/>
          <w:lang w:eastAsia="ru-RU"/>
        </w:rPr>
      </w:pPr>
    </w:p>
    <w:p w:rsidR="008D3EB0" w:rsidRPr="008D3EB0" w:rsidRDefault="008D3EB0" w:rsidP="008D3EB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3EB0" w:rsidRPr="008D3EB0" w:rsidRDefault="008D3EB0" w:rsidP="008D3EB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3EB0" w:rsidRPr="008D3EB0" w:rsidRDefault="008D3EB0" w:rsidP="008D3EB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Председатель собрания представителей                                   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</w:t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   Е.П. </w:t>
      </w:r>
      <w:proofErr w:type="spell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Худанов</w:t>
      </w:r>
      <w:proofErr w:type="spellEnd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8D3EB0" w:rsidRPr="008D3EB0" w:rsidRDefault="008D3EB0" w:rsidP="008D3EB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3EB0" w:rsidRPr="008D3EB0" w:rsidRDefault="008D3EB0" w:rsidP="008D3EB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Глава поселения                                                                                    </w:t>
      </w:r>
      <w:proofErr w:type="spell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Т.А.Ефремова</w:t>
      </w:r>
      <w:proofErr w:type="spellEnd"/>
    </w:p>
    <w:p w:rsidR="008D3EB0" w:rsidRPr="008D3EB0" w:rsidRDefault="008D3EB0" w:rsidP="008D3EB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3EB0" w:rsidRPr="008D3EB0" w:rsidRDefault="008D3EB0" w:rsidP="008D3EB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3EB0" w:rsidRPr="008D3EB0" w:rsidRDefault="008D3EB0" w:rsidP="008D3EB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highlight w:val="yellow"/>
          <w:lang w:eastAsia="ru-RU"/>
        </w:rPr>
      </w:pP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Приложение № 1</w:t>
      </w: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к Решению </w:t>
      </w: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 «О  бюджете сельского поселения </w:t>
      </w:r>
      <w:proofErr w:type="gram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Старый</w:t>
      </w:r>
      <w:proofErr w:type="gramEnd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муниципального района </w:t>
      </w:r>
      <w:proofErr w:type="spell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Самарской области</w:t>
      </w: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на 2025 год и на плановый период 2026 и 2027 годов»</w:t>
      </w: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3EB0" w:rsidRPr="008D3EB0" w:rsidRDefault="008D3EB0" w:rsidP="008D3EB0">
      <w:pPr>
        <w:spacing w:before="160" w:line="240" w:lineRule="auto"/>
        <w:ind w:firstLine="360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Ведомственная структура расходов бюджета сельского поселения Старый </w:t>
      </w:r>
      <w:proofErr w:type="spellStart"/>
      <w:r w:rsidRPr="008D3EB0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Аманак</w:t>
      </w:r>
      <w:proofErr w:type="spellEnd"/>
      <w:r w:rsidRPr="008D3EB0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8D3EB0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Похвистневский</w:t>
      </w:r>
      <w:proofErr w:type="spellEnd"/>
      <w:r w:rsidRPr="008D3EB0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Самарской области на 2025 год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3507"/>
        <w:gridCol w:w="567"/>
        <w:gridCol w:w="613"/>
        <w:gridCol w:w="1371"/>
        <w:gridCol w:w="709"/>
        <w:gridCol w:w="992"/>
        <w:gridCol w:w="1134"/>
      </w:tblGrid>
      <w:tr w:rsidR="008D3EB0" w:rsidRPr="008D3EB0" w:rsidTr="002A79CA">
        <w:trPr>
          <w:trHeight w:val="567"/>
        </w:trPr>
        <w:tc>
          <w:tcPr>
            <w:tcW w:w="1470" w:type="dxa"/>
            <w:vMerge w:val="restart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bookmarkStart w:id="0" w:name="RANGE!A8:I129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Код главного распорядителя бюджетных средств</w:t>
            </w:r>
            <w:bookmarkEnd w:id="0"/>
          </w:p>
        </w:tc>
        <w:tc>
          <w:tcPr>
            <w:tcW w:w="3507" w:type="dxa"/>
            <w:vMerge w:val="restart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613" w:type="dxa"/>
            <w:vMerge w:val="restart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371" w:type="dxa"/>
            <w:vMerge w:val="restart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Сумма, тыс. рублей</w:t>
            </w:r>
          </w:p>
        </w:tc>
      </w:tr>
      <w:tr w:rsidR="008D3EB0" w:rsidRPr="008D3EB0" w:rsidTr="002A79CA">
        <w:trPr>
          <w:trHeight w:val="1699"/>
        </w:trPr>
        <w:tc>
          <w:tcPr>
            <w:tcW w:w="1470" w:type="dxa"/>
            <w:vMerge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7" w:type="dxa"/>
            <w:vMerge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Merge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vMerge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за счет целевых средств вышестоящих бюджетов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14 323,7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3 301,0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</w:t>
            </w: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"Предупреждение и ликвидация чрезвычайных ситуаций и стихийных бедствий, обеспечение </w:t>
            </w: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пожарной безопасности и деятельности добровольных формирований населения в границах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"Предупреждение и ликвидация чрезвычайных ситуаций и стихийных бедствий, обеспечение пожарной безопасности и деятельности добровольных формирований населения в границах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"Предупреждение и ликвидация чрезвычайных ситуаций и стихийных бедствий, обеспечение пожарной безопасности и деятельности добровольных формирований населения в границах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5 627,7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5 627,7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5 627,7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"Модернизация и развитие автомобильных дорог общего пользования местного значения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5 627,7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5 415,0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5 415,0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3 383,9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"Комплексное развитие системы жилищно-коммунального хозяйства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"Комплексное развитие системы жилищно-коммунального хозяйства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"Развитие культуры на территории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"Развитие физической культуры и спорта на территории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14 323,7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8D3EB0" w:rsidRPr="008D3EB0" w:rsidRDefault="008D3EB0" w:rsidP="008D3EB0">
      <w:pPr>
        <w:spacing w:after="0" w:line="240" w:lineRule="auto"/>
        <w:ind w:left="360"/>
        <w:rPr>
          <w:rFonts w:ascii="Times New Roman" w:eastAsia="Times New Roman" w:hAnsi="Times New Roman"/>
          <w:sz w:val="18"/>
          <w:szCs w:val="18"/>
          <w:highlight w:val="yellow"/>
          <w:lang w:eastAsia="ru-RU"/>
        </w:rPr>
      </w:pPr>
    </w:p>
    <w:p w:rsidR="008D3EB0" w:rsidRPr="008D3EB0" w:rsidRDefault="008D3EB0" w:rsidP="008D3EB0">
      <w:pPr>
        <w:spacing w:after="0" w:line="240" w:lineRule="auto"/>
        <w:rPr>
          <w:rFonts w:ascii="Times New Roman" w:eastAsia="Times New Roman" w:hAnsi="Times New Roman"/>
          <w:sz w:val="18"/>
          <w:szCs w:val="18"/>
          <w:highlight w:val="yellow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highlight w:val="yellow"/>
          <w:lang w:eastAsia="ru-RU"/>
        </w:rPr>
        <w:t xml:space="preserve">                                                                             </w:t>
      </w:r>
    </w:p>
    <w:p w:rsidR="008D3EB0" w:rsidRPr="008D3EB0" w:rsidRDefault="008D3EB0" w:rsidP="008D3EB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3EB0" w:rsidRPr="008D3EB0" w:rsidRDefault="008D3EB0" w:rsidP="008D3EB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     Приложение № 2</w:t>
      </w: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к Решению </w:t>
      </w: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 «О  бюджете сельского поселения </w:t>
      </w:r>
      <w:proofErr w:type="gram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Старый</w:t>
      </w:r>
      <w:proofErr w:type="gramEnd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муниципального района </w:t>
      </w:r>
      <w:proofErr w:type="spell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Самарской области</w:t>
      </w: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на 2025 год и на плановый период 2026 и 2027 годов»</w:t>
      </w: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3EB0" w:rsidRPr="008D3EB0" w:rsidRDefault="008D3EB0" w:rsidP="008D3EB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8D3EB0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Ведомственная структура расходов бюджета сельского поселения Старый </w:t>
      </w:r>
      <w:proofErr w:type="spellStart"/>
      <w:r w:rsidRPr="008D3EB0">
        <w:rPr>
          <w:rFonts w:ascii="Times New Roman" w:eastAsia="Times New Roman" w:hAnsi="Times New Roman"/>
          <w:b/>
          <w:sz w:val="18"/>
          <w:szCs w:val="18"/>
          <w:lang w:eastAsia="ru-RU"/>
        </w:rPr>
        <w:t>Аманак</w:t>
      </w:r>
      <w:proofErr w:type="spellEnd"/>
      <w:r w:rsidRPr="008D3EB0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8D3EB0">
        <w:rPr>
          <w:rFonts w:ascii="Times New Roman" w:eastAsia="Times New Roman" w:hAnsi="Times New Roman"/>
          <w:b/>
          <w:sz w:val="18"/>
          <w:szCs w:val="18"/>
          <w:lang w:eastAsia="ru-RU"/>
        </w:rPr>
        <w:t>Похвистневский</w:t>
      </w:r>
      <w:proofErr w:type="spellEnd"/>
      <w:r w:rsidRPr="008D3EB0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Самарской области на плановый период 2026 и 2027 годов</w:t>
      </w: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</w:t>
      </w:r>
      <w:proofErr w:type="gramEnd"/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106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976"/>
        <w:gridCol w:w="426"/>
        <w:gridCol w:w="567"/>
        <w:gridCol w:w="1275"/>
        <w:gridCol w:w="567"/>
        <w:gridCol w:w="993"/>
        <w:gridCol w:w="992"/>
        <w:gridCol w:w="992"/>
        <w:gridCol w:w="851"/>
      </w:tblGrid>
      <w:tr w:rsidR="008D3EB0" w:rsidRPr="008D3EB0" w:rsidTr="002A79CA">
        <w:trPr>
          <w:trHeight w:val="567"/>
        </w:trPr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bookmarkStart w:id="1" w:name="RANGE!A8:K123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Код главного распорядителя бюджетных средств</w:t>
            </w:r>
            <w:bookmarkEnd w:id="1"/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8D3EB0" w:rsidRPr="008D3EB0" w:rsidTr="002A79CA">
        <w:trPr>
          <w:trHeight w:val="567"/>
        </w:trPr>
        <w:tc>
          <w:tcPr>
            <w:tcW w:w="1008" w:type="dxa"/>
            <w:vMerge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Сумма, тыс. рублей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Сумма, тыс. рублей</w:t>
            </w:r>
          </w:p>
        </w:tc>
      </w:tr>
      <w:tr w:rsidR="008D3EB0" w:rsidRPr="008D3EB0" w:rsidTr="002A79CA">
        <w:trPr>
          <w:trHeight w:val="1984"/>
        </w:trPr>
        <w:tc>
          <w:tcPr>
            <w:tcW w:w="1008" w:type="dxa"/>
            <w:vMerge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за счет целевых средств вышестоящих бюджетов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за счет целевых средств вышестоящих бюджетов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13 023,0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13 106,6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3 329,4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3 358,5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1 041,7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1 041,7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1 041,7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1 041,7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1 041,7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1 138,9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1 138,9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"Предупреждение и ликвидация чрезвычайных ситуаций и стихийных бедствий, обеспечение пожарной безопасности и деятельности добровольных формирований населения в границах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"Предупреждение и ликвидация чрезвычайных ситуаций и стихийных бедствий, обеспечение пожарной безопасности и деятельности добровольных формирований населения в границах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"Предупреждение и ликвидация чрезвычайных ситуаций и стихийных бедствий, обеспечение пожарной безопасности и деятельности добровольных формирований населения в границах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5 782,7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6 070,7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5 782,7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6 070,7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5 782,7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6 070,7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"Модернизация и развитие автомобильных дорог общего пользования местного значения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5 782,7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6 070,7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5 858,0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5 858,0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1 541,4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"Комплексное развитие системы жилищно-коммунального хозяйства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Уплата налогов, сборов и иных </w:t>
            </w: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"Комплексное развитие системы жилищно-коммунального хозяйства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1 740,4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1 740,4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1 740,4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"Развитие культуры на территории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1 740,4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1 722,4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1 722,4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"Развитие физической культуры и спорта на территории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13 023,0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13 106,6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 с учетом условно утвержденных расходов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13 357,0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13 796,6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8D3EB0" w:rsidRPr="008D3EB0" w:rsidRDefault="008D3EB0" w:rsidP="008D3EB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3EB0" w:rsidRPr="008D3EB0" w:rsidRDefault="008D3EB0" w:rsidP="008D3EB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Приложение № 3</w:t>
      </w: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к Решению </w:t>
      </w: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 «О  бюджете сельского поселения </w:t>
      </w:r>
      <w:proofErr w:type="gram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Старый</w:t>
      </w:r>
      <w:proofErr w:type="gramEnd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муниципального района </w:t>
      </w:r>
      <w:proofErr w:type="spell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Самарской области</w:t>
      </w: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на 2025 год и на плановый период 2026 и 2027 годов»</w:t>
      </w: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3EB0" w:rsidRPr="008D3EB0" w:rsidRDefault="008D3EB0" w:rsidP="008D3EB0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8D3EB0">
        <w:rPr>
          <w:rFonts w:ascii="Times New Roman" w:eastAsia="Times New Roman" w:hAnsi="Times New Roman"/>
          <w:b/>
          <w:sz w:val="18"/>
          <w:szCs w:val="18"/>
          <w:lang w:eastAsia="ru-RU"/>
        </w:rPr>
        <w:t>видов расходов классификации расходов бюджета сельского поселения</w:t>
      </w:r>
      <w:proofErr w:type="gramEnd"/>
      <w:r w:rsidRPr="008D3EB0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Старый </w:t>
      </w:r>
      <w:proofErr w:type="spellStart"/>
      <w:r w:rsidRPr="008D3EB0">
        <w:rPr>
          <w:rFonts w:ascii="Times New Roman" w:eastAsia="Times New Roman" w:hAnsi="Times New Roman"/>
          <w:b/>
          <w:sz w:val="18"/>
          <w:szCs w:val="18"/>
          <w:lang w:eastAsia="ru-RU"/>
        </w:rPr>
        <w:t>Аманак</w:t>
      </w:r>
      <w:proofErr w:type="spellEnd"/>
      <w:r w:rsidRPr="008D3EB0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8D3EB0">
        <w:rPr>
          <w:rFonts w:ascii="Times New Roman" w:eastAsia="Times New Roman" w:hAnsi="Times New Roman"/>
          <w:b/>
          <w:sz w:val="18"/>
          <w:szCs w:val="18"/>
          <w:lang w:eastAsia="ru-RU"/>
        </w:rPr>
        <w:t>Похвистневский</w:t>
      </w:r>
      <w:proofErr w:type="spellEnd"/>
      <w:r w:rsidRPr="008D3EB0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Самарской области на 2025 год</w:t>
      </w:r>
    </w:p>
    <w:p w:rsidR="008D3EB0" w:rsidRPr="008D3EB0" w:rsidRDefault="008D3EB0" w:rsidP="008D3EB0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5"/>
        <w:gridCol w:w="1418"/>
        <w:gridCol w:w="850"/>
        <w:gridCol w:w="993"/>
        <w:gridCol w:w="1559"/>
      </w:tblGrid>
      <w:tr w:rsidR="008D3EB0" w:rsidRPr="008D3EB0" w:rsidTr="002A79CA">
        <w:trPr>
          <w:trHeight w:val="567"/>
        </w:trPr>
        <w:tc>
          <w:tcPr>
            <w:tcW w:w="5685" w:type="dxa"/>
            <w:vMerge w:val="restart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bookmarkStart w:id="2" w:name="RANGE!A7:F49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целевой статьи, группы и подгруппы видов расходов</w:t>
            </w:r>
            <w:bookmarkEnd w:id="2"/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Сумма, тыс. рублей</w:t>
            </w:r>
          </w:p>
        </w:tc>
      </w:tr>
      <w:tr w:rsidR="008D3EB0" w:rsidRPr="008D3EB0" w:rsidTr="002A79CA">
        <w:trPr>
          <w:trHeight w:val="1440"/>
        </w:trPr>
        <w:tc>
          <w:tcPr>
            <w:tcW w:w="5685" w:type="dxa"/>
            <w:vMerge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за счет целевых средств вышестоящих бюджетов</w:t>
            </w:r>
          </w:p>
        </w:tc>
      </w:tr>
      <w:tr w:rsidR="008D3EB0" w:rsidRPr="008D3EB0" w:rsidTr="002A79CA">
        <w:trPr>
          <w:trHeight w:val="315"/>
        </w:trPr>
        <w:tc>
          <w:tcPr>
            <w:tcW w:w="5685" w:type="dxa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8D3EB0" w:rsidRPr="008D3EB0" w:rsidTr="002A79CA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14 323,7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"Комплексное развитие системы жилищно-коммунального хозяйства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3 383,9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2 740,4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2 740,4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3 438,5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2 180,6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2 180,6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"Предупреждение и ликвидация чрезвычайных ситуаций и стихийных бедствий, обеспечение пожарной безопасности и деятельности добровольных формирований населения в границах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"Модернизация и развитие автомобильных дорог общего пользования местного значения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5 627,7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5 415,0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5 415,0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"Развитие физической культуры и спорта на территории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"Развитие культуры на территории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1 597,5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1 597,5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14 323,7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8D3EB0" w:rsidRPr="008D3EB0" w:rsidRDefault="008D3EB0" w:rsidP="008D3EB0">
      <w:pPr>
        <w:spacing w:after="0" w:line="240" w:lineRule="auto"/>
        <w:rPr>
          <w:rFonts w:ascii="Times New Roman" w:eastAsia="Times New Roman" w:hAnsi="Times New Roman"/>
          <w:sz w:val="18"/>
          <w:szCs w:val="18"/>
          <w:highlight w:val="yellow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highlight w:val="yellow"/>
          <w:lang w:eastAsia="ru-RU"/>
        </w:rPr>
        <w:t xml:space="preserve">                                                                                             </w:t>
      </w:r>
    </w:p>
    <w:p w:rsidR="008D3EB0" w:rsidRPr="008D3EB0" w:rsidRDefault="008D3EB0" w:rsidP="008D3EB0">
      <w:pPr>
        <w:spacing w:after="0" w:line="240" w:lineRule="auto"/>
        <w:rPr>
          <w:rFonts w:ascii="Times New Roman" w:eastAsia="Times New Roman" w:hAnsi="Times New Roman"/>
          <w:sz w:val="18"/>
          <w:szCs w:val="18"/>
          <w:highlight w:val="yellow"/>
          <w:lang w:eastAsia="ru-RU"/>
        </w:rPr>
      </w:pP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Приложение № 4</w:t>
      </w: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к Решению </w:t>
      </w: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 «О  бюджете сельского поселения </w:t>
      </w:r>
      <w:proofErr w:type="gram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Старый</w:t>
      </w:r>
      <w:proofErr w:type="gramEnd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муниципального района </w:t>
      </w:r>
      <w:proofErr w:type="spell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Самарской области</w:t>
      </w: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на 2025 год и на плановый период 2026 и 2027 годов»</w:t>
      </w: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3EB0" w:rsidRPr="008D3EB0" w:rsidRDefault="008D3EB0" w:rsidP="008D3EB0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proofErr w:type="gramStart"/>
      <w:r w:rsidRPr="008D3EB0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сельского поселения Старый </w:t>
      </w:r>
      <w:proofErr w:type="spellStart"/>
      <w:r w:rsidRPr="008D3EB0">
        <w:rPr>
          <w:rFonts w:ascii="Times New Roman" w:eastAsia="Times New Roman" w:hAnsi="Times New Roman"/>
          <w:b/>
          <w:sz w:val="18"/>
          <w:szCs w:val="18"/>
          <w:lang w:eastAsia="ru-RU"/>
        </w:rPr>
        <w:t>Аманак</w:t>
      </w:r>
      <w:proofErr w:type="spellEnd"/>
      <w:r w:rsidRPr="008D3EB0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8D3EB0">
        <w:rPr>
          <w:rFonts w:ascii="Times New Roman" w:eastAsia="Times New Roman" w:hAnsi="Times New Roman"/>
          <w:b/>
          <w:sz w:val="18"/>
          <w:szCs w:val="18"/>
          <w:lang w:eastAsia="ru-RU"/>
        </w:rPr>
        <w:t>Похвистневский</w:t>
      </w:r>
      <w:proofErr w:type="spellEnd"/>
      <w:r w:rsidRPr="008D3EB0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Самарской области на плановый период 2026 и 2027 годов</w:t>
      </w:r>
      <w:proofErr w:type="gramEnd"/>
    </w:p>
    <w:tbl>
      <w:tblPr>
        <w:tblW w:w="107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1417"/>
        <w:gridCol w:w="709"/>
        <w:gridCol w:w="850"/>
        <w:gridCol w:w="1276"/>
        <w:gridCol w:w="851"/>
        <w:gridCol w:w="1275"/>
      </w:tblGrid>
      <w:tr w:rsidR="008D3EB0" w:rsidRPr="008D3EB0" w:rsidTr="002A79CA">
        <w:trPr>
          <w:trHeight w:val="567"/>
        </w:trPr>
        <w:tc>
          <w:tcPr>
            <w:tcW w:w="4410" w:type="dxa"/>
            <w:vMerge w:val="restart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bookmarkStart w:id="3" w:name="RANGE!A7:H49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целевой статьи, группы и подгруппы видов расходов</w:t>
            </w:r>
            <w:bookmarkEnd w:id="3"/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8D3EB0" w:rsidRPr="008D3EB0" w:rsidTr="002A79CA">
        <w:trPr>
          <w:trHeight w:val="567"/>
        </w:trPr>
        <w:tc>
          <w:tcPr>
            <w:tcW w:w="4410" w:type="dxa"/>
            <w:vMerge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Сумма, тыс. рублей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Сумма, тыс. рублей</w:t>
            </w:r>
          </w:p>
        </w:tc>
      </w:tr>
      <w:tr w:rsidR="008D3EB0" w:rsidRPr="008D3EB0" w:rsidTr="002A79CA">
        <w:trPr>
          <w:trHeight w:val="1815"/>
        </w:trPr>
        <w:tc>
          <w:tcPr>
            <w:tcW w:w="4410" w:type="dxa"/>
            <w:vMerge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за счет целевых средств вышестоящих бюджетов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за счет целевых средств вышестоящих бюджетов</w:t>
            </w:r>
          </w:p>
        </w:tc>
      </w:tr>
      <w:tr w:rsidR="008D3EB0" w:rsidRPr="008D3EB0" w:rsidTr="002A79CA">
        <w:trPr>
          <w:trHeight w:val="315"/>
        </w:trPr>
        <w:tc>
          <w:tcPr>
            <w:tcW w:w="4410" w:type="dxa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8D3EB0" w:rsidRPr="008D3EB0" w:rsidTr="002A79CA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13 023,0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13 106,6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"Комплексное развитие системы жилищно-коммунального хозяйства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1 541,4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1 098,5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1 098,5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3 466,9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3 496,0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2 180,6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2 180,6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2 180,6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2 180,6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"Предупреждение и ликвидация чрезвычайных ситуаций и стихийных бедствий, обеспечение пожарной безопасности и деятельности добровольных формирований населения в границах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"Модернизация и развитие автомобильных дорог общего пользования местного значения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5 782,7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6 070,7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5 570,0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5 858,0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5 570,0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5 858,0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"Развитие физической культуры и спорта на территории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"Развитие культуры на территории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1 740,4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1 722,4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1 722,4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13 023,0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13 106,6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 с учетом условно утвержденных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13 357,0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13 796,6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8D3EB0" w:rsidRPr="008D3EB0" w:rsidRDefault="008D3EB0" w:rsidP="008D3EB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</w:t>
      </w:r>
    </w:p>
    <w:p w:rsidR="008D3EB0" w:rsidRDefault="008D3EB0" w:rsidP="008D3EB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3EB0" w:rsidRPr="008D3EB0" w:rsidRDefault="008D3EB0" w:rsidP="008D3EB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3EB0" w:rsidRPr="008D3EB0" w:rsidRDefault="008D3EB0" w:rsidP="008D3EB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3EB0" w:rsidRPr="008D3EB0" w:rsidRDefault="008D3EB0" w:rsidP="008D3EB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Приложение № 5</w:t>
      </w: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к Решению </w:t>
      </w: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 «О  бюджете сельского поселения </w:t>
      </w:r>
      <w:proofErr w:type="gram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Старый</w:t>
      </w:r>
      <w:proofErr w:type="gramEnd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муниципального района </w:t>
      </w:r>
      <w:proofErr w:type="spell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Самарской области</w:t>
      </w: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на 2025 год и на плановый период 2026 и 2027 годов»</w:t>
      </w: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3EB0" w:rsidRPr="008D3EB0" w:rsidRDefault="008D3EB0" w:rsidP="008D3EB0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Межбюджетные трансферты, выделяемые бюджету муниципального района </w:t>
      </w:r>
      <w:proofErr w:type="spellStart"/>
      <w:r w:rsidRPr="008D3EB0">
        <w:rPr>
          <w:rFonts w:ascii="Times New Roman" w:eastAsia="Times New Roman" w:hAnsi="Times New Roman"/>
          <w:b/>
          <w:sz w:val="18"/>
          <w:szCs w:val="18"/>
          <w:lang w:eastAsia="ru-RU"/>
        </w:rPr>
        <w:t>Похвистневский</w:t>
      </w:r>
      <w:proofErr w:type="spellEnd"/>
      <w:r w:rsidRPr="008D3EB0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Самарской области  на финансирование расходов, связанных с передачей осуществления части полномочий на 2025 год</w:t>
      </w:r>
    </w:p>
    <w:tbl>
      <w:tblPr>
        <w:tblW w:w="1073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8282"/>
        <w:gridCol w:w="1559"/>
      </w:tblGrid>
      <w:tr w:rsidR="008D3EB0" w:rsidRPr="008D3EB0" w:rsidTr="002A79CA">
        <w:trPr>
          <w:cantSplit/>
          <w:trHeight w:val="28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</w:p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</w:tr>
      <w:tr w:rsidR="008D3EB0" w:rsidRPr="008D3EB0" w:rsidTr="002A79CA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  <w:tr w:rsidR="008D3EB0" w:rsidRPr="008D3EB0" w:rsidTr="002A79CA">
        <w:trPr>
          <w:trHeight w:val="51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1556,5</w:t>
            </w:r>
          </w:p>
        </w:tc>
      </w:tr>
      <w:tr w:rsidR="008D3EB0" w:rsidRPr="008D3EB0" w:rsidTr="002A79CA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библиотечного обслуживания населения, комплектование библиотечных фондов библиотек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41,0</w:t>
            </w:r>
          </w:p>
        </w:tc>
      </w:tr>
      <w:tr w:rsidR="008D3EB0" w:rsidRPr="008D3EB0" w:rsidTr="002A79CA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части полномочий по решению вопросов местного значения в соответствии с заключенными соглашениями по аренде и продаже земли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8D3EB0" w:rsidRPr="008D3EB0" w:rsidTr="002A79CA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мер по противодействию коррупции в границах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</w:t>
            </w:r>
          </w:p>
        </w:tc>
      </w:tr>
      <w:tr w:rsidR="008D3EB0" w:rsidRPr="008D3EB0" w:rsidTr="002A79CA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Исполнение бюджетов поселений, </w:t>
            </w:r>
            <w:proofErr w:type="gram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исполнением данного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174,9</w:t>
            </w:r>
          </w:p>
        </w:tc>
      </w:tr>
      <w:tr w:rsidR="008D3EB0" w:rsidRPr="008D3EB0" w:rsidTr="002A79CA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части полномочий по решению вопросов местного значения в соответствии с заключенными соглашениями по градостроительной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8D3EB0" w:rsidRPr="008D3EB0" w:rsidTr="002A79CA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Передача полномочий контрольно-счётной платы по осуществлению внешнего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</w:t>
            </w:r>
          </w:p>
        </w:tc>
      </w:tr>
      <w:tr w:rsidR="008D3EB0" w:rsidRPr="008D3EB0" w:rsidTr="002A79CA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1807,4</w:t>
            </w:r>
          </w:p>
        </w:tc>
      </w:tr>
    </w:tbl>
    <w:p w:rsidR="008D3EB0" w:rsidRPr="008D3EB0" w:rsidRDefault="008D3EB0" w:rsidP="008D3EB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Приложение № 6</w:t>
      </w: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    к Решению </w:t>
      </w: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 «О  бюджете сельского поселения </w:t>
      </w:r>
      <w:proofErr w:type="gram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Старый</w:t>
      </w:r>
      <w:proofErr w:type="gramEnd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муниципального района </w:t>
      </w:r>
      <w:proofErr w:type="spell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Самарской области</w:t>
      </w: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на 2025 год и на плановый период 2026 и 2027 годов»</w:t>
      </w: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8D3EB0" w:rsidRPr="008D3EB0" w:rsidRDefault="008D3EB0" w:rsidP="008D3EB0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Межбюджетные трансферты, выделяемые бюджету муниципального района </w:t>
      </w:r>
      <w:proofErr w:type="spellStart"/>
      <w:r w:rsidRPr="008D3EB0">
        <w:rPr>
          <w:rFonts w:ascii="Times New Roman" w:eastAsia="Times New Roman" w:hAnsi="Times New Roman"/>
          <w:b/>
          <w:sz w:val="18"/>
          <w:szCs w:val="18"/>
          <w:lang w:eastAsia="ru-RU"/>
        </w:rPr>
        <w:t>Похвистневский</w:t>
      </w:r>
      <w:proofErr w:type="spellEnd"/>
      <w:r w:rsidRPr="008D3EB0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Самарской области на финансирование расходов, связанных с передачей осуществления части полномочий на 2026-2027 </w:t>
      </w:r>
      <w:proofErr w:type="spellStart"/>
      <w:r w:rsidRPr="008D3EB0">
        <w:rPr>
          <w:rFonts w:ascii="Times New Roman" w:eastAsia="Times New Roman" w:hAnsi="Times New Roman"/>
          <w:b/>
          <w:sz w:val="18"/>
          <w:szCs w:val="18"/>
          <w:lang w:eastAsia="ru-RU"/>
        </w:rPr>
        <w:t>г.</w:t>
      </w:r>
      <w:proofErr w:type="gramStart"/>
      <w:r w:rsidRPr="008D3EB0">
        <w:rPr>
          <w:rFonts w:ascii="Times New Roman" w:eastAsia="Times New Roman" w:hAnsi="Times New Roman"/>
          <w:b/>
          <w:sz w:val="18"/>
          <w:szCs w:val="18"/>
          <w:lang w:eastAsia="ru-RU"/>
        </w:rPr>
        <w:t>г</w:t>
      </w:r>
      <w:proofErr w:type="spellEnd"/>
      <w:proofErr w:type="gramEnd"/>
      <w:r w:rsidRPr="008D3EB0">
        <w:rPr>
          <w:rFonts w:ascii="Times New Roman" w:eastAsia="Times New Roman" w:hAnsi="Times New Roman"/>
          <w:b/>
          <w:sz w:val="18"/>
          <w:szCs w:val="18"/>
          <w:lang w:eastAsia="ru-RU"/>
        </w:rPr>
        <w:t>.</w:t>
      </w:r>
    </w:p>
    <w:tbl>
      <w:tblPr>
        <w:tblW w:w="1073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7087"/>
        <w:gridCol w:w="1418"/>
        <w:gridCol w:w="1559"/>
      </w:tblGrid>
      <w:tr w:rsidR="008D3EB0" w:rsidRPr="008D3EB0" w:rsidTr="002A79CA">
        <w:trPr>
          <w:cantSplit/>
          <w:trHeight w:val="28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</w:p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ублей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ублей</w:t>
            </w:r>
            <w:proofErr w:type="spellEnd"/>
          </w:p>
        </w:tc>
      </w:tr>
      <w:tr w:rsidR="008D3EB0" w:rsidRPr="008D3EB0" w:rsidTr="002A7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</w:tr>
      <w:tr w:rsidR="008D3EB0" w:rsidRPr="008D3EB0" w:rsidTr="002A79CA">
        <w:trPr>
          <w:trHeight w:val="51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1686,6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1681,4</w:t>
            </w:r>
          </w:p>
        </w:tc>
      </w:tr>
      <w:tr w:rsidR="008D3EB0" w:rsidRPr="008D3EB0" w:rsidTr="002A7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библиотечного обслуживания населения, комплектование библиотечных фондов библиотек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41,0</w:t>
            </w:r>
          </w:p>
        </w:tc>
      </w:tr>
      <w:tr w:rsidR="008D3EB0" w:rsidRPr="008D3EB0" w:rsidTr="002A7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части полномочий по решению вопросов местного значения в соответствии с заключенными соглашениями по аренде и продаже земли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8D3EB0" w:rsidRPr="008D3EB0" w:rsidTr="002A7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мер по противодействию коррупции в границах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</w:t>
            </w:r>
          </w:p>
        </w:tc>
      </w:tr>
      <w:tr w:rsidR="008D3EB0" w:rsidRPr="008D3EB0" w:rsidTr="002A7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Исполнение бюджетов поселений, </w:t>
            </w:r>
            <w:proofErr w:type="gramStart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исполнением данного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174,9</w:t>
            </w:r>
          </w:p>
        </w:tc>
      </w:tr>
      <w:tr w:rsidR="008D3EB0" w:rsidRPr="008D3EB0" w:rsidTr="002A7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части полномочий по решению вопросов местного значения в соответствии с заключенными соглашениями по градостроительной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8D3EB0" w:rsidRPr="008D3EB0" w:rsidTr="002A7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Передача полномочий контрольно-счётной платы по осуществлению внешнего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</w:t>
            </w:r>
          </w:p>
        </w:tc>
      </w:tr>
      <w:tr w:rsidR="008D3EB0" w:rsidRPr="008D3EB0" w:rsidTr="002A79C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1937,5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1932,3</w:t>
            </w:r>
          </w:p>
        </w:tc>
      </w:tr>
    </w:tbl>
    <w:p w:rsidR="008D3EB0" w:rsidRPr="008D3EB0" w:rsidRDefault="008D3EB0" w:rsidP="008D3EB0">
      <w:pPr>
        <w:spacing w:after="0" w:line="240" w:lineRule="auto"/>
        <w:rPr>
          <w:rFonts w:ascii="Times New Roman" w:eastAsia="Times New Roman" w:hAnsi="Times New Roman"/>
          <w:sz w:val="18"/>
          <w:szCs w:val="18"/>
          <w:highlight w:val="yellow"/>
          <w:lang w:eastAsia="ru-RU"/>
        </w:rPr>
      </w:pPr>
    </w:p>
    <w:p w:rsidR="008D3EB0" w:rsidRPr="008D3EB0" w:rsidRDefault="008D3EB0" w:rsidP="008D3EB0">
      <w:pPr>
        <w:spacing w:after="0" w:line="240" w:lineRule="auto"/>
        <w:rPr>
          <w:rFonts w:ascii="Times New Roman" w:eastAsia="Times New Roman" w:hAnsi="Times New Roman"/>
          <w:sz w:val="18"/>
          <w:szCs w:val="18"/>
          <w:highlight w:val="yellow"/>
          <w:lang w:eastAsia="ru-RU"/>
        </w:rPr>
      </w:pPr>
    </w:p>
    <w:p w:rsidR="008D3EB0" w:rsidRPr="008D3EB0" w:rsidRDefault="008D3EB0" w:rsidP="008D3EB0">
      <w:pPr>
        <w:spacing w:after="0" w:line="240" w:lineRule="auto"/>
        <w:rPr>
          <w:rFonts w:ascii="Times New Roman" w:eastAsia="Times New Roman" w:hAnsi="Times New Roman"/>
          <w:sz w:val="18"/>
          <w:szCs w:val="18"/>
          <w:highlight w:val="yellow"/>
          <w:lang w:eastAsia="ru-RU"/>
        </w:rPr>
      </w:pP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Приложение № 7</w:t>
      </w: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к Решению </w:t>
      </w: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 «О  бюджете сельского поселения </w:t>
      </w:r>
      <w:proofErr w:type="gram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Старый</w:t>
      </w:r>
      <w:proofErr w:type="gramEnd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муниципального района </w:t>
      </w:r>
      <w:proofErr w:type="spell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Самарской области</w:t>
      </w: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на 2025 год и на плановый период 2026 и 2027 годов»</w:t>
      </w: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8D3EB0" w:rsidRPr="008D3EB0" w:rsidTr="002A79CA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before="160" w:line="240" w:lineRule="auto"/>
              <w:ind w:firstLine="36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Источники финансирования дефицита бюджета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Самарской области на 2025 год</w:t>
            </w:r>
          </w:p>
        </w:tc>
      </w:tr>
    </w:tbl>
    <w:p w:rsidR="008D3EB0" w:rsidRPr="008D3EB0" w:rsidRDefault="008D3EB0" w:rsidP="008D3EB0">
      <w:pPr>
        <w:spacing w:after="0" w:line="240" w:lineRule="auto"/>
        <w:rPr>
          <w:rFonts w:ascii="Times New Roman" w:eastAsia="Times New Roman" w:hAnsi="Times New Roman"/>
          <w:vanish/>
          <w:sz w:val="18"/>
          <w:szCs w:val="18"/>
          <w:lang w:eastAsia="ru-RU"/>
        </w:rPr>
      </w:pPr>
    </w:p>
    <w:p w:rsidR="008D3EB0" w:rsidRPr="008D3EB0" w:rsidRDefault="008D3EB0" w:rsidP="008D3EB0">
      <w:pPr>
        <w:spacing w:after="0" w:line="240" w:lineRule="auto"/>
        <w:rPr>
          <w:rFonts w:ascii="Times New Roman" w:eastAsia="Times New Roman" w:hAnsi="Times New Roman"/>
          <w:vanish/>
          <w:sz w:val="18"/>
          <w:szCs w:val="18"/>
          <w:lang w:eastAsia="ru-RU"/>
        </w:rPr>
      </w:pPr>
    </w:p>
    <w:tbl>
      <w:tblPr>
        <w:tblOverlap w:val="never"/>
        <w:tblW w:w="10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494"/>
        <w:gridCol w:w="5190"/>
        <w:gridCol w:w="1530"/>
      </w:tblGrid>
      <w:tr w:rsidR="008D3EB0" w:rsidRPr="008D3EB0" w:rsidTr="002A79CA">
        <w:trPr>
          <w:tblHeader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127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75"/>
            </w:tblGrid>
            <w:tr w:rsidR="008D3EB0" w:rsidRPr="008D3EB0" w:rsidTr="002A79CA">
              <w:trPr>
                <w:jc w:val="center"/>
              </w:trPr>
              <w:tc>
                <w:tcPr>
                  <w:tcW w:w="12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3EB0" w:rsidRPr="008D3EB0" w:rsidRDefault="008D3EB0" w:rsidP="008D3EB0">
                  <w:pPr>
                    <w:spacing w:before="16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D3EB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Код администратора</w:t>
                  </w:r>
                </w:p>
              </w:tc>
            </w:tr>
          </w:tbl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249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4"/>
            </w:tblGrid>
            <w:tr w:rsidR="008D3EB0" w:rsidRPr="008D3EB0" w:rsidTr="002A79CA">
              <w:trPr>
                <w:jc w:val="center"/>
              </w:trPr>
              <w:tc>
                <w:tcPr>
                  <w:tcW w:w="24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3EB0" w:rsidRPr="008D3EB0" w:rsidRDefault="008D3EB0" w:rsidP="008D3E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D3EB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Код бюджетной классификации</w:t>
                  </w:r>
                </w:p>
              </w:tc>
            </w:tr>
          </w:tbl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519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90"/>
            </w:tblGrid>
            <w:tr w:rsidR="008D3EB0" w:rsidRPr="008D3EB0" w:rsidTr="002A79CA">
              <w:trPr>
                <w:jc w:val="center"/>
              </w:trPr>
              <w:tc>
                <w:tcPr>
                  <w:tcW w:w="51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3EB0" w:rsidRPr="008D3EB0" w:rsidRDefault="008D3EB0" w:rsidP="008D3E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D3EB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кода группы, подгруппы, статьи, вида источников финансирования дефицита бюджета</w:t>
                  </w:r>
                </w:p>
              </w:tc>
            </w:tr>
          </w:tbl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8D3EB0" w:rsidRPr="008D3EB0" w:rsidTr="002A79CA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3EB0" w:rsidRPr="008D3EB0" w:rsidRDefault="008D3EB0" w:rsidP="008D3E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D3EB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Сумма, тыс. рублей</w:t>
                  </w:r>
                </w:p>
              </w:tc>
            </w:tr>
          </w:tbl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D3EB0" w:rsidRPr="008D3EB0" w:rsidTr="002A79CA">
        <w:trPr>
          <w:tblHeader/>
          <w:hidden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127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75"/>
            </w:tblGrid>
            <w:tr w:rsidR="008D3EB0" w:rsidRPr="008D3EB0" w:rsidTr="002A79CA">
              <w:trPr>
                <w:jc w:val="center"/>
              </w:trPr>
              <w:tc>
                <w:tcPr>
                  <w:tcW w:w="12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3EB0" w:rsidRPr="008D3EB0" w:rsidRDefault="008D3EB0" w:rsidP="008D3E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D3EB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249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4"/>
            </w:tblGrid>
            <w:tr w:rsidR="008D3EB0" w:rsidRPr="008D3EB0" w:rsidTr="002A79CA">
              <w:trPr>
                <w:jc w:val="center"/>
              </w:trPr>
              <w:tc>
                <w:tcPr>
                  <w:tcW w:w="24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3EB0" w:rsidRPr="008D3EB0" w:rsidRDefault="008D3EB0" w:rsidP="008D3E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D3EB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</w:tbl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519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90"/>
            </w:tblGrid>
            <w:tr w:rsidR="008D3EB0" w:rsidRPr="008D3EB0" w:rsidTr="002A79CA">
              <w:trPr>
                <w:jc w:val="center"/>
              </w:trPr>
              <w:tc>
                <w:tcPr>
                  <w:tcW w:w="51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3EB0" w:rsidRPr="008D3EB0" w:rsidRDefault="008D3EB0" w:rsidP="008D3E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D3EB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</w:tbl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8D3EB0" w:rsidRPr="008D3EB0" w:rsidTr="002A79CA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3EB0" w:rsidRPr="008D3EB0" w:rsidRDefault="008D3EB0" w:rsidP="008D3E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D3EB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</w:tr>
          </w:tbl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D3EB0" w:rsidRPr="008D3EB0" w:rsidTr="002A79CA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01 00 00 00 00 0000 000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1 146,8</w:t>
            </w:r>
          </w:p>
        </w:tc>
      </w:tr>
      <w:tr w:rsidR="008D3EB0" w:rsidRPr="008D3EB0" w:rsidTr="002A79CA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01 05 00 00 00 0000 000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1 146,8</w:t>
            </w:r>
          </w:p>
        </w:tc>
      </w:tr>
      <w:tr w:rsidR="008D3EB0" w:rsidRPr="008D3EB0" w:rsidTr="002A79CA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407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01 05 02 00 00 0000 500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-13 176,9</w:t>
            </w:r>
          </w:p>
        </w:tc>
      </w:tr>
      <w:tr w:rsidR="008D3EB0" w:rsidRPr="008D3EB0" w:rsidTr="002A79CA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-13 176,9</w:t>
            </w:r>
          </w:p>
        </w:tc>
      </w:tr>
      <w:tr w:rsidR="008D3EB0" w:rsidRPr="008D3EB0" w:rsidTr="002A79CA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-13 176,9</w:t>
            </w:r>
          </w:p>
        </w:tc>
      </w:tr>
      <w:tr w:rsidR="008D3EB0" w:rsidRPr="008D3EB0" w:rsidTr="002A79CA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01 05 02 00 00 0000 600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14 323,7</w:t>
            </w:r>
          </w:p>
        </w:tc>
      </w:tr>
      <w:tr w:rsidR="008D3EB0" w:rsidRPr="008D3EB0" w:rsidTr="002A79CA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01 05 02 01 00 0000 610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14 323,7</w:t>
            </w:r>
          </w:p>
        </w:tc>
      </w:tr>
      <w:tr w:rsidR="008D3EB0" w:rsidRPr="008D3EB0" w:rsidTr="002A79CA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14 323,7</w:t>
            </w:r>
          </w:p>
        </w:tc>
      </w:tr>
    </w:tbl>
    <w:p w:rsidR="008D3EB0" w:rsidRPr="008D3EB0" w:rsidRDefault="008D3EB0" w:rsidP="008D3EB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3EB0" w:rsidRPr="008D3EB0" w:rsidRDefault="008D3EB0" w:rsidP="008D3EB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Приложение № 8</w:t>
      </w: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к Решению </w:t>
      </w: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 «О  бюджете сельского поселения </w:t>
      </w:r>
      <w:proofErr w:type="gram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Старый</w:t>
      </w:r>
      <w:proofErr w:type="gramEnd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муниципального района </w:t>
      </w:r>
      <w:proofErr w:type="spell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Самарской области</w:t>
      </w: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на 2025 год и на плановый период 2026 и 2027 годов»</w:t>
      </w: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8D3EB0" w:rsidRPr="008D3EB0" w:rsidTr="002A79CA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before="160" w:line="240" w:lineRule="auto"/>
              <w:ind w:firstLine="36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Источники финансирования дефицита бюджета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Самарской области на плановый период 2026 и 2027 годов</w:t>
            </w:r>
            <w:proofErr w:type="gramEnd"/>
          </w:p>
        </w:tc>
      </w:tr>
    </w:tbl>
    <w:p w:rsidR="008D3EB0" w:rsidRPr="008D3EB0" w:rsidRDefault="008D3EB0" w:rsidP="008D3EB0">
      <w:pPr>
        <w:spacing w:after="0" w:line="240" w:lineRule="auto"/>
        <w:rPr>
          <w:rFonts w:ascii="Times New Roman" w:eastAsia="Times New Roman" w:hAnsi="Times New Roman"/>
          <w:vanish/>
          <w:sz w:val="18"/>
          <w:szCs w:val="18"/>
          <w:lang w:eastAsia="ru-RU"/>
        </w:rPr>
      </w:pPr>
    </w:p>
    <w:p w:rsidR="008D3EB0" w:rsidRPr="008D3EB0" w:rsidRDefault="008D3EB0" w:rsidP="008D3EB0">
      <w:pPr>
        <w:spacing w:after="0" w:line="240" w:lineRule="auto"/>
        <w:rPr>
          <w:rFonts w:ascii="Times New Roman" w:eastAsia="Times New Roman" w:hAnsi="Times New Roman"/>
          <w:vanish/>
          <w:sz w:val="18"/>
          <w:szCs w:val="18"/>
          <w:lang w:eastAsia="ru-RU"/>
        </w:rPr>
      </w:pPr>
    </w:p>
    <w:tbl>
      <w:tblPr>
        <w:tblOverlap w:val="never"/>
        <w:tblW w:w="10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494"/>
        <w:gridCol w:w="3660"/>
        <w:gridCol w:w="1530"/>
        <w:gridCol w:w="1530"/>
      </w:tblGrid>
      <w:tr w:rsidR="008D3EB0" w:rsidRPr="008D3EB0" w:rsidTr="002A79CA">
        <w:trPr>
          <w:trHeight w:hRule="exact" w:val="850"/>
          <w:tblHeader/>
        </w:trPr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127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75"/>
            </w:tblGrid>
            <w:tr w:rsidR="008D3EB0" w:rsidRPr="008D3EB0" w:rsidTr="002A79CA">
              <w:trPr>
                <w:jc w:val="center"/>
              </w:trPr>
              <w:tc>
                <w:tcPr>
                  <w:tcW w:w="12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3EB0" w:rsidRPr="008D3EB0" w:rsidRDefault="008D3EB0" w:rsidP="008D3EB0">
                  <w:pPr>
                    <w:spacing w:before="16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D3EB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Код </w:t>
                  </w:r>
                  <w:proofErr w:type="spellStart"/>
                  <w:r w:rsidRPr="008D3EB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адми</w:t>
                  </w:r>
                  <w:proofErr w:type="spellEnd"/>
                  <w:r w:rsidRPr="008D3EB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D3EB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нистра</w:t>
                  </w:r>
                  <w:proofErr w:type="spellEnd"/>
                  <w:r w:rsidRPr="008D3EB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-тора</w:t>
                  </w:r>
                </w:p>
              </w:tc>
            </w:tr>
          </w:tbl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249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4"/>
            </w:tblGrid>
            <w:tr w:rsidR="008D3EB0" w:rsidRPr="008D3EB0" w:rsidTr="002A79CA">
              <w:trPr>
                <w:jc w:val="center"/>
              </w:trPr>
              <w:tc>
                <w:tcPr>
                  <w:tcW w:w="24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3EB0" w:rsidRPr="008D3EB0" w:rsidRDefault="008D3EB0" w:rsidP="008D3E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D3EB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Код бюджетной классификации</w:t>
                  </w:r>
                </w:p>
              </w:tc>
            </w:tr>
          </w:tbl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36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60"/>
            </w:tblGrid>
            <w:tr w:rsidR="008D3EB0" w:rsidRPr="008D3EB0" w:rsidTr="002A79CA">
              <w:trPr>
                <w:jc w:val="center"/>
              </w:trPr>
              <w:tc>
                <w:tcPr>
                  <w:tcW w:w="36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3EB0" w:rsidRPr="008D3EB0" w:rsidRDefault="008D3EB0" w:rsidP="008D3E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D3EB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кода группы, подгруппы, статьи, вида источника финансирования дефицита бюджета</w:t>
                  </w:r>
                </w:p>
              </w:tc>
            </w:tr>
          </w:tbl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30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060"/>
            </w:tblGrid>
            <w:tr w:rsidR="008D3EB0" w:rsidRPr="008D3EB0" w:rsidTr="002A79CA">
              <w:trPr>
                <w:jc w:val="center"/>
              </w:trPr>
              <w:tc>
                <w:tcPr>
                  <w:tcW w:w="30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3EB0" w:rsidRPr="008D3EB0" w:rsidRDefault="008D3EB0" w:rsidP="008D3E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D3EB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Сумма, тыс. рублей</w:t>
                  </w:r>
                </w:p>
              </w:tc>
            </w:tr>
          </w:tbl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D3EB0" w:rsidRPr="008D3EB0" w:rsidTr="002A79CA">
        <w:trPr>
          <w:trHeight w:hRule="exact" w:val="566"/>
          <w:tblHeader/>
        </w:trPr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8D3EB0" w:rsidRPr="008D3EB0" w:rsidTr="002A79CA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3EB0" w:rsidRPr="008D3EB0" w:rsidRDefault="008D3EB0" w:rsidP="008D3E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D3EB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2026 год</w:t>
                  </w:r>
                </w:p>
              </w:tc>
            </w:tr>
          </w:tbl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8D3EB0" w:rsidRPr="008D3EB0" w:rsidTr="002A79CA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3EB0" w:rsidRPr="008D3EB0" w:rsidRDefault="008D3EB0" w:rsidP="008D3E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D3EB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2027 год</w:t>
                  </w:r>
                </w:p>
              </w:tc>
            </w:tr>
          </w:tbl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D3EB0" w:rsidRPr="008D3EB0" w:rsidTr="002A79CA">
        <w:trPr>
          <w:tblHeader/>
          <w:hidden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127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75"/>
            </w:tblGrid>
            <w:tr w:rsidR="008D3EB0" w:rsidRPr="008D3EB0" w:rsidTr="002A79CA">
              <w:trPr>
                <w:jc w:val="center"/>
              </w:trPr>
              <w:tc>
                <w:tcPr>
                  <w:tcW w:w="12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3EB0" w:rsidRPr="008D3EB0" w:rsidRDefault="008D3EB0" w:rsidP="008D3E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D3EB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249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4"/>
            </w:tblGrid>
            <w:tr w:rsidR="008D3EB0" w:rsidRPr="008D3EB0" w:rsidTr="002A79CA">
              <w:trPr>
                <w:jc w:val="center"/>
              </w:trPr>
              <w:tc>
                <w:tcPr>
                  <w:tcW w:w="24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3EB0" w:rsidRPr="008D3EB0" w:rsidRDefault="008D3EB0" w:rsidP="008D3E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D3EB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</w:tbl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36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60"/>
            </w:tblGrid>
            <w:tr w:rsidR="008D3EB0" w:rsidRPr="008D3EB0" w:rsidTr="002A79CA">
              <w:trPr>
                <w:jc w:val="center"/>
              </w:trPr>
              <w:tc>
                <w:tcPr>
                  <w:tcW w:w="36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3EB0" w:rsidRPr="008D3EB0" w:rsidRDefault="008D3EB0" w:rsidP="008D3E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D3EB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</w:tbl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8D3EB0" w:rsidRPr="008D3EB0" w:rsidTr="002A79CA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3EB0" w:rsidRPr="008D3EB0" w:rsidRDefault="008D3EB0" w:rsidP="008D3E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D3EB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</w:tr>
          </w:tbl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8D3EB0" w:rsidRPr="008D3EB0" w:rsidTr="002A79CA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3EB0" w:rsidRPr="008D3EB0" w:rsidRDefault="008D3EB0" w:rsidP="008D3E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D3EB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</w:tbl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D3EB0" w:rsidRPr="008D3EB0" w:rsidTr="002A79CA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01 00 00 00 00 0000 000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1 175,1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1 217,3</w:t>
            </w:r>
          </w:p>
        </w:tc>
      </w:tr>
      <w:tr w:rsidR="008D3EB0" w:rsidRPr="008D3EB0" w:rsidTr="002A79CA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01 05 00 00 00 0000 000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1 175,1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1 217,3</w:t>
            </w:r>
          </w:p>
        </w:tc>
      </w:tr>
      <w:tr w:rsidR="008D3EB0" w:rsidRPr="008D3EB0" w:rsidTr="002A79CA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01 05 02 00 00 0000 500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-12 181,9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-12 579,3</w:t>
            </w:r>
          </w:p>
        </w:tc>
      </w:tr>
      <w:tr w:rsidR="008D3EB0" w:rsidRPr="008D3EB0" w:rsidTr="002A79CA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-12 181,9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-12 579,3</w:t>
            </w:r>
          </w:p>
        </w:tc>
      </w:tr>
      <w:tr w:rsidR="008D3EB0" w:rsidRPr="008D3EB0" w:rsidTr="002A79CA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-12 181,9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-12 579,3</w:t>
            </w:r>
          </w:p>
        </w:tc>
      </w:tr>
      <w:tr w:rsidR="008D3EB0" w:rsidRPr="008D3EB0" w:rsidTr="002A79CA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01 05 02 00 00 0000 600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13 357,0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13 796,6</w:t>
            </w:r>
          </w:p>
        </w:tc>
      </w:tr>
      <w:tr w:rsidR="008D3EB0" w:rsidRPr="008D3EB0" w:rsidTr="002A79CA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01 05 02 01 00 0000 610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13 357,0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13 796,6</w:t>
            </w:r>
          </w:p>
        </w:tc>
      </w:tr>
      <w:tr w:rsidR="008D3EB0" w:rsidRPr="008D3EB0" w:rsidTr="002A79CA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13 357,0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13 796,6</w:t>
            </w:r>
          </w:p>
        </w:tc>
      </w:tr>
    </w:tbl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Приложение № 9</w:t>
      </w: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к Решению </w:t>
      </w: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 «О  бюджете сельского поселения </w:t>
      </w:r>
      <w:proofErr w:type="gram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Старый</w:t>
      </w:r>
      <w:proofErr w:type="gramEnd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муниципального района </w:t>
      </w:r>
      <w:proofErr w:type="spell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Самарской области</w:t>
      </w: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на 2025 год и на плановый период 2026 и 2027 годов»</w:t>
      </w: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8D3EB0" w:rsidRPr="008D3EB0" w:rsidTr="002A79CA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Программа муниципальных внутренних заимствований сельского поселения</w:t>
            </w:r>
          </w:p>
          <w:p w:rsidR="008D3EB0" w:rsidRPr="008D3EB0" w:rsidRDefault="008D3EB0" w:rsidP="008D3EB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Старый </w:t>
            </w:r>
            <w:proofErr w:type="spellStart"/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Самарской области на 2025 год</w:t>
            </w:r>
          </w:p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8D3EB0" w:rsidRPr="008D3EB0" w:rsidRDefault="008D3EB0" w:rsidP="008D3EB0">
      <w:pPr>
        <w:spacing w:after="0" w:line="240" w:lineRule="auto"/>
        <w:rPr>
          <w:rFonts w:ascii="Times New Roman" w:eastAsia="Times New Roman" w:hAnsi="Times New Roman"/>
          <w:vanish/>
          <w:sz w:val="18"/>
          <w:szCs w:val="18"/>
          <w:lang w:eastAsia="ru-RU"/>
        </w:rPr>
      </w:pPr>
    </w:p>
    <w:p w:rsidR="008D3EB0" w:rsidRPr="008D3EB0" w:rsidRDefault="008D3EB0" w:rsidP="008D3EB0">
      <w:pPr>
        <w:spacing w:after="0" w:line="240" w:lineRule="auto"/>
        <w:rPr>
          <w:rFonts w:ascii="Times New Roman" w:eastAsia="Times New Roman" w:hAnsi="Times New Roman"/>
          <w:vanish/>
          <w:sz w:val="18"/>
          <w:szCs w:val="18"/>
          <w:lang w:eastAsia="ru-RU"/>
        </w:rPr>
      </w:pPr>
      <w:bookmarkStart w:id="4" w:name="__bookmark_1"/>
      <w:bookmarkEnd w:id="4"/>
    </w:p>
    <w:p w:rsidR="008D3EB0" w:rsidRPr="008D3EB0" w:rsidRDefault="008D3EB0" w:rsidP="008D3EB0">
      <w:pPr>
        <w:spacing w:after="0" w:line="240" w:lineRule="auto"/>
        <w:rPr>
          <w:rFonts w:ascii="Times New Roman" w:eastAsia="Times New Roman" w:hAnsi="Times New Roman"/>
          <w:vanish/>
          <w:sz w:val="18"/>
          <w:szCs w:val="18"/>
          <w:lang w:eastAsia="ru-RU"/>
        </w:rPr>
      </w:pPr>
    </w:p>
    <w:tbl>
      <w:tblPr>
        <w:tblOverlap w:val="never"/>
        <w:tblW w:w="104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8D3EB0" w:rsidRPr="008D3EB0" w:rsidTr="002A79CA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489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861"/>
              <w:gridCol w:w="1814"/>
              <w:gridCol w:w="1814"/>
            </w:tblGrid>
            <w:tr w:rsidR="008D3EB0" w:rsidRPr="008D3EB0" w:rsidTr="002A79CA">
              <w:trPr>
                <w:tblHeader/>
              </w:trPr>
              <w:tc>
                <w:tcPr>
                  <w:tcW w:w="6861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Overlap w:val="never"/>
                    <w:tblW w:w="686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861"/>
                  </w:tblGrid>
                  <w:tr w:rsidR="008D3EB0" w:rsidRPr="008D3EB0" w:rsidTr="002A79CA">
                    <w:trPr>
                      <w:jc w:val="center"/>
                    </w:trPr>
                    <w:tc>
                      <w:tcPr>
                        <w:tcW w:w="686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D3EB0" w:rsidRPr="008D3EB0" w:rsidRDefault="008D3EB0" w:rsidP="008D3E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D3EB0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Вид и наименование заимствований</w:t>
                        </w:r>
                      </w:p>
                    </w:tc>
                  </w:tr>
                </w:tbl>
                <w:p w:rsidR="008D3EB0" w:rsidRPr="008D3EB0" w:rsidRDefault="008D3EB0" w:rsidP="008D3E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3EB0" w:rsidRPr="008D3EB0" w:rsidRDefault="008D3EB0" w:rsidP="008D3E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Overlap w:val="never"/>
                    <w:tblW w:w="1814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14"/>
                  </w:tblGrid>
                  <w:tr w:rsidR="008D3EB0" w:rsidRPr="008D3EB0" w:rsidTr="002A79CA">
                    <w:trPr>
                      <w:jc w:val="center"/>
                    </w:trPr>
                    <w:tc>
                      <w:tcPr>
                        <w:tcW w:w="181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D3EB0" w:rsidRPr="008D3EB0" w:rsidRDefault="008D3EB0" w:rsidP="008D3E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D3EB0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Объем привлечения средств, тыс. рублей</w:t>
                        </w:r>
                      </w:p>
                    </w:tc>
                  </w:tr>
                </w:tbl>
                <w:p w:rsidR="008D3EB0" w:rsidRPr="008D3EB0" w:rsidRDefault="008D3EB0" w:rsidP="008D3E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3EB0" w:rsidRPr="008D3EB0" w:rsidRDefault="008D3EB0" w:rsidP="008D3E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Overlap w:val="never"/>
                    <w:tblW w:w="1814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14"/>
                  </w:tblGrid>
                  <w:tr w:rsidR="008D3EB0" w:rsidRPr="008D3EB0" w:rsidTr="002A79CA">
                    <w:trPr>
                      <w:jc w:val="center"/>
                    </w:trPr>
                    <w:tc>
                      <w:tcPr>
                        <w:tcW w:w="181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D3EB0" w:rsidRPr="008D3EB0" w:rsidRDefault="008D3EB0" w:rsidP="008D3E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D3EB0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Объем погашения средств, тыс. рублей</w:t>
                        </w:r>
                      </w:p>
                    </w:tc>
                  </w:tr>
                </w:tbl>
                <w:p w:rsidR="008D3EB0" w:rsidRPr="008D3EB0" w:rsidRDefault="008D3EB0" w:rsidP="008D3E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D3EB0" w:rsidRPr="008D3EB0" w:rsidTr="002A79CA">
              <w:trPr>
                <w:tblHeader/>
                <w:hidden/>
              </w:trPr>
              <w:tc>
                <w:tcPr>
                  <w:tcW w:w="6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3EB0" w:rsidRPr="008D3EB0" w:rsidRDefault="008D3EB0" w:rsidP="008D3E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Overlap w:val="never"/>
                    <w:tblW w:w="686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861"/>
                  </w:tblGrid>
                  <w:tr w:rsidR="008D3EB0" w:rsidRPr="008D3EB0" w:rsidTr="002A79CA">
                    <w:trPr>
                      <w:jc w:val="center"/>
                    </w:trPr>
                    <w:tc>
                      <w:tcPr>
                        <w:tcW w:w="686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D3EB0" w:rsidRPr="008D3EB0" w:rsidRDefault="008D3EB0" w:rsidP="008D3E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D3EB0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8D3EB0" w:rsidRPr="008D3EB0" w:rsidRDefault="008D3EB0" w:rsidP="008D3E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3EB0" w:rsidRPr="008D3EB0" w:rsidRDefault="008D3EB0" w:rsidP="008D3E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Overlap w:val="never"/>
                    <w:tblW w:w="1814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14"/>
                  </w:tblGrid>
                  <w:tr w:rsidR="008D3EB0" w:rsidRPr="008D3EB0" w:rsidTr="002A79CA">
                    <w:trPr>
                      <w:jc w:val="center"/>
                    </w:trPr>
                    <w:tc>
                      <w:tcPr>
                        <w:tcW w:w="181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D3EB0" w:rsidRPr="008D3EB0" w:rsidRDefault="008D3EB0" w:rsidP="008D3E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D3EB0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</w:p>
                    </w:tc>
                  </w:tr>
                </w:tbl>
                <w:p w:rsidR="008D3EB0" w:rsidRPr="008D3EB0" w:rsidRDefault="008D3EB0" w:rsidP="008D3E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3EB0" w:rsidRPr="008D3EB0" w:rsidRDefault="008D3EB0" w:rsidP="008D3E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Overlap w:val="never"/>
                    <w:tblW w:w="1814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14"/>
                  </w:tblGrid>
                  <w:tr w:rsidR="008D3EB0" w:rsidRPr="008D3EB0" w:rsidTr="002A79CA">
                    <w:trPr>
                      <w:jc w:val="center"/>
                    </w:trPr>
                    <w:tc>
                      <w:tcPr>
                        <w:tcW w:w="181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D3EB0" w:rsidRPr="008D3EB0" w:rsidRDefault="008D3EB0" w:rsidP="008D3E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D3EB0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8D3EB0" w:rsidRPr="008D3EB0" w:rsidRDefault="008D3EB0" w:rsidP="008D3E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D3EB0" w:rsidRPr="008D3EB0" w:rsidTr="002A79CA">
              <w:tc>
                <w:tcPr>
                  <w:tcW w:w="6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3EB0" w:rsidRPr="008D3EB0" w:rsidRDefault="008D3EB0" w:rsidP="008D3EB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3EB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Кредиты, привлекаемые сельским поселением от других бюджетов бюджетной системы РФ в целях частичного покрытия дефицита бюджета поселения</w:t>
                  </w:r>
                </w:p>
              </w:tc>
              <w:tc>
                <w:tcPr>
                  <w:tcW w:w="18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3EB0" w:rsidRPr="008D3EB0" w:rsidRDefault="008D3EB0" w:rsidP="008D3E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3EB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8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3EB0" w:rsidRPr="008D3EB0" w:rsidRDefault="008D3EB0" w:rsidP="008D3E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3EB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8D3EB0" w:rsidRPr="008D3EB0" w:rsidTr="002A79CA">
              <w:tc>
                <w:tcPr>
                  <w:tcW w:w="6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3EB0" w:rsidRPr="008D3EB0" w:rsidRDefault="008D3EB0" w:rsidP="008D3EB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3EB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Итого:</w:t>
                  </w:r>
                </w:p>
              </w:tc>
              <w:tc>
                <w:tcPr>
                  <w:tcW w:w="18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3EB0" w:rsidRPr="008D3EB0" w:rsidRDefault="008D3EB0" w:rsidP="008D3E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3EB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8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3EB0" w:rsidRPr="008D3EB0" w:rsidRDefault="008D3EB0" w:rsidP="008D3E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3EB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</w:tbl>
          <w:p w:rsidR="008D3EB0" w:rsidRPr="008D3EB0" w:rsidRDefault="008D3EB0" w:rsidP="008D3EB0">
            <w:pPr>
              <w:spacing w:before="1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D3EB0" w:rsidRPr="008D3EB0" w:rsidRDefault="008D3EB0" w:rsidP="008D3EB0">
            <w:pPr>
              <w:spacing w:before="160" w:line="240" w:lineRule="auto"/>
              <w:ind w:firstLine="3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8D3EB0" w:rsidRPr="008D3EB0" w:rsidRDefault="008D3EB0" w:rsidP="008D3EB0">
      <w:pPr>
        <w:spacing w:after="0" w:line="240" w:lineRule="auto"/>
        <w:rPr>
          <w:rFonts w:ascii="Times New Roman" w:eastAsia="Times New Roman" w:hAnsi="Times New Roman"/>
          <w:vanish/>
          <w:sz w:val="18"/>
          <w:szCs w:val="18"/>
          <w:lang w:eastAsia="ru-RU"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8D3EB0" w:rsidRPr="008D3EB0" w:rsidTr="002A79CA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Программа муниципальных внутренних заимствований сельского поселения</w:t>
            </w:r>
          </w:p>
          <w:p w:rsidR="008D3EB0" w:rsidRPr="008D3EB0" w:rsidRDefault="008D3EB0" w:rsidP="008D3EB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Старый </w:t>
            </w:r>
            <w:proofErr w:type="spellStart"/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Самарской области на 2026 год</w:t>
            </w:r>
          </w:p>
        </w:tc>
      </w:tr>
    </w:tbl>
    <w:p w:rsidR="008D3EB0" w:rsidRPr="008D3EB0" w:rsidRDefault="008D3EB0" w:rsidP="008D3EB0">
      <w:pPr>
        <w:spacing w:after="0" w:line="240" w:lineRule="auto"/>
        <w:rPr>
          <w:rFonts w:ascii="Times New Roman" w:eastAsia="Times New Roman" w:hAnsi="Times New Roman"/>
          <w:vanish/>
          <w:sz w:val="18"/>
          <w:szCs w:val="18"/>
          <w:lang w:eastAsia="ru-RU"/>
        </w:rPr>
      </w:pPr>
    </w:p>
    <w:tbl>
      <w:tblPr>
        <w:tblOverlap w:val="never"/>
        <w:tblW w:w="104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8D3EB0" w:rsidRPr="008D3EB0" w:rsidTr="002A79CA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EB0" w:rsidRPr="008D3EB0" w:rsidRDefault="008D3EB0" w:rsidP="008D3EB0">
            <w:pPr>
              <w:spacing w:before="1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8D3EB0" w:rsidRPr="008D3EB0" w:rsidRDefault="008D3EB0" w:rsidP="008D3EB0">
      <w:pPr>
        <w:spacing w:after="0" w:line="240" w:lineRule="auto"/>
        <w:rPr>
          <w:rFonts w:ascii="Times New Roman" w:eastAsia="Times New Roman" w:hAnsi="Times New Roman"/>
          <w:vanish/>
          <w:sz w:val="18"/>
          <w:szCs w:val="18"/>
          <w:lang w:eastAsia="ru-RU"/>
        </w:rPr>
      </w:pPr>
      <w:bookmarkStart w:id="5" w:name="__bookmark_2"/>
      <w:bookmarkEnd w:id="5"/>
    </w:p>
    <w:tbl>
      <w:tblPr>
        <w:tblOverlap w:val="never"/>
        <w:tblW w:w="10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1"/>
        <w:gridCol w:w="1814"/>
        <w:gridCol w:w="1814"/>
      </w:tblGrid>
      <w:tr w:rsidR="008D3EB0" w:rsidRPr="008D3EB0" w:rsidTr="002A79CA">
        <w:trPr>
          <w:tblHeader/>
        </w:trPr>
        <w:tc>
          <w:tcPr>
            <w:tcW w:w="68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686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861"/>
            </w:tblGrid>
            <w:tr w:rsidR="008D3EB0" w:rsidRPr="008D3EB0" w:rsidTr="002A79CA">
              <w:trPr>
                <w:jc w:val="center"/>
              </w:trPr>
              <w:tc>
                <w:tcPr>
                  <w:tcW w:w="686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3EB0" w:rsidRPr="008D3EB0" w:rsidRDefault="008D3EB0" w:rsidP="008D3E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D3EB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Вид и наименование заимствований</w:t>
                  </w:r>
                </w:p>
              </w:tc>
            </w:tr>
          </w:tbl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18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14"/>
            </w:tblGrid>
            <w:tr w:rsidR="008D3EB0" w:rsidRPr="008D3EB0" w:rsidTr="002A79CA">
              <w:trPr>
                <w:jc w:val="center"/>
              </w:trPr>
              <w:tc>
                <w:tcPr>
                  <w:tcW w:w="18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3EB0" w:rsidRPr="008D3EB0" w:rsidRDefault="008D3EB0" w:rsidP="008D3E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D3EB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Объем привлечения средств, тыс. рублей</w:t>
                  </w:r>
                </w:p>
              </w:tc>
            </w:tr>
          </w:tbl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18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14"/>
            </w:tblGrid>
            <w:tr w:rsidR="008D3EB0" w:rsidRPr="008D3EB0" w:rsidTr="002A79CA">
              <w:trPr>
                <w:jc w:val="center"/>
              </w:trPr>
              <w:tc>
                <w:tcPr>
                  <w:tcW w:w="18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3EB0" w:rsidRPr="008D3EB0" w:rsidRDefault="008D3EB0" w:rsidP="008D3E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D3EB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Объем погашения средств, тыс. рублей</w:t>
                  </w:r>
                </w:p>
              </w:tc>
            </w:tr>
          </w:tbl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D3EB0" w:rsidRPr="008D3EB0" w:rsidTr="002A79CA">
        <w:trPr>
          <w:tblHeader/>
          <w:hidden/>
        </w:trPr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686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861"/>
            </w:tblGrid>
            <w:tr w:rsidR="008D3EB0" w:rsidRPr="008D3EB0" w:rsidTr="002A79CA">
              <w:trPr>
                <w:jc w:val="center"/>
              </w:trPr>
              <w:tc>
                <w:tcPr>
                  <w:tcW w:w="686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3EB0" w:rsidRPr="008D3EB0" w:rsidRDefault="008D3EB0" w:rsidP="008D3E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D3EB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18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14"/>
            </w:tblGrid>
            <w:tr w:rsidR="008D3EB0" w:rsidRPr="008D3EB0" w:rsidTr="002A79CA">
              <w:trPr>
                <w:jc w:val="center"/>
              </w:trPr>
              <w:tc>
                <w:tcPr>
                  <w:tcW w:w="18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3EB0" w:rsidRPr="008D3EB0" w:rsidRDefault="008D3EB0" w:rsidP="008D3E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D3EB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</w:tbl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18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14"/>
            </w:tblGrid>
            <w:tr w:rsidR="008D3EB0" w:rsidRPr="008D3EB0" w:rsidTr="002A79CA">
              <w:trPr>
                <w:jc w:val="center"/>
              </w:trPr>
              <w:tc>
                <w:tcPr>
                  <w:tcW w:w="18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3EB0" w:rsidRPr="008D3EB0" w:rsidRDefault="008D3EB0" w:rsidP="008D3E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D3EB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</w:tbl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D3EB0" w:rsidRPr="008D3EB0" w:rsidTr="002A79CA"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Кредиты, привлекаемые сельским поселением от других бюджетов бюджетной системы РФ в целях частичного покрытия дефицита бюджета поселения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8D3EB0" w:rsidRPr="008D3EB0" w:rsidRDefault="008D3EB0" w:rsidP="008D3EB0">
      <w:pPr>
        <w:spacing w:after="0" w:line="240" w:lineRule="auto"/>
        <w:rPr>
          <w:rFonts w:ascii="Times New Roman" w:eastAsia="Times New Roman" w:hAnsi="Times New Roman"/>
          <w:vanish/>
          <w:sz w:val="18"/>
          <w:szCs w:val="18"/>
          <w:lang w:eastAsia="ru-RU"/>
        </w:rPr>
      </w:pPr>
    </w:p>
    <w:tbl>
      <w:tblPr>
        <w:tblOverlap w:val="never"/>
        <w:tblW w:w="104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8D3EB0" w:rsidRPr="008D3EB0" w:rsidTr="002A79CA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EB0" w:rsidRPr="008D3EB0" w:rsidRDefault="008D3EB0" w:rsidP="008D3EB0">
            <w:pPr>
              <w:spacing w:before="1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8D3EB0" w:rsidRPr="008D3EB0" w:rsidRDefault="008D3EB0" w:rsidP="008D3EB0">
      <w:pPr>
        <w:spacing w:after="0" w:line="240" w:lineRule="auto"/>
        <w:rPr>
          <w:rFonts w:ascii="Times New Roman" w:eastAsia="Times New Roman" w:hAnsi="Times New Roman"/>
          <w:vanish/>
          <w:sz w:val="18"/>
          <w:szCs w:val="18"/>
          <w:lang w:eastAsia="ru-RU"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8D3EB0" w:rsidRPr="008D3EB0" w:rsidTr="002A79CA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Программа муниципальных внутренних заимствований сельского поселения</w:t>
            </w:r>
          </w:p>
          <w:p w:rsidR="008D3EB0" w:rsidRPr="008D3EB0" w:rsidRDefault="008D3EB0" w:rsidP="008D3EB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Старый </w:t>
            </w:r>
            <w:proofErr w:type="spellStart"/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Самарской области на 2027 год</w:t>
            </w:r>
          </w:p>
        </w:tc>
      </w:tr>
    </w:tbl>
    <w:p w:rsidR="008D3EB0" w:rsidRPr="008D3EB0" w:rsidRDefault="008D3EB0" w:rsidP="008D3EB0">
      <w:pPr>
        <w:spacing w:after="0" w:line="240" w:lineRule="auto"/>
        <w:rPr>
          <w:rFonts w:ascii="Times New Roman" w:eastAsia="Times New Roman" w:hAnsi="Times New Roman"/>
          <w:vanish/>
          <w:sz w:val="18"/>
          <w:szCs w:val="18"/>
          <w:lang w:eastAsia="ru-RU"/>
        </w:rPr>
      </w:pPr>
    </w:p>
    <w:tbl>
      <w:tblPr>
        <w:tblOverlap w:val="never"/>
        <w:tblW w:w="104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8D3EB0" w:rsidRPr="008D3EB0" w:rsidTr="002A79CA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EB0" w:rsidRPr="008D3EB0" w:rsidRDefault="008D3EB0" w:rsidP="008D3EB0">
            <w:pPr>
              <w:spacing w:before="1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8D3EB0" w:rsidRPr="008D3EB0" w:rsidRDefault="008D3EB0" w:rsidP="008D3EB0">
      <w:pPr>
        <w:spacing w:after="0" w:line="240" w:lineRule="auto"/>
        <w:rPr>
          <w:rFonts w:ascii="Times New Roman" w:eastAsia="Times New Roman" w:hAnsi="Times New Roman"/>
          <w:vanish/>
          <w:sz w:val="18"/>
          <w:szCs w:val="18"/>
          <w:lang w:eastAsia="ru-RU"/>
        </w:rPr>
      </w:pPr>
      <w:bookmarkStart w:id="6" w:name="__bookmark_3"/>
      <w:bookmarkEnd w:id="6"/>
    </w:p>
    <w:tbl>
      <w:tblPr>
        <w:tblOverlap w:val="never"/>
        <w:tblW w:w="10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1"/>
        <w:gridCol w:w="1814"/>
        <w:gridCol w:w="1814"/>
      </w:tblGrid>
      <w:tr w:rsidR="008D3EB0" w:rsidRPr="008D3EB0" w:rsidTr="002A79CA">
        <w:trPr>
          <w:tblHeader/>
        </w:trPr>
        <w:tc>
          <w:tcPr>
            <w:tcW w:w="68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686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861"/>
            </w:tblGrid>
            <w:tr w:rsidR="008D3EB0" w:rsidRPr="008D3EB0" w:rsidTr="002A79CA">
              <w:trPr>
                <w:jc w:val="center"/>
              </w:trPr>
              <w:tc>
                <w:tcPr>
                  <w:tcW w:w="686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3EB0" w:rsidRPr="008D3EB0" w:rsidRDefault="008D3EB0" w:rsidP="008D3E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D3EB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Вид и наименование заимствований</w:t>
                  </w:r>
                </w:p>
              </w:tc>
            </w:tr>
          </w:tbl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18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14"/>
            </w:tblGrid>
            <w:tr w:rsidR="008D3EB0" w:rsidRPr="008D3EB0" w:rsidTr="002A79CA">
              <w:trPr>
                <w:jc w:val="center"/>
              </w:trPr>
              <w:tc>
                <w:tcPr>
                  <w:tcW w:w="18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3EB0" w:rsidRPr="008D3EB0" w:rsidRDefault="008D3EB0" w:rsidP="008D3E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D3EB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Объем привлечения средств, тыс. рублей</w:t>
                  </w:r>
                </w:p>
              </w:tc>
            </w:tr>
          </w:tbl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18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14"/>
            </w:tblGrid>
            <w:tr w:rsidR="008D3EB0" w:rsidRPr="008D3EB0" w:rsidTr="002A79CA">
              <w:trPr>
                <w:jc w:val="center"/>
              </w:trPr>
              <w:tc>
                <w:tcPr>
                  <w:tcW w:w="18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3EB0" w:rsidRPr="008D3EB0" w:rsidRDefault="008D3EB0" w:rsidP="008D3E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D3EB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Объем погашения средств, тыс. рублей</w:t>
                  </w:r>
                </w:p>
              </w:tc>
            </w:tr>
          </w:tbl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D3EB0" w:rsidRPr="008D3EB0" w:rsidTr="002A79CA">
        <w:trPr>
          <w:tblHeader/>
          <w:hidden/>
        </w:trPr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686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861"/>
            </w:tblGrid>
            <w:tr w:rsidR="008D3EB0" w:rsidRPr="008D3EB0" w:rsidTr="002A79CA">
              <w:trPr>
                <w:jc w:val="center"/>
              </w:trPr>
              <w:tc>
                <w:tcPr>
                  <w:tcW w:w="686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3EB0" w:rsidRPr="008D3EB0" w:rsidRDefault="008D3EB0" w:rsidP="008D3E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D3EB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18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14"/>
            </w:tblGrid>
            <w:tr w:rsidR="008D3EB0" w:rsidRPr="008D3EB0" w:rsidTr="002A79CA">
              <w:trPr>
                <w:jc w:val="center"/>
              </w:trPr>
              <w:tc>
                <w:tcPr>
                  <w:tcW w:w="18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3EB0" w:rsidRPr="008D3EB0" w:rsidRDefault="008D3EB0" w:rsidP="008D3E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D3EB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</w:tbl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18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14"/>
            </w:tblGrid>
            <w:tr w:rsidR="008D3EB0" w:rsidRPr="008D3EB0" w:rsidTr="002A79CA">
              <w:trPr>
                <w:jc w:val="center"/>
              </w:trPr>
              <w:tc>
                <w:tcPr>
                  <w:tcW w:w="18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3EB0" w:rsidRPr="008D3EB0" w:rsidRDefault="008D3EB0" w:rsidP="008D3E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D3EB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</w:tbl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D3EB0" w:rsidRPr="008D3EB0" w:rsidTr="002A79CA"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Кредиты, привлекаемые сельским поселением от других бюджетов бюджетной системы РФ в целях частичного покрытия дефицита бюджета поселения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D3EB0" w:rsidRPr="008D3EB0" w:rsidTr="002A79CA"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8D3EB0" w:rsidRPr="008D3EB0" w:rsidRDefault="008D3EB0" w:rsidP="008D3EB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3EB0" w:rsidRPr="008D3EB0" w:rsidRDefault="008D3EB0" w:rsidP="008D3EB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Приложение № 10</w:t>
      </w: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к Решению </w:t>
      </w: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 «О  бюджете сельского поселения </w:t>
      </w:r>
      <w:proofErr w:type="gram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Старый</w:t>
      </w:r>
      <w:proofErr w:type="gramEnd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муниципального района </w:t>
      </w:r>
      <w:proofErr w:type="spellStart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Самарской области</w:t>
      </w: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3EB0">
        <w:rPr>
          <w:rFonts w:ascii="Times New Roman" w:eastAsia="Times New Roman" w:hAnsi="Times New Roman"/>
          <w:sz w:val="18"/>
          <w:szCs w:val="18"/>
          <w:lang w:eastAsia="ru-RU"/>
        </w:rPr>
        <w:t xml:space="preserve"> на 2025 год и на плановый период 2026 и 2027 годов»</w:t>
      </w:r>
    </w:p>
    <w:p w:rsidR="008D3EB0" w:rsidRPr="008D3EB0" w:rsidRDefault="008D3EB0" w:rsidP="008D3EB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8D3EB0" w:rsidRPr="008D3EB0" w:rsidTr="002A79CA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Программа муниципальных гарантий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Самарской области на 2025 год</w:t>
            </w:r>
          </w:p>
        </w:tc>
      </w:tr>
    </w:tbl>
    <w:p w:rsidR="008D3EB0" w:rsidRPr="008D3EB0" w:rsidRDefault="008D3EB0" w:rsidP="008D3EB0">
      <w:pPr>
        <w:spacing w:after="0" w:line="240" w:lineRule="auto"/>
        <w:ind w:firstLine="567"/>
        <w:jc w:val="both"/>
        <w:rPr>
          <w:rFonts w:ascii="Times New Roman" w:eastAsia="Times New Roman" w:hAnsi="Times New Roman"/>
          <w:vanish/>
          <w:sz w:val="18"/>
          <w:szCs w:val="18"/>
          <w:lang w:eastAsia="ru-RU"/>
        </w:rPr>
      </w:pPr>
    </w:p>
    <w:tbl>
      <w:tblPr>
        <w:tblOverlap w:val="never"/>
        <w:tblW w:w="104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8D3EB0" w:rsidRPr="008D3EB0" w:rsidTr="002A79CA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EB0" w:rsidRPr="008D3EB0" w:rsidRDefault="008D3EB0" w:rsidP="008D3E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2025 году предоставление муниципальных гарантий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не предусмотрено.</w:t>
            </w:r>
          </w:p>
          <w:p w:rsidR="008D3EB0" w:rsidRPr="008D3EB0" w:rsidRDefault="008D3EB0" w:rsidP="008D3E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Объем бюджетных ассигнований на исполнение гарантий по возможным гарантийным случаям в 2025 году за счет источников финансирования дефицита бюджета поселения – 0 тыс. руб.</w:t>
            </w:r>
          </w:p>
        </w:tc>
      </w:tr>
    </w:tbl>
    <w:p w:rsidR="008D3EB0" w:rsidRPr="008D3EB0" w:rsidRDefault="008D3EB0" w:rsidP="008D3EB0">
      <w:pPr>
        <w:spacing w:after="0" w:line="240" w:lineRule="auto"/>
        <w:ind w:firstLine="567"/>
        <w:jc w:val="both"/>
        <w:rPr>
          <w:rFonts w:ascii="Times New Roman" w:eastAsia="Times New Roman" w:hAnsi="Times New Roman"/>
          <w:vanish/>
          <w:sz w:val="18"/>
          <w:szCs w:val="18"/>
          <w:lang w:eastAsia="ru-RU"/>
        </w:rPr>
      </w:pPr>
    </w:p>
    <w:tbl>
      <w:tblPr>
        <w:tblOverlap w:val="never"/>
        <w:tblW w:w="104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8D3EB0" w:rsidRPr="008D3EB0" w:rsidTr="002A79CA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EB0" w:rsidRPr="008D3EB0" w:rsidRDefault="008D3EB0" w:rsidP="008D3EB0">
            <w:pPr>
              <w:spacing w:before="160" w:line="240" w:lineRule="auto"/>
              <w:ind w:firstLine="56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8D3EB0" w:rsidRPr="008D3EB0" w:rsidRDefault="008D3EB0" w:rsidP="008D3EB0">
      <w:pPr>
        <w:spacing w:after="0" w:line="240" w:lineRule="auto"/>
        <w:ind w:firstLine="567"/>
        <w:jc w:val="both"/>
        <w:rPr>
          <w:rFonts w:ascii="Times New Roman" w:eastAsia="Times New Roman" w:hAnsi="Times New Roman"/>
          <w:vanish/>
          <w:sz w:val="18"/>
          <w:szCs w:val="18"/>
          <w:lang w:eastAsia="ru-RU"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8D3EB0" w:rsidRPr="008D3EB0" w:rsidTr="002A79CA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Программа муниципальных гарантий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Самарской области на 2026 год</w:t>
            </w:r>
          </w:p>
        </w:tc>
      </w:tr>
    </w:tbl>
    <w:p w:rsidR="008D3EB0" w:rsidRPr="008D3EB0" w:rsidRDefault="008D3EB0" w:rsidP="008D3EB0">
      <w:pPr>
        <w:spacing w:after="0" w:line="240" w:lineRule="auto"/>
        <w:ind w:firstLine="567"/>
        <w:jc w:val="both"/>
        <w:rPr>
          <w:rFonts w:ascii="Times New Roman" w:eastAsia="Times New Roman" w:hAnsi="Times New Roman"/>
          <w:vanish/>
          <w:sz w:val="18"/>
          <w:szCs w:val="18"/>
          <w:lang w:eastAsia="ru-RU"/>
        </w:rPr>
      </w:pPr>
    </w:p>
    <w:tbl>
      <w:tblPr>
        <w:tblOverlap w:val="never"/>
        <w:tblW w:w="104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8D3EB0" w:rsidRPr="008D3EB0" w:rsidTr="002A79CA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EB0" w:rsidRPr="008D3EB0" w:rsidRDefault="008D3EB0" w:rsidP="008D3E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2026 году предоставление муниципальных гарантий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не предусмотрено.</w:t>
            </w:r>
          </w:p>
          <w:p w:rsidR="008D3EB0" w:rsidRPr="008D3EB0" w:rsidRDefault="008D3EB0" w:rsidP="008D3E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Объем бюджетных ассигнований на исполнение гарантий по возможным гарантийным случаям в 2026 году за счет источников финансирования дефицита бюджета поселения – 0 тыс. руб.</w:t>
            </w:r>
          </w:p>
        </w:tc>
      </w:tr>
    </w:tbl>
    <w:p w:rsidR="008D3EB0" w:rsidRPr="008D3EB0" w:rsidRDefault="008D3EB0" w:rsidP="008D3EB0">
      <w:pPr>
        <w:spacing w:after="0" w:line="240" w:lineRule="auto"/>
        <w:ind w:firstLine="567"/>
        <w:jc w:val="both"/>
        <w:rPr>
          <w:rFonts w:ascii="Times New Roman" w:eastAsia="Times New Roman" w:hAnsi="Times New Roman"/>
          <w:vanish/>
          <w:sz w:val="18"/>
          <w:szCs w:val="18"/>
          <w:lang w:eastAsia="ru-RU"/>
        </w:rPr>
      </w:pPr>
    </w:p>
    <w:tbl>
      <w:tblPr>
        <w:tblOverlap w:val="never"/>
        <w:tblW w:w="104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8D3EB0" w:rsidRPr="008D3EB0" w:rsidTr="002A79CA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EB0" w:rsidRPr="008D3EB0" w:rsidRDefault="008D3EB0" w:rsidP="008D3EB0">
            <w:pPr>
              <w:spacing w:before="160" w:line="240" w:lineRule="auto"/>
              <w:ind w:firstLine="56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8D3EB0" w:rsidRPr="008D3EB0" w:rsidRDefault="008D3EB0" w:rsidP="008D3EB0">
      <w:pPr>
        <w:spacing w:after="0" w:line="240" w:lineRule="auto"/>
        <w:ind w:firstLine="567"/>
        <w:jc w:val="both"/>
        <w:rPr>
          <w:rFonts w:ascii="Times New Roman" w:eastAsia="Times New Roman" w:hAnsi="Times New Roman"/>
          <w:vanish/>
          <w:sz w:val="18"/>
          <w:szCs w:val="18"/>
          <w:lang w:eastAsia="ru-RU"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8D3EB0" w:rsidRPr="008D3EB0" w:rsidTr="002A79CA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EB0" w:rsidRPr="008D3EB0" w:rsidRDefault="008D3EB0" w:rsidP="008D3EB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Программа муниципальных гарантий сельского поселения Старый </w:t>
            </w:r>
            <w:proofErr w:type="spellStart"/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Самарской области на 2027 год</w:t>
            </w:r>
          </w:p>
        </w:tc>
      </w:tr>
    </w:tbl>
    <w:p w:rsidR="008D3EB0" w:rsidRPr="008D3EB0" w:rsidRDefault="008D3EB0" w:rsidP="008D3EB0">
      <w:pPr>
        <w:spacing w:after="0" w:line="240" w:lineRule="auto"/>
        <w:ind w:firstLine="567"/>
        <w:jc w:val="both"/>
        <w:rPr>
          <w:rFonts w:ascii="Times New Roman" w:eastAsia="Times New Roman" w:hAnsi="Times New Roman"/>
          <w:vanish/>
          <w:sz w:val="18"/>
          <w:szCs w:val="18"/>
          <w:lang w:eastAsia="ru-RU"/>
        </w:rPr>
      </w:pPr>
    </w:p>
    <w:tbl>
      <w:tblPr>
        <w:tblOverlap w:val="never"/>
        <w:tblW w:w="104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8D3EB0" w:rsidRPr="008D3EB0" w:rsidTr="002A79CA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EB0" w:rsidRPr="008D3EB0" w:rsidRDefault="008D3EB0" w:rsidP="008D3E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2027 году предоставление муниципальных гарантий сельского поселения </w:t>
            </w:r>
            <w:proofErr w:type="gram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не предусмотрено.</w:t>
            </w:r>
          </w:p>
          <w:p w:rsidR="008D3EB0" w:rsidRPr="008D3EB0" w:rsidRDefault="008D3EB0" w:rsidP="008D3E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3E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Объем бюджетных ассигнований на исполнение гарантий по возможным гарантийным случаям в 2027 году за счет источников финансирования дефицита бюджета поселения – 0 тыс. руб.</w:t>
            </w:r>
          </w:p>
        </w:tc>
      </w:tr>
    </w:tbl>
    <w:p w:rsidR="008D3EB0" w:rsidRPr="008D3EB0" w:rsidRDefault="008D3EB0" w:rsidP="008D3E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3EB0" w:rsidRDefault="008D3EB0" w:rsidP="008D3EB0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0E20" w:rsidRDefault="00530E20" w:rsidP="008D3EB0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0E20" w:rsidRDefault="00530E20" w:rsidP="008D3EB0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0E20" w:rsidRDefault="00530E20" w:rsidP="008D3EB0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0E20" w:rsidRDefault="00530E20" w:rsidP="008D3EB0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0E20" w:rsidRDefault="00530E20" w:rsidP="008D3EB0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0E20" w:rsidRDefault="00530E20" w:rsidP="008D3EB0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0E20" w:rsidRDefault="00530E20" w:rsidP="008D3EB0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0E20" w:rsidRDefault="00530E20" w:rsidP="008D3EB0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0E20" w:rsidRPr="008D3EB0" w:rsidRDefault="00530E20" w:rsidP="008D3EB0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7" w:name="_GoBack"/>
      <w:bookmarkEnd w:id="7"/>
    </w:p>
    <w:p w:rsidR="00111835" w:rsidRPr="00530E20" w:rsidRDefault="00111835" w:rsidP="00530E20">
      <w:pPr>
        <w:spacing w:after="0" w:line="240" w:lineRule="auto"/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111"/>
      </w:tblGrid>
      <w:tr w:rsidR="00530E20" w:rsidRPr="00530E20" w:rsidTr="008B5B92">
        <w:tc>
          <w:tcPr>
            <w:tcW w:w="4395" w:type="dxa"/>
          </w:tcPr>
          <w:p w:rsidR="00530E20" w:rsidRPr="00530E20" w:rsidRDefault="00530E20" w:rsidP="00530E20">
            <w:pPr>
              <w:tabs>
                <w:tab w:val="left" w:pos="8085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30E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Российская Федерация</w:t>
            </w:r>
          </w:p>
          <w:p w:rsidR="00530E20" w:rsidRPr="00530E20" w:rsidRDefault="00530E20" w:rsidP="00530E2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30E2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Собрание представителей</w:t>
            </w:r>
          </w:p>
          <w:p w:rsidR="00530E20" w:rsidRPr="00530E20" w:rsidRDefault="00530E20" w:rsidP="00530E20">
            <w:pPr>
              <w:widowControl w:val="0"/>
              <w:tabs>
                <w:tab w:val="left" w:pos="7125"/>
              </w:tabs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Arial" w:hAnsi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530E20">
              <w:rPr>
                <w:rFonts w:ascii="Times New Roman" w:eastAsia="Arial" w:hAnsi="Times New Roman"/>
                <w:b/>
                <w:bCs/>
                <w:kern w:val="1"/>
                <w:sz w:val="18"/>
                <w:szCs w:val="18"/>
                <w:lang w:eastAsia="ar-SA"/>
              </w:rPr>
              <w:t>сельского поселения</w:t>
            </w:r>
          </w:p>
          <w:p w:rsidR="00530E20" w:rsidRPr="00530E20" w:rsidRDefault="00530E20" w:rsidP="00530E20">
            <w:pPr>
              <w:widowControl w:val="0"/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Arial" w:hAnsi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530E20">
              <w:rPr>
                <w:rFonts w:ascii="Times New Roman" w:eastAsia="Arial" w:hAnsi="Times New Roman"/>
                <w:b/>
                <w:bCs/>
                <w:kern w:val="1"/>
                <w:sz w:val="18"/>
                <w:szCs w:val="18"/>
                <w:lang w:eastAsia="ar-SA"/>
              </w:rPr>
              <w:t>СТАРЫЙ АМАНАК</w:t>
            </w:r>
          </w:p>
          <w:p w:rsidR="00530E20" w:rsidRPr="00530E20" w:rsidRDefault="00530E20" w:rsidP="00530E20">
            <w:pPr>
              <w:widowControl w:val="0"/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Arial" w:hAnsi="Times New Roman"/>
                <w:bCs/>
                <w:kern w:val="1"/>
                <w:sz w:val="18"/>
                <w:szCs w:val="18"/>
                <w:lang w:eastAsia="ar-SA"/>
              </w:rPr>
            </w:pPr>
            <w:r w:rsidRPr="00530E20">
              <w:rPr>
                <w:rFonts w:ascii="Times New Roman" w:eastAsia="Arial" w:hAnsi="Times New Roman"/>
                <w:bCs/>
                <w:kern w:val="1"/>
                <w:sz w:val="18"/>
                <w:szCs w:val="18"/>
                <w:lang w:eastAsia="ar-SA"/>
              </w:rPr>
              <w:t xml:space="preserve">муниципального района </w:t>
            </w:r>
            <w:proofErr w:type="spellStart"/>
            <w:r w:rsidRPr="00530E20">
              <w:rPr>
                <w:rFonts w:ascii="Times New Roman" w:eastAsia="Arial" w:hAnsi="Times New Roman"/>
                <w:bCs/>
                <w:kern w:val="1"/>
                <w:sz w:val="18"/>
                <w:szCs w:val="18"/>
                <w:lang w:eastAsia="ar-SA"/>
              </w:rPr>
              <w:t>Похвистневский</w:t>
            </w:r>
            <w:proofErr w:type="spellEnd"/>
          </w:p>
          <w:p w:rsidR="00530E20" w:rsidRPr="00530E20" w:rsidRDefault="00530E20" w:rsidP="00530E20">
            <w:pPr>
              <w:widowControl w:val="0"/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Arial" w:hAnsi="Times New Roman"/>
                <w:bCs/>
                <w:kern w:val="1"/>
                <w:sz w:val="18"/>
                <w:szCs w:val="18"/>
                <w:lang w:eastAsia="ar-SA"/>
              </w:rPr>
            </w:pPr>
            <w:r w:rsidRPr="00530E20">
              <w:rPr>
                <w:rFonts w:ascii="Times New Roman" w:eastAsia="Arial" w:hAnsi="Times New Roman"/>
                <w:bCs/>
                <w:kern w:val="1"/>
                <w:sz w:val="18"/>
                <w:szCs w:val="18"/>
                <w:lang w:eastAsia="ar-SA"/>
              </w:rPr>
              <w:t>Самарской области</w:t>
            </w:r>
          </w:p>
          <w:p w:rsidR="00530E20" w:rsidRPr="00530E20" w:rsidRDefault="00530E20" w:rsidP="00530E20">
            <w:pPr>
              <w:widowControl w:val="0"/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Arial" w:hAnsi="Times New Roman"/>
                <w:bCs/>
                <w:kern w:val="1"/>
                <w:sz w:val="18"/>
                <w:szCs w:val="18"/>
                <w:lang w:eastAsia="ar-SA"/>
              </w:rPr>
            </w:pPr>
            <w:r w:rsidRPr="00530E20">
              <w:rPr>
                <w:rFonts w:ascii="Times New Roman" w:eastAsia="Arial" w:hAnsi="Times New Roman"/>
                <w:bCs/>
                <w:kern w:val="1"/>
                <w:sz w:val="18"/>
                <w:szCs w:val="18"/>
                <w:lang w:eastAsia="ar-SA"/>
              </w:rPr>
              <w:t>четвертого созыва</w:t>
            </w:r>
          </w:p>
          <w:p w:rsidR="00530E20" w:rsidRPr="00530E20" w:rsidRDefault="00530E20" w:rsidP="00530E20">
            <w:pPr>
              <w:widowControl w:val="0"/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Arial" w:hAnsi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proofErr w:type="gramStart"/>
            <w:r w:rsidRPr="00530E20">
              <w:rPr>
                <w:rFonts w:ascii="Times New Roman" w:eastAsia="Arial" w:hAnsi="Times New Roman"/>
                <w:b/>
                <w:bCs/>
                <w:kern w:val="1"/>
                <w:sz w:val="18"/>
                <w:szCs w:val="18"/>
                <w:lang w:eastAsia="ar-SA"/>
              </w:rPr>
              <w:t>Р</w:t>
            </w:r>
            <w:proofErr w:type="gramEnd"/>
            <w:r w:rsidRPr="00530E20">
              <w:rPr>
                <w:rFonts w:ascii="Times New Roman" w:eastAsia="Arial" w:hAnsi="Times New Roman"/>
                <w:b/>
                <w:bCs/>
                <w:kern w:val="1"/>
                <w:sz w:val="18"/>
                <w:szCs w:val="18"/>
                <w:lang w:eastAsia="ar-SA"/>
              </w:rPr>
              <w:t xml:space="preserve">  Е  Ш  Е  Н  И  Е</w:t>
            </w:r>
          </w:p>
          <w:p w:rsidR="00530E20" w:rsidRPr="00530E20" w:rsidRDefault="00530E20" w:rsidP="00530E20">
            <w:pPr>
              <w:spacing w:after="0" w:line="240" w:lineRule="auto"/>
              <w:ind w:right="49" w:firstLine="34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530E20">
              <w:rPr>
                <w:rFonts w:ascii="Times New Roman" w:eastAsia="Times New Roman" w:hAnsi="Times New Roman"/>
                <w:bCs/>
                <w:sz w:val="18"/>
                <w:szCs w:val="18"/>
                <w:u w:val="single"/>
                <w:lang w:eastAsia="ru-RU"/>
              </w:rPr>
              <w:t>15.11.2024</w:t>
            </w:r>
            <w:r w:rsidRPr="00530E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№ </w:t>
            </w:r>
            <w:r w:rsidRPr="00530E20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151</w:t>
            </w:r>
          </w:p>
          <w:p w:rsidR="00530E20" w:rsidRPr="00530E20" w:rsidRDefault="00530E20" w:rsidP="00530E20">
            <w:pPr>
              <w:spacing w:after="0" w:line="240" w:lineRule="auto"/>
              <w:ind w:right="49" w:firstLine="34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530E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530E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Старый </w:t>
            </w:r>
            <w:proofErr w:type="spellStart"/>
            <w:r w:rsidRPr="00530E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  <w:p w:rsidR="00530E20" w:rsidRPr="00530E20" w:rsidRDefault="00530E20" w:rsidP="00530E20">
            <w:pPr>
              <w:tabs>
                <w:tab w:val="left" w:pos="8085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</w:tcPr>
          <w:p w:rsidR="00530E20" w:rsidRPr="00530E20" w:rsidRDefault="00530E20" w:rsidP="00530E20">
            <w:pPr>
              <w:tabs>
                <w:tab w:val="left" w:pos="8085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530E20" w:rsidRPr="00530E20" w:rsidRDefault="00530E20" w:rsidP="00530E20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bidi="en-US"/>
        </w:rPr>
      </w:pPr>
    </w:p>
    <w:p w:rsidR="00530E20" w:rsidRPr="00530E20" w:rsidRDefault="00530E20" w:rsidP="00530E20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bidi="en-US"/>
        </w:rPr>
      </w:pPr>
      <w:r w:rsidRPr="00530E20">
        <w:rPr>
          <w:rFonts w:ascii="Times New Roman" w:eastAsiaTheme="minorHAnsi" w:hAnsi="Times New Roman"/>
          <w:sz w:val="18"/>
          <w:szCs w:val="18"/>
          <w:lang w:bidi="en-US"/>
        </w:rPr>
        <w:t xml:space="preserve">О проведении публичных слушаний </w:t>
      </w:r>
      <w:proofErr w:type="gramStart"/>
      <w:r w:rsidRPr="00530E20">
        <w:rPr>
          <w:rFonts w:ascii="Times New Roman" w:eastAsiaTheme="minorHAnsi" w:hAnsi="Times New Roman"/>
          <w:sz w:val="18"/>
          <w:szCs w:val="18"/>
          <w:lang w:bidi="en-US"/>
        </w:rPr>
        <w:t>по</w:t>
      </w:r>
      <w:proofErr w:type="gramEnd"/>
      <w:r w:rsidRPr="00530E20">
        <w:rPr>
          <w:rFonts w:ascii="Times New Roman" w:eastAsiaTheme="minorHAnsi" w:hAnsi="Times New Roman"/>
          <w:sz w:val="18"/>
          <w:szCs w:val="18"/>
          <w:lang w:bidi="en-US"/>
        </w:rPr>
        <w:t xml:space="preserve"> </w:t>
      </w:r>
    </w:p>
    <w:p w:rsidR="00530E20" w:rsidRPr="00530E20" w:rsidRDefault="00530E20" w:rsidP="00530E20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bidi="en-US"/>
        </w:rPr>
      </w:pPr>
      <w:r w:rsidRPr="00530E20">
        <w:rPr>
          <w:rFonts w:ascii="Times New Roman" w:eastAsiaTheme="minorHAnsi" w:hAnsi="Times New Roman"/>
          <w:sz w:val="18"/>
          <w:szCs w:val="18"/>
          <w:lang w:bidi="en-US"/>
        </w:rPr>
        <w:t>Проекту  бюджета сельского поселения</w:t>
      </w:r>
    </w:p>
    <w:p w:rsidR="00530E20" w:rsidRPr="00530E20" w:rsidRDefault="00530E20" w:rsidP="00530E20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bidi="en-US"/>
        </w:rPr>
      </w:pPr>
      <w:proofErr w:type="gramStart"/>
      <w:r w:rsidRPr="00530E20">
        <w:rPr>
          <w:rFonts w:ascii="Times New Roman" w:eastAsiaTheme="minorHAnsi" w:hAnsi="Times New Roman"/>
          <w:sz w:val="18"/>
          <w:szCs w:val="18"/>
          <w:lang w:bidi="en-US"/>
        </w:rPr>
        <w:t>Старый</w:t>
      </w:r>
      <w:proofErr w:type="gramEnd"/>
      <w:r w:rsidRPr="00530E20">
        <w:rPr>
          <w:rFonts w:ascii="Times New Roman" w:eastAsiaTheme="minorHAnsi" w:hAnsi="Times New Roman"/>
          <w:sz w:val="18"/>
          <w:szCs w:val="18"/>
          <w:lang w:bidi="en-US"/>
        </w:rPr>
        <w:t xml:space="preserve"> </w:t>
      </w:r>
      <w:proofErr w:type="spellStart"/>
      <w:r w:rsidRPr="00530E20">
        <w:rPr>
          <w:rFonts w:ascii="Times New Roman" w:eastAsiaTheme="minorHAnsi" w:hAnsi="Times New Roman"/>
          <w:sz w:val="18"/>
          <w:szCs w:val="18"/>
          <w:lang w:bidi="en-US"/>
        </w:rPr>
        <w:t>Аманак</w:t>
      </w:r>
      <w:proofErr w:type="spellEnd"/>
      <w:r w:rsidRPr="00530E20">
        <w:rPr>
          <w:rFonts w:ascii="Times New Roman" w:eastAsiaTheme="minorHAnsi" w:hAnsi="Times New Roman"/>
          <w:sz w:val="18"/>
          <w:szCs w:val="18"/>
          <w:lang w:bidi="en-US"/>
        </w:rPr>
        <w:t xml:space="preserve">  муниципального района</w:t>
      </w:r>
    </w:p>
    <w:p w:rsidR="00530E20" w:rsidRPr="00530E20" w:rsidRDefault="00530E20" w:rsidP="00530E20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bidi="en-US"/>
        </w:rPr>
      </w:pPr>
      <w:proofErr w:type="spellStart"/>
      <w:r w:rsidRPr="00530E20">
        <w:rPr>
          <w:rFonts w:ascii="Times New Roman" w:eastAsiaTheme="minorHAnsi" w:hAnsi="Times New Roman"/>
          <w:sz w:val="18"/>
          <w:szCs w:val="18"/>
          <w:lang w:bidi="en-US"/>
        </w:rPr>
        <w:t>Похвистневский</w:t>
      </w:r>
      <w:proofErr w:type="spellEnd"/>
      <w:r w:rsidRPr="00530E20">
        <w:rPr>
          <w:rFonts w:ascii="Times New Roman" w:eastAsiaTheme="minorHAnsi" w:hAnsi="Times New Roman"/>
          <w:sz w:val="18"/>
          <w:szCs w:val="18"/>
          <w:lang w:bidi="en-US"/>
        </w:rPr>
        <w:t xml:space="preserve"> Самарской области на 2025год</w:t>
      </w:r>
    </w:p>
    <w:p w:rsidR="00530E20" w:rsidRPr="00530E20" w:rsidRDefault="00530E20" w:rsidP="00530E20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bidi="en-US"/>
        </w:rPr>
      </w:pPr>
      <w:r w:rsidRPr="00530E20">
        <w:rPr>
          <w:rFonts w:ascii="Times New Roman" w:eastAsiaTheme="minorHAnsi" w:hAnsi="Times New Roman"/>
          <w:sz w:val="18"/>
          <w:szCs w:val="18"/>
          <w:lang w:bidi="en-US"/>
        </w:rPr>
        <w:t>и плановый период 2026 и 2027 годов</w:t>
      </w:r>
    </w:p>
    <w:p w:rsidR="00530E20" w:rsidRPr="00530E20" w:rsidRDefault="00530E20" w:rsidP="00530E20">
      <w:pPr>
        <w:spacing w:after="0" w:line="240" w:lineRule="auto"/>
        <w:rPr>
          <w:rFonts w:asciiTheme="minorHAnsi" w:eastAsiaTheme="minorHAnsi" w:hAnsiTheme="minorHAnsi" w:cstheme="minorBidi"/>
          <w:sz w:val="18"/>
          <w:szCs w:val="18"/>
          <w:lang w:bidi="en-US"/>
        </w:rPr>
      </w:pPr>
    </w:p>
    <w:p w:rsidR="00530E20" w:rsidRPr="00530E20" w:rsidRDefault="00530E20" w:rsidP="00530E2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  <w:lang w:val="x-none" w:eastAsia="x-none"/>
        </w:rPr>
      </w:pPr>
      <w:r w:rsidRPr="00530E20">
        <w:rPr>
          <w:rFonts w:ascii="Times New Roman" w:eastAsia="Times New Roman" w:hAnsi="Times New Roman"/>
          <w:sz w:val="18"/>
          <w:szCs w:val="18"/>
          <w:lang w:val="x-none" w:eastAsia="x-none"/>
        </w:rPr>
        <w:tab/>
      </w:r>
      <w:r w:rsidRPr="00530E20">
        <w:rPr>
          <w:rFonts w:ascii="Times New Roman" w:eastAsia="Arial Unicode MS" w:hAnsi="Times New Roman"/>
          <w:sz w:val="18"/>
          <w:szCs w:val="18"/>
          <w:lang w:val="x-none" w:eastAsia="x-none"/>
        </w:rPr>
        <w:t xml:space="preserve">   </w:t>
      </w:r>
      <w:r w:rsidRPr="00530E20">
        <w:rPr>
          <w:rFonts w:ascii="Times New Roman" w:eastAsia="Times New Roman" w:hAnsi="Times New Roman"/>
          <w:sz w:val="18"/>
          <w:szCs w:val="18"/>
          <w:lang w:val="x-none" w:eastAsia="x-none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 октября 2003 года № 131-ФЗ, Уставом поселения Старый </w:t>
      </w:r>
      <w:proofErr w:type="spellStart"/>
      <w:r w:rsidRPr="00530E20">
        <w:rPr>
          <w:rFonts w:ascii="Times New Roman" w:eastAsia="Times New Roman" w:hAnsi="Times New Roman"/>
          <w:sz w:val="18"/>
          <w:szCs w:val="18"/>
          <w:lang w:val="x-none" w:eastAsia="x-none"/>
        </w:rPr>
        <w:t>Аманак</w:t>
      </w:r>
      <w:proofErr w:type="spellEnd"/>
      <w:r w:rsidRPr="00530E20">
        <w:rPr>
          <w:rFonts w:ascii="Times New Roman" w:eastAsia="Times New Roman" w:hAnsi="Times New Roman"/>
          <w:sz w:val="18"/>
          <w:szCs w:val="18"/>
          <w:lang w:val="x-none" w:eastAsia="x-none"/>
        </w:rPr>
        <w:t xml:space="preserve">, Положением «О бюджетном устройстве и бюджетном процессе поселения Старый </w:t>
      </w:r>
      <w:proofErr w:type="spellStart"/>
      <w:r w:rsidRPr="00530E20">
        <w:rPr>
          <w:rFonts w:ascii="Times New Roman" w:eastAsia="Times New Roman" w:hAnsi="Times New Roman"/>
          <w:sz w:val="18"/>
          <w:szCs w:val="18"/>
          <w:lang w:val="x-none" w:eastAsia="x-none"/>
        </w:rPr>
        <w:t>Аманак</w:t>
      </w:r>
      <w:proofErr w:type="spellEnd"/>
      <w:r w:rsidRPr="00530E20">
        <w:rPr>
          <w:rFonts w:ascii="Times New Roman" w:eastAsia="Times New Roman" w:hAnsi="Times New Roman"/>
          <w:sz w:val="18"/>
          <w:szCs w:val="18"/>
          <w:lang w:val="x-none" w:eastAsia="x-none"/>
        </w:rPr>
        <w:t xml:space="preserve">  муниципального района </w:t>
      </w:r>
      <w:proofErr w:type="spellStart"/>
      <w:r w:rsidRPr="00530E20">
        <w:rPr>
          <w:rFonts w:ascii="Times New Roman" w:eastAsia="Times New Roman" w:hAnsi="Times New Roman"/>
          <w:sz w:val="18"/>
          <w:szCs w:val="18"/>
          <w:lang w:val="x-none" w:eastAsia="x-none"/>
        </w:rPr>
        <w:t>Похвистневский</w:t>
      </w:r>
      <w:proofErr w:type="spellEnd"/>
      <w:r w:rsidRPr="00530E20">
        <w:rPr>
          <w:rFonts w:ascii="Times New Roman" w:eastAsia="Times New Roman" w:hAnsi="Times New Roman"/>
          <w:sz w:val="18"/>
          <w:szCs w:val="18"/>
          <w:lang w:val="x-none" w:eastAsia="x-none"/>
        </w:rPr>
        <w:t xml:space="preserve">», Порядком организации и проведения публичных слушаний в сельском поселении Старый </w:t>
      </w:r>
      <w:proofErr w:type="spellStart"/>
      <w:r w:rsidRPr="00530E20">
        <w:rPr>
          <w:rFonts w:ascii="Times New Roman" w:eastAsia="Times New Roman" w:hAnsi="Times New Roman"/>
          <w:sz w:val="18"/>
          <w:szCs w:val="18"/>
          <w:lang w:val="x-none" w:eastAsia="x-none"/>
        </w:rPr>
        <w:t>Аманак</w:t>
      </w:r>
      <w:proofErr w:type="spellEnd"/>
      <w:r w:rsidRPr="00530E20">
        <w:rPr>
          <w:rFonts w:ascii="Times New Roman" w:eastAsia="Times New Roman" w:hAnsi="Times New Roman"/>
          <w:sz w:val="18"/>
          <w:szCs w:val="18"/>
          <w:lang w:val="x-none" w:eastAsia="x-none"/>
        </w:rPr>
        <w:t xml:space="preserve">  муниципального района </w:t>
      </w:r>
      <w:r w:rsidRPr="00530E20">
        <w:rPr>
          <w:rFonts w:ascii="Times New Roman" w:eastAsia="Times New Roman" w:hAnsi="Times New Roman"/>
          <w:sz w:val="18"/>
          <w:szCs w:val="18"/>
          <w:lang w:val="x-none" w:eastAsia="x-none"/>
        </w:rPr>
        <w:fldChar w:fldCharType="begin"/>
      </w:r>
      <w:r w:rsidRPr="00530E20">
        <w:rPr>
          <w:rFonts w:ascii="Times New Roman" w:eastAsia="Times New Roman" w:hAnsi="Times New Roman"/>
          <w:sz w:val="18"/>
          <w:szCs w:val="18"/>
          <w:lang w:val="x-none" w:eastAsia="x-none"/>
        </w:rPr>
        <w:instrText xml:space="preserve"> MERGEFIELD "Название_района" </w:instrText>
      </w:r>
      <w:r w:rsidRPr="00530E20">
        <w:rPr>
          <w:rFonts w:ascii="Times New Roman" w:eastAsia="Times New Roman" w:hAnsi="Times New Roman"/>
          <w:sz w:val="18"/>
          <w:szCs w:val="18"/>
          <w:lang w:val="x-none" w:eastAsia="x-none"/>
        </w:rPr>
        <w:fldChar w:fldCharType="separate"/>
      </w:r>
      <w:r w:rsidRPr="00530E20">
        <w:rPr>
          <w:rFonts w:ascii="Times New Roman" w:eastAsia="Times New Roman" w:hAnsi="Times New Roman"/>
          <w:noProof/>
          <w:sz w:val="18"/>
          <w:szCs w:val="18"/>
          <w:lang w:val="x-none" w:eastAsia="x-none"/>
        </w:rPr>
        <w:t>Похвистневский</w:t>
      </w:r>
      <w:r w:rsidRPr="00530E20">
        <w:rPr>
          <w:rFonts w:ascii="Times New Roman" w:eastAsia="Times New Roman" w:hAnsi="Times New Roman"/>
          <w:sz w:val="18"/>
          <w:szCs w:val="18"/>
          <w:lang w:val="x-none" w:eastAsia="x-none"/>
        </w:rPr>
        <w:fldChar w:fldCharType="end"/>
      </w:r>
      <w:r w:rsidRPr="00530E20">
        <w:rPr>
          <w:rFonts w:ascii="Times New Roman" w:eastAsia="Times New Roman" w:hAnsi="Times New Roman"/>
          <w:sz w:val="18"/>
          <w:szCs w:val="18"/>
          <w:lang w:val="x-none" w:eastAsia="x-none"/>
        </w:rPr>
        <w:t xml:space="preserve"> Самарской области </w:t>
      </w:r>
    </w:p>
    <w:p w:rsidR="00530E20" w:rsidRPr="00530E20" w:rsidRDefault="00530E20" w:rsidP="00530E20">
      <w:pPr>
        <w:spacing w:after="0" w:line="240" w:lineRule="auto"/>
        <w:ind w:firstLine="540"/>
        <w:jc w:val="center"/>
        <w:rPr>
          <w:rFonts w:ascii="Times New Roman" w:eastAsia="Arial Unicode MS" w:hAnsi="Times New Roman"/>
          <w:b/>
          <w:sz w:val="18"/>
          <w:szCs w:val="18"/>
          <w:lang w:val="x-none" w:eastAsia="x-none"/>
        </w:rPr>
      </w:pPr>
      <w:r w:rsidRPr="00530E20">
        <w:rPr>
          <w:rFonts w:ascii="Times New Roman" w:eastAsia="Arial Unicode MS" w:hAnsi="Times New Roman"/>
          <w:b/>
          <w:sz w:val="18"/>
          <w:szCs w:val="18"/>
          <w:lang w:val="x-none" w:eastAsia="x-none"/>
        </w:rPr>
        <w:t>Р Е Ш И Л О:</w:t>
      </w:r>
    </w:p>
    <w:p w:rsidR="00530E20" w:rsidRPr="00530E20" w:rsidRDefault="00530E20" w:rsidP="00530E20">
      <w:pPr>
        <w:spacing w:after="0" w:line="240" w:lineRule="auto"/>
        <w:jc w:val="center"/>
        <w:rPr>
          <w:rFonts w:ascii="Times New Roman" w:eastAsia="Arial Unicode MS" w:hAnsi="Times New Roman"/>
          <w:b/>
          <w:sz w:val="18"/>
          <w:szCs w:val="18"/>
          <w:lang w:eastAsia="ru-RU"/>
        </w:rPr>
      </w:pPr>
    </w:p>
    <w:p w:rsidR="00530E20" w:rsidRPr="00530E20" w:rsidRDefault="00530E20" w:rsidP="00530E20">
      <w:pPr>
        <w:widowControl w:val="0"/>
        <w:numPr>
          <w:ilvl w:val="0"/>
          <w:numId w:val="4"/>
        </w:numPr>
        <w:tabs>
          <w:tab w:val="clear" w:pos="1560"/>
          <w:tab w:val="num" w:pos="0"/>
          <w:tab w:val="left" w:pos="1200"/>
          <w:tab w:val="num" w:pos="1446"/>
          <w:tab w:val="num" w:pos="172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0E20">
        <w:rPr>
          <w:rFonts w:ascii="Times New Roman" w:eastAsia="Times New Roman" w:hAnsi="Times New Roman"/>
          <w:sz w:val="18"/>
          <w:szCs w:val="18"/>
          <w:lang w:eastAsia="ru-RU"/>
        </w:rPr>
        <w:t xml:space="preserve">Провести на территории сельского поселения Старый </w:t>
      </w:r>
      <w:proofErr w:type="spellStart"/>
      <w:r w:rsidRPr="00530E20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  <w:r w:rsidRPr="00530E20">
        <w:rPr>
          <w:rFonts w:ascii="Times New Roman" w:eastAsia="Times New Roman" w:hAnsi="Times New Roman"/>
          <w:sz w:val="18"/>
          <w:szCs w:val="18"/>
          <w:lang w:eastAsia="ru-RU"/>
        </w:rPr>
        <w:t xml:space="preserve"> публичные слушания по проекту бюджета сельского поселения Старый </w:t>
      </w:r>
      <w:proofErr w:type="spellStart"/>
      <w:r w:rsidRPr="00530E20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  <w:r w:rsidRPr="00530E20">
        <w:rPr>
          <w:rFonts w:ascii="Times New Roman" w:eastAsia="Times New Roman" w:hAnsi="Times New Roman"/>
          <w:sz w:val="18"/>
          <w:szCs w:val="18"/>
          <w:lang w:eastAsia="ru-RU"/>
        </w:rPr>
        <w:t xml:space="preserve"> муниципального района </w:t>
      </w:r>
      <w:r w:rsidRPr="00530E20">
        <w:rPr>
          <w:rFonts w:ascii="Times New Roman" w:eastAsia="Times New Roman" w:hAnsi="Times New Roman"/>
          <w:sz w:val="18"/>
          <w:szCs w:val="18"/>
          <w:lang w:eastAsia="ru-RU"/>
        </w:rPr>
        <w:fldChar w:fldCharType="begin"/>
      </w:r>
      <w:r w:rsidRPr="00530E20">
        <w:rPr>
          <w:rFonts w:ascii="Times New Roman" w:eastAsia="Times New Roman" w:hAnsi="Times New Roman"/>
          <w:sz w:val="18"/>
          <w:szCs w:val="18"/>
          <w:lang w:eastAsia="ru-RU"/>
        </w:rPr>
        <w:instrText xml:space="preserve"> MERGEFIELD "район" </w:instrText>
      </w:r>
      <w:r w:rsidRPr="00530E20">
        <w:rPr>
          <w:rFonts w:ascii="Times New Roman" w:eastAsia="Times New Roman" w:hAnsi="Times New Roman"/>
          <w:sz w:val="18"/>
          <w:szCs w:val="18"/>
          <w:lang w:eastAsia="ru-RU"/>
        </w:rPr>
        <w:fldChar w:fldCharType="separate"/>
      </w:r>
      <w:r w:rsidRPr="00530E20">
        <w:rPr>
          <w:rFonts w:ascii="Times New Roman" w:eastAsia="Times New Roman" w:hAnsi="Times New Roman"/>
          <w:noProof/>
          <w:sz w:val="18"/>
          <w:szCs w:val="18"/>
          <w:lang w:eastAsia="ru-RU"/>
        </w:rPr>
        <w:t>Похвистневский</w:t>
      </w:r>
      <w:r w:rsidRPr="00530E20">
        <w:rPr>
          <w:rFonts w:ascii="Times New Roman" w:eastAsia="Times New Roman" w:hAnsi="Times New Roman"/>
          <w:sz w:val="18"/>
          <w:szCs w:val="18"/>
          <w:lang w:eastAsia="ru-RU"/>
        </w:rPr>
        <w:fldChar w:fldCharType="end"/>
      </w:r>
      <w:r w:rsidRPr="00530E20">
        <w:rPr>
          <w:rFonts w:ascii="Times New Roman" w:eastAsia="Times New Roman" w:hAnsi="Times New Roman"/>
          <w:sz w:val="18"/>
          <w:szCs w:val="18"/>
          <w:lang w:eastAsia="ru-RU"/>
        </w:rPr>
        <w:t xml:space="preserve"> Самарской области на 2025 год и плановый период 2026 и 2027 годов в соответствии с Порядком организации и проведения публичных слушаний в </w:t>
      </w:r>
      <w:r w:rsidRPr="00530E20">
        <w:rPr>
          <w:rFonts w:ascii="Times New Roman" w:eastAsia="Times New Roman" w:hAnsi="Times New Roman"/>
          <w:sz w:val="18"/>
          <w:szCs w:val="18"/>
          <w:lang w:eastAsia="ru-RU"/>
        </w:rPr>
        <w:fldChar w:fldCharType="begin"/>
      </w:r>
      <w:r w:rsidRPr="00530E20">
        <w:rPr>
          <w:rFonts w:ascii="Times New Roman" w:eastAsia="Times New Roman" w:hAnsi="Times New Roman"/>
          <w:sz w:val="18"/>
          <w:szCs w:val="18"/>
          <w:lang w:eastAsia="ru-RU"/>
        </w:rPr>
        <w:instrText xml:space="preserve"> MERGEFIELD "статус_поселения_в_предложном_падеже" </w:instrText>
      </w:r>
      <w:r w:rsidRPr="00530E20">
        <w:rPr>
          <w:rFonts w:ascii="Times New Roman" w:eastAsia="Times New Roman" w:hAnsi="Times New Roman"/>
          <w:noProof/>
          <w:sz w:val="18"/>
          <w:szCs w:val="18"/>
          <w:lang w:eastAsia="ru-RU"/>
        </w:rPr>
        <w:fldChar w:fldCharType="separate"/>
      </w:r>
      <w:r w:rsidRPr="00530E20">
        <w:rPr>
          <w:rFonts w:ascii="Times New Roman" w:eastAsia="Times New Roman" w:hAnsi="Times New Roman"/>
          <w:noProof/>
          <w:sz w:val="18"/>
          <w:szCs w:val="18"/>
          <w:lang w:eastAsia="ru-RU"/>
        </w:rPr>
        <w:t>сельском</w:t>
      </w:r>
      <w:r w:rsidRPr="00530E20">
        <w:rPr>
          <w:rFonts w:ascii="Times New Roman" w:eastAsia="Times New Roman" w:hAnsi="Times New Roman"/>
          <w:sz w:val="18"/>
          <w:szCs w:val="18"/>
          <w:lang w:eastAsia="ru-RU"/>
        </w:rPr>
        <w:fldChar w:fldCharType="end"/>
      </w:r>
      <w:r w:rsidRPr="00530E20">
        <w:rPr>
          <w:rFonts w:ascii="Times New Roman" w:eastAsia="Times New Roman" w:hAnsi="Times New Roman"/>
          <w:sz w:val="18"/>
          <w:szCs w:val="18"/>
          <w:lang w:eastAsia="ru-RU"/>
        </w:rPr>
        <w:t xml:space="preserve"> поселении Старый </w:t>
      </w:r>
      <w:proofErr w:type="spellStart"/>
      <w:r w:rsidRPr="00530E20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  <w:r w:rsidRPr="00530E20">
        <w:rPr>
          <w:rFonts w:ascii="Times New Roman" w:eastAsia="Times New Roman" w:hAnsi="Times New Roman"/>
          <w:sz w:val="18"/>
          <w:szCs w:val="18"/>
          <w:lang w:eastAsia="ru-RU"/>
        </w:rPr>
        <w:t xml:space="preserve"> муниципального района </w:t>
      </w:r>
      <w:r w:rsidRPr="00530E20">
        <w:rPr>
          <w:rFonts w:ascii="Times New Roman" w:eastAsia="Times New Roman" w:hAnsi="Times New Roman"/>
          <w:sz w:val="18"/>
          <w:szCs w:val="18"/>
          <w:lang w:eastAsia="ru-RU"/>
        </w:rPr>
        <w:fldChar w:fldCharType="begin"/>
      </w:r>
      <w:r w:rsidRPr="00530E20">
        <w:rPr>
          <w:rFonts w:ascii="Times New Roman" w:eastAsia="Times New Roman" w:hAnsi="Times New Roman"/>
          <w:sz w:val="18"/>
          <w:szCs w:val="18"/>
          <w:lang w:eastAsia="ru-RU"/>
        </w:rPr>
        <w:instrText xml:space="preserve"> MERGEFIELD "район" </w:instrText>
      </w:r>
      <w:r w:rsidRPr="00530E20">
        <w:rPr>
          <w:rFonts w:ascii="Times New Roman" w:eastAsia="Times New Roman" w:hAnsi="Times New Roman"/>
          <w:noProof/>
          <w:sz w:val="18"/>
          <w:szCs w:val="18"/>
          <w:lang w:eastAsia="ru-RU"/>
        </w:rPr>
        <w:fldChar w:fldCharType="separate"/>
      </w:r>
      <w:r w:rsidRPr="00530E20">
        <w:rPr>
          <w:rFonts w:ascii="Times New Roman" w:eastAsia="Times New Roman" w:hAnsi="Times New Roman"/>
          <w:noProof/>
          <w:sz w:val="18"/>
          <w:szCs w:val="18"/>
          <w:lang w:eastAsia="ru-RU"/>
        </w:rPr>
        <w:t>Похвистневский</w:t>
      </w:r>
      <w:r w:rsidRPr="00530E20">
        <w:rPr>
          <w:rFonts w:ascii="Times New Roman" w:eastAsia="Times New Roman" w:hAnsi="Times New Roman"/>
          <w:sz w:val="18"/>
          <w:szCs w:val="18"/>
          <w:lang w:eastAsia="ru-RU"/>
        </w:rPr>
        <w:fldChar w:fldCharType="end"/>
      </w:r>
      <w:r w:rsidRPr="00530E20">
        <w:rPr>
          <w:rFonts w:ascii="Times New Roman" w:eastAsia="Times New Roman" w:hAnsi="Times New Roman"/>
          <w:sz w:val="18"/>
          <w:szCs w:val="18"/>
          <w:lang w:eastAsia="ru-RU"/>
        </w:rPr>
        <w:t xml:space="preserve"> Самарской области. Срок проведения публичных слушаний составляет </w:t>
      </w:r>
      <w:r w:rsidRPr="00530E20">
        <w:rPr>
          <w:rFonts w:ascii="Times New Roman" w:eastAsia="Times New Roman" w:hAnsi="Times New Roman"/>
          <w:sz w:val="18"/>
          <w:szCs w:val="18"/>
          <w:lang w:eastAsia="ru-RU"/>
        </w:rPr>
        <w:fldChar w:fldCharType="begin"/>
      </w:r>
      <w:r w:rsidRPr="00530E20">
        <w:rPr>
          <w:rFonts w:ascii="Times New Roman" w:eastAsia="Times New Roman" w:hAnsi="Times New Roman"/>
          <w:sz w:val="18"/>
          <w:szCs w:val="18"/>
          <w:lang w:eastAsia="ru-RU"/>
        </w:rPr>
        <w:instrText xml:space="preserve"> MERGEFIELD "колво_дней_ПС" </w:instrText>
      </w:r>
      <w:r w:rsidRPr="00530E20">
        <w:rPr>
          <w:rFonts w:ascii="Times New Roman" w:eastAsia="Times New Roman" w:hAnsi="Times New Roman"/>
          <w:noProof/>
          <w:sz w:val="18"/>
          <w:szCs w:val="18"/>
          <w:lang w:eastAsia="ru-RU"/>
        </w:rPr>
        <w:fldChar w:fldCharType="separate"/>
      </w:r>
      <w:r w:rsidRPr="00530E20">
        <w:rPr>
          <w:rFonts w:ascii="Times New Roman" w:eastAsia="Times New Roman" w:hAnsi="Times New Roman"/>
          <w:noProof/>
          <w:sz w:val="18"/>
          <w:szCs w:val="18"/>
          <w:lang w:eastAsia="ru-RU"/>
        </w:rPr>
        <w:t>10 (десять)</w:t>
      </w:r>
      <w:r w:rsidRPr="00530E20">
        <w:rPr>
          <w:rFonts w:ascii="Times New Roman" w:eastAsia="Times New Roman" w:hAnsi="Times New Roman"/>
          <w:sz w:val="18"/>
          <w:szCs w:val="18"/>
          <w:lang w:eastAsia="ru-RU"/>
        </w:rPr>
        <w:fldChar w:fldCharType="end"/>
      </w:r>
      <w:r w:rsidRPr="00530E20">
        <w:rPr>
          <w:rFonts w:ascii="Times New Roman" w:eastAsia="Times New Roman" w:hAnsi="Times New Roman"/>
          <w:sz w:val="18"/>
          <w:szCs w:val="18"/>
          <w:lang w:eastAsia="ru-RU"/>
        </w:rPr>
        <w:t xml:space="preserve"> дней                                    с </w:t>
      </w:r>
      <w:r w:rsidRPr="00530E20">
        <w:rPr>
          <w:rFonts w:ascii="Times New Roman" w:eastAsia="Times New Roman" w:hAnsi="Times New Roman"/>
          <w:sz w:val="18"/>
          <w:szCs w:val="18"/>
          <w:lang w:eastAsia="ru-RU"/>
        </w:rPr>
        <w:fldChar w:fldCharType="begin"/>
      </w:r>
      <w:r w:rsidRPr="00530E20">
        <w:rPr>
          <w:rFonts w:ascii="Times New Roman" w:eastAsia="Times New Roman" w:hAnsi="Times New Roman"/>
          <w:sz w:val="18"/>
          <w:szCs w:val="18"/>
          <w:lang w:eastAsia="ru-RU"/>
        </w:rPr>
        <w:instrText xml:space="preserve"> MERGEFIELD "период_ПС" </w:instrText>
      </w:r>
      <w:r w:rsidRPr="00530E20">
        <w:rPr>
          <w:rFonts w:ascii="Times New Roman" w:eastAsia="Times New Roman" w:hAnsi="Times New Roman"/>
          <w:noProof/>
          <w:sz w:val="18"/>
          <w:szCs w:val="18"/>
          <w:lang w:eastAsia="ru-RU"/>
        </w:rPr>
        <w:fldChar w:fldCharType="separate"/>
      </w:r>
      <w:r w:rsidRPr="00530E20">
        <w:rPr>
          <w:rFonts w:ascii="Times New Roman" w:eastAsia="Times New Roman" w:hAnsi="Times New Roman"/>
          <w:noProof/>
          <w:sz w:val="18"/>
          <w:szCs w:val="18"/>
          <w:lang w:eastAsia="ru-RU"/>
        </w:rPr>
        <w:t>25 ноября 2024 года по 04 декабря 2024 года</w:t>
      </w:r>
      <w:r w:rsidRPr="00530E20">
        <w:rPr>
          <w:rFonts w:ascii="Times New Roman" w:eastAsia="Times New Roman" w:hAnsi="Times New Roman"/>
          <w:sz w:val="18"/>
          <w:szCs w:val="18"/>
          <w:lang w:eastAsia="ru-RU"/>
        </w:rPr>
        <w:fldChar w:fldCharType="end"/>
      </w:r>
      <w:r w:rsidRPr="00530E20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530E20" w:rsidRPr="00530E20" w:rsidRDefault="00530E20" w:rsidP="00530E20">
      <w:pPr>
        <w:widowControl w:val="0"/>
        <w:numPr>
          <w:ilvl w:val="0"/>
          <w:numId w:val="5"/>
        </w:numPr>
        <w:tabs>
          <w:tab w:val="num" w:pos="0"/>
          <w:tab w:val="left" w:pos="1200"/>
          <w:tab w:val="num" w:pos="172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0E20">
        <w:rPr>
          <w:rFonts w:ascii="Times New Roman" w:eastAsia="Times New Roman" w:hAnsi="Times New Roman"/>
          <w:sz w:val="18"/>
          <w:szCs w:val="18"/>
          <w:lang w:eastAsia="ru-RU"/>
        </w:rPr>
        <w:t>Место проведения публичных слушаний (место ведения протокола публичных слушаний) –</w:t>
      </w:r>
      <w:r w:rsidRPr="00530E20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446472, </w:t>
      </w:r>
      <w:r w:rsidRPr="00530E20">
        <w:rPr>
          <w:rFonts w:ascii="Times New Roman" w:eastAsia="Times New Roman" w:hAnsi="Times New Roman"/>
          <w:sz w:val="18"/>
          <w:szCs w:val="18"/>
          <w:lang w:eastAsia="ru-RU"/>
        </w:rPr>
        <w:t xml:space="preserve">Самарская область, </w:t>
      </w:r>
      <w:r w:rsidRPr="00530E20">
        <w:rPr>
          <w:rFonts w:ascii="Times New Roman" w:eastAsia="Times New Roman" w:hAnsi="Times New Roman"/>
          <w:sz w:val="18"/>
          <w:szCs w:val="18"/>
          <w:lang w:eastAsia="ru-RU"/>
        </w:rPr>
        <w:fldChar w:fldCharType="begin"/>
      </w:r>
      <w:r w:rsidRPr="00530E20">
        <w:rPr>
          <w:rFonts w:ascii="Times New Roman" w:eastAsia="Times New Roman" w:hAnsi="Times New Roman"/>
          <w:sz w:val="18"/>
          <w:szCs w:val="18"/>
          <w:lang w:eastAsia="ru-RU"/>
        </w:rPr>
        <w:instrText xml:space="preserve"> MERGEFIELD "Место_ведения_протокола_публичных_слушан" </w:instrText>
      </w:r>
      <w:r w:rsidRPr="00530E20">
        <w:rPr>
          <w:rFonts w:ascii="Times New Roman" w:eastAsia="Times New Roman" w:hAnsi="Times New Roman"/>
          <w:sz w:val="18"/>
          <w:szCs w:val="18"/>
          <w:lang w:eastAsia="ru-RU"/>
        </w:rPr>
        <w:fldChar w:fldCharType="separate"/>
      </w:r>
      <w:r w:rsidRPr="00530E20">
        <w:rPr>
          <w:rFonts w:ascii="Times New Roman" w:eastAsia="Times New Roman" w:hAnsi="Times New Roman"/>
          <w:noProof/>
          <w:sz w:val="18"/>
          <w:szCs w:val="18"/>
          <w:lang w:eastAsia="ru-RU"/>
        </w:rPr>
        <w:t xml:space="preserve">Похвистневский район,село </w:t>
      </w:r>
      <w:r w:rsidRPr="00530E20">
        <w:rPr>
          <w:rFonts w:ascii="Times New Roman" w:eastAsia="Times New Roman" w:hAnsi="Times New Roman"/>
          <w:sz w:val="18"/>
          <w:szCs w:val="18"/>
          <w:lang w:eastAsia="ru-RU"/>
        </w:rPr>
        <w:t xml:space="preserve">Старый </w:t>
      </w:r>
      <w:proofErr w:type="spellStart"/>
      <w:r w:rsidRPr="00530E20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  <w:r w:rsidRPr="00530E20">
        <w:rPr>
          <w:rFonts w:ascii="Times New Roman" w:eastAsia="Times New Roman" w:hAnsi="Times New Roman"/>
          <w:noProof/>
          <w:sz w:val="18"/>
          <w:szCs w:val="18"/>
          <w:lang w:eastAsia="ru-RU"/>
        </w:rPr>
        <w:t xml:space="preserve"> ул.Центральная, д.</w:t>
      </w:r>
      <w:r w:rsidRPr="00530E20">
        <w:rPr>
          <w:rFonts w:ascii="Times New Roman" w:eastAsia="Times New Roman" w:hAnsi="Times New Roman"/>
          <w:sz w:val="18"/>
          <w:szCs w:val="18"/>
          <w:lang w:eastAsia="ru-RU"/>
        </w:rPr>
        <w:fldChar w:fldCharType="end"/>
      </w:r>
      <w:r w:rsidRPr="00530E20">
        <w:rPr>
          <w:rFonts w:ascii="Times New Roman" w:eastAsia="Times New Roman" w:hAnsi="Times New Roman"/>
          <w:sz w:val="18"/>
          <w:szCs w:val="18"/>
          <w:lang w:eastAsia="ru-RU"/>
        </w:rPr>
        <w:t>37А</w:t>
      </w:r>
    </w:p>
    <w:p w:rsidR="00530E20" w:rsidRPr="00530E20" w:rsidRDefault="00530E20" w:rsidP="00530E20">
      <w:pPr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18"/>
          <w:szCs w:val="18"/>
        </w:rPr>
      </w:pPr>
      <w:r w:rsidRPr="00530E20">
        <w:rPr>
          <w:rFonts w:ascii="Times New Roman" w:eastAsiaTheme="minorHAnsi" w:hAnsi="Times New Roman"/>
          <w:bCs/>
          <w:sz w:val="18"/>
          <w:szCs w:val="18"/>
        </w:rPr>
        <w:t>3. Поручить постоянной комиссии по вопросам местного самоуправления подготовить заключение по публичным слушаниям.</w:t>
      </w:r>
    </w:p>
    <w:p w:rsidR="00530E20" w:rsidRPr="00530E20" w:rsidRDefault="00530E20" w:rsidP="00530E2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18"/>
          <w:szCs w:val="18"/>
        </w:rPr>
      </w:pPr>
      <w:r w:rsidRPr="00530E20">
        <w:rPr>
          <w:rFonts w:ascii="Times New Roman" w:eastAsiaTheme="minorHAnsi" w:hAnsi="Times New Roman"/>
          <w:sz w:val="18"/>
          <w:szCs w:val="18"/>
        </w:rPr>
        <w:t>4. Опубликовать настоящее решение в газете «</w:t>
      </w:r>
      <w:proofErr w:type="spellStart"/>
      <w:r w:rsidRPr="00530E20">
        <w:rPr>
          <w:rFonts w:ascii="Times New Roman" w:eastAsiaTheme="minorHAnsi" w:hAnsi="Times New Roman"/>
          <w:sz w:val="18"/>
          <w:szCs w:val="18"/>
        </w:rPr>
        <w:fldChar w:fldCharType="begin"/>
      </w:r>
      <w:r w:rsidRPr="00530E20">
        <w:rPr>
          <w:rFonts w:ascii="Times New Roman" w:eastAsiaTheme="minorHAnsi" w:hAnsi="Times New Roman"/>
          <w:sz w:val="18"/>
          <w:szCs w:val="18"/>
        </w:rPr>
        <w:instrText xml:space="preserve"> MERGEFIELD "источник_опубликования" </w:instrText>
      </w:r>
      <w:r w:rsidRPr="00530E20">
        <w:rPr>
          <w:rFonts w:ascii="Times New Roman" w:eastAsiaTheme="minorHAnsi" w:hAnsi="Times New Roman"/>
          <w:sz w:val="18"/>
          <w:szCs w:val="18"/>
        </w:rPr>
        <w:fldChar w:fldCharType="separate"/>
      </w:r>
      <w:r w:rsidRPr="00530E20">
        <w:rPr>
          <w:rFonts w:ascii="Times New Roman" w:eastAsiaTheme="minorHAnsi" w:hAnsi="Times New Roman"/>
          <w:noProof/>
          <w:sz w:val="18"/>
          <w:szCs w:val="18"/>
        </w:rPr>
        <w:t>Аманакские</w:t>
      </w:r>
      <w:proofErr w:type="spellEnd"/>
      <w:r w:rsidRPr="00530E20">
        <w:rPr>
          <w:rFonts w:ascii="Times New Roman" w:eastAsiaTheme="minorHAnsi" w:hAnsi="Times New Roman"/>
          <w:noProof/>
          <w:sz w:val="18"/>
          <w:szCs w:val="18"/>
        </w:rPr>
        <w:t xml:space="preserve"> вести</w:t>
      </w:r>
      <w:r w:rsidRPr="00530E20">
        <w:rPr>
          <w:rFonts w:ascii="Times New Roman" w:eastAsiaTheme="minorHAnsi" w:hAnsi="Times New Roman"/>
          <w:sz w:val="18"/>
          <w:szCs w:val="18"/>
        </w:rPr>
        <w:fldChar w:fldCharType="end"/>
      </w:r>
      <w:r w:rsidRPr="00530E20">
        <w:rPr>
          <w:rFonts w:ascii="Times New Roman" w:eastAsiaTheme="minorHAnsi" w:hAnsi="Times New Roman"/>
          <w:sz w:val="18"/>
          <w:szCs w:val="18"/>
        </w:rPr>
        <w:t>» и разместить на официальном сайте Администрации  поселения в сети Интернет.</w:t>
      </w:r>
    </w:p>
    <w:p w:rsidR="00530E20" w:rsidRPr="00530E20" w:rsidRDefault="00530E20" w:rsidP="00530E20">
      <w:pPr>
        <w:spacing w:after="0" w:line="240" w:lineRule="auto"/>
        <w:ind w:firstLine="540"/>
        <w:jc w:val="both"/>
        <w:rPr>
          <w:rFonts w:asciiTheme="minorHAnsi" w:eastAsiaTheme="minorHAnsi" w:hAnsiTheme="minorHAnsi" w:cstheme="minorBidi"/>
          <w:sz w:val="18"/>
          <w:szCs w:val="18"/>
        </w:rPr>
      </w:pPr>
      <w:r w:rsidRPr="00530E20">
        <w:rPr>
          <w:rFonts w:asciiTheme="minorHAnsi" w:eastAsiaTheme="minorHAnsi" w:hAnsiTheme="minorHAnsi" w:cstheme="minorBidi"/>
          <w:sz w:val="18"/>
          <w:szCs w:val="18"/>
        </w:rPr>
        <w:t xml:space="preserve">       </w:t>
      </w:r>
    </w:p>
    <w:p w:rsidR="00530E20" w:rsidRPr="00530E20" w:rsidRDefault="00530E20" w:rsidP="00530E20">
      <w:pPr>
        <w:tabs>
          <w:tab w:val="num" w:pos="0"/>
        </w:tabs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30E20" w:rsidRPr="00530E20" w:rsidRDefault="00530E20" w:rsidP="00530E20">
      <w:pPr>
        <w:tabs>
          <w:tab w:val="num" w:pos="0"/>
        </w:tabs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30E20" w:rsidRPr="00530E20" w:rsidRDefault="00530E20" w:rsidP="00530E20">
      <w:pPr>
        <w:tabs>
          <w:tab w:val="num" w:pos="0"/>
        </w:tabs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0E20">
        <w:rPr>
          <w:rFonts w:ascii="Times New Roman" w:eastAsia="Times New Roman" w:hAnsi="Times New Roman"/>
          <w:sz w:val="18"/>
          <w:szCs w:val="18"/>
          <w:lang w:eastAsia="ru-RU"/>
        </w:rPr>
        <w:t xml:space="preserve">Председатель Собрания представителей </w:t>
      </w:r>
    </w:p>
    <w:p w:rsidR="00530E20" w:rsidRPr="00530E20" w:rsidRDefault="00530E20" w:rsidP="00530E20">
      <w:pPr>
        <w:tabs>
          <w:tab w:val="num" w:pos="0"/>
        </w:tabs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0E20">
        <w:rPr>
          <w:rFonts w:ascii="Times New Roman" w:eastAsia="Times New Roman" w:hAnsi="Times New Roman"/>
          <w:sz w:val="18"/>
          <w:szCs w:val="18"/>
          <w:lang w:eastAsia="ru-RU"/>
        </w:rPr>
        <w:t xml:space="preserve">Сельского поселения  Старый </w:t>
      </w:r>
      <w:proofErr w:type="spellStart"/>
      <w:r w:rsidRPr="00530E20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  <w:r w:rsidRPr="00530E20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Е.</w:t>
      </w:r>
      <w:proofErr w:type="gramStart"/>
      <w:r w:rsidRPr="00530E20">
        <w:rPr>
          <w:rFonts w:ascii="Times New Roman" w:eastAsia="Times New Roman" w:hAnsi="Times New Roman"/>
          <w:sz w:val="18"/>
          <w:szCs w:val="18"/>
          <w:lang w:eastAsia="ru-RU"/>
        </w:rPr>
        <w:t>П</w:t>
      </w:r>
      <w:proofErr w:type="gramEnd"/>
      <w:r w:rsidRPr="00530E20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530E20">
        <w:rPr>
          <w:rFonts w:ascii="Times New Roman" w:eastAsia="Times New Roman" w:hAnsi="Times New Roman"/>
          <w:sz w:val="18"/>
          <w:szCs w:val="18"/>
          <w:lang w:eastAsia="ru-RU"/>
        </w:rPr>
        <w:t>Худанов</w:t>
      </w:r>
      <w:proofErr w:type="spellEnd"/>
    </w:p>
    <w:p w:rsidR="00530E20" w:rsidRPr="00530E20" w:rsidRDefault="00530E20" w:rsidP="00530E20">
      <w:pPr>
        <w:spacing w:after="0" w:line="240" w:lineRule="auto"/>
        <w:ind w:left="360" w:firstLine="426"/>
        <w:jc w:val="both"/>
        <w:rPr>
          <w:rFonts w:ascii="Times New Roman" w:eastAsia="Arial Unicode MS" w:hAnsi="Times New Roman"/>
          <w:sz w:val="18"/>
          <w:szCs w:val="18"/>
          <w:lang w:eastAsia="ru-RU"/>
        </w:rPr>
      </w:pPr>
      <w:r w:rsidRPr="00530E20">
        <w:rPr>
          <w:rFonts w:ascii="Times New Roman" w:eastAsia="Arial Unicode MS" w:hAnsi="Times New Roman"/>
          <w:sz w:val="18"/>
          <w:szCs w:val="18"/>
          <w:lang w:eastAsia="ru-RU"/>
        </w:rPr>
        <w:t xml:space="preserve"> </w:t>
      </w:r>
    </w:p>
    <w:p w:rsidR="00530E20" w:rsidRPr="00530E20" w:rsidRDefault="00530E20" w:rsidP="00530E20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18"/>
          <w:szCs w:val="18"/>
          <w:lang w:eastAsia="ru-RU"/>
        </w:rPr>
      </w:pPr>
    </w:p>
    <w:p w:rsidR="00530E20" w:rsidRPr="00530E20" w:rsidRDefault="00530E20" w:rsidP="00530E20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18"/>
          <w:szCs w:val="18"/>
          <w:lang w:eastAsia="ru-RU"/>
        </w:rPr>
      </w:pPr>
      <w:r w:rsidRPr="00530E20">
        <w:rPr>
          <w:rFonts w:ascii="Times New Roman" w:eastAsia="Arial Unicode MS" w:hAnsi="Times New Roman"/>
          <w:sz w:val="18"/>
          <w:szCs w:val="18"/>
          <w:lang w:eastAsia="ru-RU"/>
        </w:rPr>
        <w:t xml:space="preserve"> Глава  поселения                                                                                            </w:t>
      </w:r>
      <w:proofErr w:type="spellStart"/>
      <w:r w:rsidRPr="00530E20">
        <w:rPr>
          <w:rFonts w:ascii="Times New Roman" w:eastAsia="Arial Unicode MS" w:hAnsi="Times New Roman"/>
          <w:sz w:val="18"/>
          <w:szCs w:val="18"/>
          <w:lang w:eastAsia="ru-RU"/>
        </w:rPr>
        <w:t>Т.А.Ефремова</w:t>
      </w:r>
      <w:proofErr w:type="spellEnd"/>
    </w:p>
    <w:p w:rsidR="00530E20" w:rsidRPr="00530E20" w:rsidRDefault="00530E20" w:rsidP="00530E2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30E20" w:rsidRPr="00530E20" w:rsidRDefault="00530E20" w:rsidP="00530E20">
      <w:pPr>
        <w:spacing w:after="0" w:line="240" w:lineRule="auto"/>
        <w:rPr>
          <w:sz w:val="18"/>
          <w:szCs w:val="18"/>
        </w:rPr>
      </w:pPr>
    </w:p>
    <w:p w:rsidR="00530E20" w:rsidRDefault="00530E20"/>
    <w:p w:rsidR="00530E20" w:rsidRDefault="00530E20"/>
    <w:p w:rsidR="00530E20" w:rsidRDefault="00530E20"/>
    <w:p w:rsidR="00530E20" w:rsidRDefault="00530E20"/>
    <w:p w:rsidR="00530E20" w:rsidRDefault="00530E20"/>
    <w:p w:rsidR="00111835" w:rsidRDefault="00111835"/>
    <w:tbl>
      <w:tblPr>
        <w:tblpPr w:leftFromText="180" w:rightFromText="180" w:bottomFromText="200" w:vertAnchor="text" w:horzAnchor="margin" w:tblpY="117"/>
        <w:tblW w:w="10170" w:type="dxa"/>
        <w:tblLayout w:type="fixed"/>
        <w:tblLook w:val="00A0" w:firstRow="1" w:lastRow="0" w:firstColumn="1" w:lastColumn="0" w:noHBand="0" w:noVBand="0"/>
      </w:tblPr>
      <w:tblGrid>
        <w:gridCol w:w="10170"/>
      </w:tblGrid>
      <w:tr w:rsidR="008D3EB0" w:rsidRPr="00806EBC" w:rsidTr="008D3EB0">
        <w:trPr>
          <w:trHeight w:val="65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EB0" w:rsidRPr="00806EBC" w:rsidRDefault="008D3EB0" w:rsidP="008D3EB0">
            <w:pPr>
              <w:snapToGrid w:val="0"/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Адрес: Самарская область,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Газета составлена и отпечатана                                                                </w:t>
            </w:r>
          </w:p>
          <w:p w:rsidR="008D3EB0" w:rsidRPr="00806EBC" w:rsidRDefault="008D3EB0" w:rsidP="008D3EB0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район, село Старый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в администрации сельского поселения                                                        </w:t>
            </w:r>
          </w:p>
          <w:p w:rsidR="008D3EB0" w:rsidRPr="00806EBC" w:rsidRDefault="008D3EB0" w:rsidP="008D3EB0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37 а, тел. 8(846-56) 44-5-73                                             Старый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район                                                      Редактор</w:t>
            </w:r>
          </w:p>
          <w:p w:rsidR="008D3EB0" w:rsidRPr="00806EBC" w:rsidRDefault="008D3EB0" w:rsidP="008D3EB0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                    Самарская область. Тираж 100 </w:t>
            </w:r>
            <w:proofErr w:type="spellStart"/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                                           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Н.А.Саушкина</w:t>
            </w:r>
            <w:proofErr w:type="spellEnd"/>
          </w:p>
        </w:tc>
      </w:tr>
      <w:tr w:rsidR="008D3EB0" w:rsidRPr="00806EBC" w:rsidTr="008D3EB0">
        <w:trPr>
          <w:trHeight w:val="60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EB0" w:rsidRPr="00806EBC" w:rsidRDefault="008D3EB0" w:rsidP="008D3EB0">
            <w:pPr>
              <w:snapToGrid w:val="0"/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УЧРЕДИТЕЛИ: Администрация сельского поселения </w:t>
            </w:r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 и Собрание представителей сельского поселения Старый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  <w:p w:rsidR="008D3EB0" w:rsidRPr="00806EBC" w:rsidRDefault="008D3EB0" w:rsidP="008D3EB0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ИЗДАТЕЛЬ: Администрация сельского поселения </w:t>
            </w:r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</w:tr>
    </w:tbl>
    <w:p w:rsidR="00111835" w:rsidRDefault="00111835"/>
    <w:p w:rsidR="00111835" w:rsidRDefault="00111835"/>
    <w:p w:rsidR="00111835" w:rsidRDefault="00111835"/>
    <w:p w:rsidR="00111835" w:rsidRDefault="00111835"/>
    <w:p w:rsidR="005E700E" w:rsidRDefault="005E700E"/>
    <w:p w:rsidR="005E700E" w:rsidRDefault="005E700E"/>
    <w:sectPr w:rsidR="005E700E" w:rsidSect="008D3EB0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33E0A"/>
    <w:multiLevelType w:val="hybridMultilevel"/>
    <w:tmpl w:val="97AACC48"/>
    <w:lvl w:ilvl="0" w:tplc="2A205238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1867FA"/>
    <w:multiLevelType w:val="hybridMultilevel"/>
    <w:tmpl w:val="5BEE2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715747"/>
    <w:multiLevelType w:val="hybridMultilevel"/>
    <w:tmpl w:val="3D9636E4"/>
    <w:lvl w:ilvl="0" w:tplc="478E96C8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F9BE93E2">
      <w:numFmt w:val="none"/>
      <w:lvlText w:val=""/>
      <w:lvlJc w:val="left"/>
      <w:pPr>
        <w:tabs>
          <w:tab w:val="num" w:pos="360"/>
        </w:tabs>
      </w:pPr>
    </w:lvl>
    <w:lvl w:ilvl="2" w:tplc="BF8CE760">
      <w:numFmt w:val="none"/>
      <w:lvlText w:val=""/>
      <w:lvlJc w:val="left"/>
      <w:pPr>
        <w:tabs>
          <w:tab w:val="num" w:pos="360"/>
        </w:tabs>
      </w:pPr>
    </w:lvl>
    <w:lvl w:ilvl="3" w:tplc="E2487394">
      <w:numFmt w:val="none"/>
      <w:lvlText w:val=""/>
      <w:lvlJc w:val="left"/>
      <w:pPr>
        <w:tabs>
          <w:tab w:val="num" w:pos="360"/>
        </w:tabs>
      </w:pPr>
    </w:lvl>
    <w:lvl w:ilvl="4" w:tplc="93883488">
      <w:numFmt w:val="none"/>
      <w:lvlText w:val=""/>
      <w:lvlJc w:val="left"/>
      <w:pPr>
        <w:tabs>
          <w:tab w:val="num" w:pos="360"/>
        </w:tabs>
      </w:pPr>
    </w:lvl>
    <w:lvl w:ilvl="5" w:tplc="A0F69DEC">
      <w:numFmt w:val="none"/>
      <w:lvlText w:val=""/>
      <w:lvlJc w:val="left"/>
      <w:pPr>
        <w:tabs>
          <w:tab w:val="num" w:pos="360"/>
        </w:tabs>
      </w:pPr>
    </w:lvl>
    <w:lvl w:ilvl="6" w:tplc="D9F0719C">
      <w:numFmt w:val="none"/>
      <w:lvlText w:val=""/>
      <w:lvlJc w:val="left"/>
      <w:pPr>
        <w:tabs>
          <w:tab w:val="num" w:pos="360"/>
        </w:tabs>
      </w:pPr>
    </w:lvl>
    <w:lvl w:ilvl="7" w:tplc="E4EAA65A">
      <w:numFmt w:val="none"/>
      <w:lvlText w:val=""/>
      <w:lvlJc w:val="left"/>
      <w:pPr>
        <w:tabs>
          <w:tab w:val="num" w:pos="360"/>
        </w:tabs>
      </w:pPr>
    </w:lvl>
    <w:lvl w:ilvl="8" w:tplc="7DF6A3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667511C"/>
    <w:multiLevelType w:val="hybridMultilevel"/>
    <w:tmpl w:val="C03418D0"/>
    <w:lvl w:ilvl="0" w:tplc="5D7A8A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22"/>
    <w:rsid w:val="00106FCA"/>
    <w:rsid w:val="00111835"/>
    <w:rsid w:val="00516F78"/>
    <w:rsid w:val="00530E20"/>
    <w:rsid w:val="00570322"/>
    <w:rsid w:val="005E700E"/>
    <w:rsid w:val="008D3EB0"/>
    <w:rsid w:val="00F1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CA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D3EB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D3EB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D3EB0"/>
    <w:pPr>
      <w:keepNext/>
      <w:spacing w:after="0" w:line="240" w:lineRule="auto"/>
      <w:ind w:right="4777"/>
      <w:jc w:val="center"/>
      <w:outlineLvl w:val="2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D3EB0"/>
    <w:pPr>
      <w:keepNext/>
      <w:spacing w:after="0" w:line="240" w:lineRule="auto"/>
      <w:ind w:right="4777"/>
      <w:jc w:val="center"/>
      <w:outlineLvl w:val="3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E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D3EB0"/>
    <w:rPr>
      <w:rFonts w:eastAsia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D3EB0"/>
    <w:rPr>
      <w:rFonts w:eastAsia="Times New Roman"/>
      <w:b/>
      <w:bCs/>
      <w:sz w:val="28"/>
      <w:lang w:eastAsia="ru-RU"/>
    </w:rPr>
  </w:style>
  <w:style w:type="character" w:customStyle="1" w:styleId="40">
    <w:name w:val="Заголовок 4 Знак"/>
    <w:basedOn w:val="a0"/>
    <w:link w:val="4"/>
    <w:rsid w:val="008D3EB0"/>
    <w:rPr>
      <w:rFonts w:eastAsia="Times New Roman"/>
      <w:b/>
      <w:bCs/>
      <w:sz w:val="24"/>
      <w:lang w:eastAsia="ru-RU"/>
    </w:rPr>
  </w:style>
  <w:style w:type="numbering" w:customStyle="1" w:styleId="11">
    <w:name w:val="Нет списка1"/>
    <w:next w:val="a2"/>
    <w:uiPriority w:val="99"/>
    <w:semiHidden/>
    <w:rsid w:val="008D3EB0"/>
  </w:style>
  <w:style w:type="paragraph" w:styleId="a3">
    <w:name w:val="Body Text Indent"/>
    <w:basedOn w:val="a"/>
    <w:link w:val="a4"/>
    <w:rsid w:val="008D3EB0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D3EB0"/>
    <w:rPr>
      <w:rFonts w:eastAsia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D3EB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D3EB0"/>
    <w:rPr>
      <w:rFonts w:eastAsia="Times New Roman"/>
      <w:sz w:val="28"/>
      <w:lang w:eastAsia="ru-RU"/>
    </w:rPr>
  </w:style>
  <w:style w:type="paragraph" w:styleId="a7">
    <w:name w:val="footer"/>
    <w:basedOn w:val="a"/>
    <w:link w:val="a8"/>
    <w:rsid w:val="008D3E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8D3EB0"/>
    <w:rPr>
      <w:rFonts w:eastAsia="Times New Roman"/>
      <w:sz w:val="24"/>
      <w:szCs w:val="24"/>
      <w:lang w:val="en-US"/>
    </w:rPr>
  </w:style>
  <w:style w:type="table" w:styleId="a9">
    <w:name w:val="Table Grid"/>
    <w:basedOn w:val="a1"/>
    <w:rsid w:val="008D3EB0"/>
    <w:rPr>
      <w:rFonts w:eastAsia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ычный текст"/>
    <w:basedOn w:val="a"/>
    <w:rsid w:val="008D3EB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b">
    <w:name w:val="Subtitle"/>
    <w:basedOn w:val="a"/>
    <w:link w:val="ac"/>
    <w:qFormat/>
    <w:rsid w:val="008D3EB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8D3EB0"/>
    <w:rPr>
      <w:rFonts w:eastAsia="Times New Roman"/>
      <w:b/>
      <w:sz w:val="24"/>
      <w:lang w:eastAsia="ru-RU"/>
    </w:rPr>
  </w:style>
  <w:style w:type="paragraph" w:styleId="ad">
    <w:name w:val="header"/>
    <w:basedOn w:val="a"/>
    <w:link w:val="ae"/>
    <w:rsid w:val="008D3E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8D3EB0"/>
    <w:rPr>
      <w:rFonts w:eastAsia="Times New Roman"/>
      <w:sz w:val="24"/>
      <w:szCs w:val="24"/>
      <w:lang w:val="x-none" w:eastAsia="x-none"/>
    </w:rPr>
  </w:style>
  <w:style w:type="paragraph" w:styleId="af">
    <w:name w:val="Balloon Text"/>
    <w:basedOn w:val="a"/>
    <w:link w:val="af0"/>
    <w:rsid w:val="008D3EB0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rsid w:val="008D3EB0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ConsPlusCell">
    <w:name w:val="ConsPlusCell"/>
    <w:rsid w:val="008D3EB0"/>
    <w:pPr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ConsPlusNormal">
    <w:name w:val="ConsPlusNormal"/>
    <w:rsid w:val="008D3E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8D3EB0"/>
    <w:pPr>
      <w:widowControl w:val="0"/>
    </w:pPr>
    <w:rPr>
      <w:rFonts w:ascii="Arial" w:eastAsia="Calibri" w:hAnsi="Arial"/>
      <w:b/>
      <w:lang w:eastAsia="ru-RU"/>
    </w:rPr>
  </w:style>
  <w:style w:type="paragraph" w:styleId="af1">
    <w:name w:val="List Paragraph"/>
    <w:basedOn w:val="a"/>
    <w:uiPriority w:val="34"/>
    <w:qFormat/>
    <w:rsid w:val="008D3EB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8D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2">
    <w:name w:val="Hyperlink"/>
    <w:uiPriority w:val="99"/>
    <w:unhideWhenUsed/>
    <w:rsid w:val="008D3EB0"/>
    <w:rPr>
      <w:color w:val="0000FF"/>
      <w:u w:val="single"/>
    </w:rPr>
  </w:style>
  <w:style w:type="character" w:styleId="af3">
    <w:name w:val="FollowedHyperlink"/>
    <w:uiPriority w:val="99"/>
    <w:unhideWhenUsed/>
    <w:rsid w:val="008D3EB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CA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D3EB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D3EB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D3EB0"/>
    <w:pPr>
      <w:keepNext/>
      <w:spacing w:after="0" w:line="240" w:lineRule="auto"/>
      <w:ind w:right="4777"/>
      <w:jc w:val="center"/>
      <w:outlineLvl w:val="2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D3EB0"/>
    <w:pPr>
      <w:keepNext/>
      <w:spacing w:after="0" w:line="240" w:lineRule="auto"/>
      <w:ind w:right="4777"/>
      <w:jc w:val="center"/>
      <w:outlineLvl w:val="3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E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D3EB0"/>
    <w:rPr>
      <w:rFonts w:eastAsia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D3EB0"/>
    <w:rPr>
      <w:rFonts w:eastAsia="Times New Roman"/>
      <w:b/>
      <w:bCs/>
      <w:sz w:val="28"/>
      <w:lang w:eastAsia="ru-RU"/>
    </w:rPr>
  </w:style>
  <w:style w:type="character" w:customStyle="1" w:styleId="40">
    <w:name w:val="Заголовок 4 Знак"/>
    <w:basedOn w:val="a0"/>
    <w:link w:val="4"/>
    <w:rsid w:val="008D3EB0"/>
    <w:rPr>
      <w:rFonts w:eastAsia="Times New Roman"/>
      <w:b/>
      <w:bCs/>
      <w:sz w:val="24"/>
      <w:lang w:eastAsia="ru-RU"/>
    </w:rPr>
  </w:style>
  <w:style w:type="numbering" w:customStyle="1" w:styleId="11">
    <w:name w:val="Нет списка1"/>
    <w:next w:val="a2"/>
    <w:uiPriority w:val="99"/>
    <w:semiHidden/>
    <w:rsid w:val="008D3EB0"/>
  </w:style>
  <w:style w:type="paragraph" w:styleId="a3">
    <w:name w:val="Body Text Indent"/>
    <w:basedOn w:val="a"/>
    <w:link w:val="a4"/>
    <w:rsid w:val="008D3EB0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D3EB0"/>
    <w:rPr>
      <w:rFonts w:eastAsia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D3EB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D3EB0"/>
    <w:rPr>
      <w:rFonts w:eastAsia="Times New Roman"/>
      <w:sz w:val="28"/>
      <w:lang w:eastAsia="ru-RU"/>
    </w:rPr>
  </w:style>
  <w:style w:type="paragraph" w:styleId="a7">
    <w:name w:val="footer"/>
    <w:basedOn w:val="a"/>
    <w:link w:val="a8"/>
    <w:rsid w:val="008D3E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8D3EB0"/>
    <w:rPr>
      <w:rFonts w:eastAsia="Times New Roman"/>
      <w:sz w:val="24"/>
      <w:szCs w:val="24"/>
      <w:lang w:val="en-US"/>
    </w:rPr>
  </w:style>
  <w:style w:type="table" w:styleId="a9">
    <w:name w:val="Table Grid"/>
    <w:basedOn w:val="a1"/>
    <w:rsid w:val="008D3EB0"/>
    <w:rPr>
      <w:rFonts w:eastAsia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ычный текст"/>
    <w:basedOn w:val="a"/>
    <w:rsid w:val="008D3EB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b">
    <w:name w:val="Subtitle"/>
    <w:basedOn w:val="a"/>
    <w:link w:val="ac"/>
    <w:qFormat/>
    <w:rsid w:val="008D3EB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8D3EB0"/>
    <w:rPr>
      <w:rFonts w:eastAsia="Times New Roman"/>
      <w:b/>
      <w:sz w:val="24"/>
      <w:lang w:eastAsia="ru-RU"/>
    </w:rPr>
  </w:style>
  <w:style w:type="paragraph" w:styleId="ad">
    <w:name w:val="header"/>
    <w:basedOn w:val="a"/>
    <w:link w:val="ae"/>
    <w:rsid w:val="008D3E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8D3EB0"/>
    <w:rPr>
      <w:rFonts w:eastAsia="Times New Roman"/>
      <w:sz w:val="24"/>
      <w:szCs w:val="24"/>
      <w:lang w:val="x-none" w:eastAsia="x-none"/>
    </w:rPr>
  </w:style>
  <w:style w:type="paragraph" w:styleId="af">
    <w:name w:val="Balloon Text"/>
    <w:basedOn w:val="a"/>
    <w:link w:val="af0"/>
    <w:rsid w:val="008D3EB0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rsid w:val="008D3EB0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ConsPlusCell">
    <w:name w:val="ConsPlusCell"/>
    <w:rsid w:val="008D3EB0"/>
    <w:pPr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ConsPlusNormal">
    <w:name w:val="ConsPlusNormal"/>
    <w:rsid w:val="008D3E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8D3EB0"/>
    <w:pPr>
      <w:widowControl w:val="0"/>
    </w:pPr>
    <w:rPr>
      <w:rFonts w:ascii="Arial" w:eastAsia="Calibri" w:hAnsi="Arial"/>
      <w:b/>
      <w:lang w:eastAsia="ru-RU"/>
    </w:rPr>
  </w:style>
  <w:style w:type="paragraph" w:styleId="af1">
    <w:name w:val="List Paragraph"/>
    <w:basedOn w:val="a"/>
    <w:uiPriority w:val="34"/>
    <w:qFormat/>
    <w:rsid w:val="008D3EB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8D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2">
    <w:name w:val="Hyperlink"/>
    <w:uiPriority w:val="99"/>
    <w:unhideWhenUsed/>
    <w:rsid w:val="008D3EB0"/>
    <w:rPr>
      <w:color w:val="0000FF"/>
      <w:u w:val="single"/>
    </w:rPr>
  </w:style>
  <w:style w:type="character" w:styleId="af3">
    <w:name w:val="FollowedHyperlink"/>
    <w:uiPriority w:val="99"/>
    <w:unhideWhenUsed/>
    <w:rsid w:val="008D3EB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4A278A9AC5C0EEB00EC915D1E99D78ED9F16FFDD50E526C2CD5AC03140A998525F170B90AE03D959A9A32AF85FAC101BB43A7DEF6945C75S5A9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11562</Words>
  <Characters>65904</Characters>
  <Application>Microsoft Office Word</Application>
  <DocSecurity>0</DocSecurity>
  <Lines>549</Lines>
  <Paragraphs>154</Paragraphs>
  <ScaleCrop>false</ScaleCrop>
  <Company/>
  <LinksUpToDate>false</LinksUpToDate>
  <CharactersWithSpaces>77312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2024-12-03T06:32:00Z</dcterms:created>
  <dcterms:modified xsi:type="dcterms:W3CDTF">2024-12-03T06:51:00Z</dcterms:modified>
</cp:coreProperties>
</file>