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0E" w:rsidRPr="00B74128" w:rsidRDefault="00160E0E" w:rsidP="00160E0E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 w:rsidRPr="00B7412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 w:rsidRPr="00B74128"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160E0E" w:rsidRPr="00B74128" w:rsidRDefault="00160E0E" w:rsidP="00160E0E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160E0E" w:rsidRPr="00B74128" w:rsidRDefault="00160E0E" w:rsidP="00160E0E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30 октября</w:t>
      </w:r>
      <w:r w:rsidRPr="00B74128">
        <w:rPr>
          <w:rFonts w:ascii="Times New Roman" w:hAnsi="Times New Roman"/>
          <w:b/>
          <w:lang w:eastAsia="ru-RU"/>
        </w:rPr>
        <w:t xml:space="preserve">  2024г                                                                     </w:t>
      </w:r>
      <w:r w:rsidRPr="00B74128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Pr="00B74128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48 (682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) ОФИЦИАЛЬНО</w:t>
      </w:r>
    </w:p>
    <w:p w:rsidR="00160E0E" w:rsidRPr="00B74128" w:rsidRDefault="00160E0E" w:rsidP="00160E0E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160E0E" w:rsidRPr="00B7552D" w:rsidRDefault="00160E0E" w:rsidP="00160E0E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522490" w:rsidRDefault="00160E0E" w:rsidP="00160E0E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52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2150ED" w:rsidRPr="00F10748" w:rsidRDefault="002150ED" w:rsidP="00F10748">
      <w:pPr>
        <w:shd w:val="clear" w:color="auto" w:fill="FFFFFF"/>
        <w:tabs>
          <w:tab w:val="left" w:pos="7200"/>
        </w:tabs>
        <w:spacing w:after="0" w:line="240" w:lineRule="auto"/>
        <w:ind w:right="17"/>
        <w:contextualSpacing/>
        <w:rPr>
          <w:rFonts w:ascii="Times New Roman" w:eastAsia="Times New Roman" w:hAnsi="Times New Roman"/>
          <w:b/>
          <w:spacing w:val="-17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b/>
          <w:spacing w:val="-17"/>
          <w:sz w:val="18"/>
          <w:szCs w:val="18"/>
          <w:lang w:eastAsia="ru-RU"/>
        </w:rPr>
        <w:t xml:space="preserve">Собрание представителей </w:t>
      </w:r>
      <w:r w:rsidRPr="00F10748">
        <w:rPr>
          <w:rFonts w:ascii="Times New Roman" w:eastAsia="Times New Roman" w:hAnsi="Times New Roman"/>
          <w:b/>
          <w:spacing w:val="-17"/>
          <w:sz w:val="18"/>
          <w:szCs w:val="18"/>
          <w:lang w:eastAsia="ru-RU"/>
        </w:rPr>
        <w:tab/>
      </w:r>
    </w:p>
    <w:p w:rsidR="002150ED" w:rsidRPr="00F10748" w:rsidRDefault="002150ED" w:rsidP="00F10748">
      <w:pPr>
        <w:shd w:val="clear" w:color="auto" w:fill="FFFFFF"/>
        <w:spacing w:after="0" w:line="240" w:lineRule="auto"/>
        <w:ind w:right="17"/>
        <w:contextualSpacing/>
        <w:rPr>
          <w:rFonts w:ascii="Times New Roman" w:eastAsia="Times New Roman" w:hAnsi="Times New Roman"/>
          <w:b/>
          <w:spacing w:val="-17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b/>
          <w:spacing w:val="-17"/>
          <w:sz w:val="18"/>
          <w:szCs w:val="18"/>
          <w:lang w:eastAsia="ru-RU"/>
        </w:rPr>
        <w:t xml:space="preserve">     сельского поселения </w:t>
      </w:r>
    </w:p>
    <w:p w:rsidR="002150ED" w:rsidRPr="00F10748" w:rsidRDefault="002150ED" w:rsidP="00F10748">
      <w:pPr>
        <w:shd w:val="clear" w:color="auto" w:fill="FFFFFF"/>
        <w:spacing w:after="0" w:line="240" w:lineRule="auto"/>
        <w:ind w:right="17"/>
        <w:contextualSpacing/>
        <w:rPr>
          <w:rFonts w:ascii="Times New Roman" w:eastAsia="Times New Roman" w:hAnsi="Times New Roman"/>
          <w:b/>
          <w:spacing w:val="-17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b/>
          <w:spacing w:val="-17"/>
          <w:sz w:val="18"/>
          <w:szCs w:val="18"/>
          <w:lang w:eastAsia="ru-RU"/>
        </w:rPr>
        <w:t xml:space="preserve">          Старый </w:t>
      </w:r>
      <w:proofErr w:type="spellStart"/>
      <w:r w:rsidRPr="00F10748">
        <w:rPr>
          <w:rFonts w:ascii="Times New Roman" w:eastAsia="Times New Roman" w:hAnsi="Times New Roman"/>
          <w:b/>
          <w:spacing w:val="-17"/>
          <w:sz w:val="18"/>
          <w:szCs w:val="18"/>
          <w:lang w:eastAsia="ru-RU"/>
        </w:rPr>
        <w:t>Аманак</w:t>
      </w:r>
      <w:proofErr w:type="spellEnd"/>
      <w:r w:rsidRPr="00F10748">
        <w:rPr>
          <w:rFonts w:ascii="Times New Roman" w:eastAsia="Times New Roman" w:hAnsi="Times New Roman"/>
          <w:b/>
          <w:spacing w:val="-17"/>
          <w:sz w:val="18"/>
          <w:szCs w:val="18"/>
          <w:lang w:eastAsia="ru-RU"/>
        </w:rPr>
        <w:t xml:space="preserve"> </w:t>
      </w:r>
    </w:p>
    <w:p w:rsidR="002150ED" w:rsidRPr="00F10748" w:rsidRDefault="002150ED" w:rsidP="00F10748">
      <w:pPr>
        <w:shd w:val="clear" w:color="auto" w:fill="FFFFFF"/>
        <w:spacing w:after="0" w:line="240" w:lineRule="auto"/>
        <w:ind w:right="17"/>
        <w:contextualSpacing/>
        <w:rPr>
          <w:rFonts w:ascii="Times New Roman" w:eastAsia="Times New Roman" w:hAnsi="Times New Roman"/>
          <w:b/>
          <w:spacing w:val="-18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b/>
          <w:spacing w:val="-18"/>
          <w:sz w:val="18"/>
          <w:szCs w:val="18"/>
          <w:lang w:eastAsia="ru-RU"/>
        </w:rPr>
        <w:t xml:space="preserve">  муниципального района </w:t>
      </w:r>
    </w:p>
    <w:p w:rsidR="002150ED" w:rsidRPr="00F10748" w:rsidRDefault="002150ED" w:rsidP="00F10748">
      <w:pPr>
        <w:shd w:val="clear" w:color="auto" w:fill="FFFFFF"/>
        <w:spacing w:after="0" w:line="240" w:lineRule="auto"/>
        <w:ind w:right="17"/>
        <w:contextualSpacing/>
        <w:rPr>
          <w:rFonts w:ascii="Times New Roman" w:eastAsia="Times New Roman" w:hAnsi="Times New Roman"/>
          <w:b/>
          <w:spacing w:val="-18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b/>
          <w:spacing w:val="-18"/>
          <w:sz w:val="18"/>
          <w:szCs w:val="18"/>
          <w:lang w:eastAsia="ru-RU"/>
        </w:rPr>
        <w:t xml:space="preserve">          </w:t>
      </w:r>
      <w:proofErr w:type="spellStart"/>
      <w:r w:rsidRPr="00F10748">
        <w:rPr>
          <w:rFonts w:ascii="Times New Roman" w:eastAsia="Times New Roman" w:hAnsi="Times New Roman"/>
          <w:b/>
          <w:spacing w:val="-18"/>
          <w:sz w:val="18"/>
          <w:szCs w:val="18"/>
          <w:lang w:eastAsia="ru-RU"/>
        </w:rPr>
        <w:t>Похвистневский</w:t>
      </w:r>
      <w:proofErr w:type="spellEnd"/>
      <w:r w:rsidRPr="00F10748">
        <w:rPr>
          <w:rFonts w:ascii="Times New Roman" w:eastAsia="Times New Roman" w:hAnsi="Times New Roman"/>
          <w:b/>
          <w:spacing w:val="-18"/>
          <w:sz w:val="18"/>
          <w:szCs w:val="18"/>
          <w:lang w:eastAsia="ru-RU"/>
        </w:rPr>
        <w:t xml:space="preserve"> </w:t>
      </w:r>
    </w:p>
    <w:p w:rsidR="002150ED" w:rsidRPr="00F10748" w:rsidRDefault="002150ED" w:rsidP="00F10748">
      <w:pPr>
        <w:shd w:val="clear" w:color="auto" w:fill="FFFFFF"/>
        <w:spacing w:after="0" w:line="240" w:lineRule="auto"/>
        <w:ind w:right="17"/>
        <w:contextualSpacing/>
        <w:rPr>
          <w:rFonts w:ascii="Times New Roman" w:eastAsia="Times New Roman" w:hAnsi="Times New Roman"/>
          <w:b/>
          <w:spacing w:val="-18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b/>
          <w:spacing w:val="-18"/>
          <w:sz w:val="18"/>
          <w:szCs w:val="18"/>
          <w:lang w:eastAsia="ru-RU"/>
        </w:rPr>
        <w:t xml:space="preserve">       Самарской области</w:t>
      </w:r>
    </w:p>
    <w:p w:rsidR="002150ED" w:rsidRPr="00F10748" w:rsidRDefault="002150ED" w:rsidP="00F10748">
      <w:pPr>
        <w:shd w:val="clear" w:color="auto" w:fill="FFFFFF"/>
        <w:spacing w:after="0" w:line="240" w:lineRule="auto"/>
        <w:ind w:left="57" w:right="17"/>
        <w:contextualSpacing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b/>
          <w:spacing w:val="-18"/>
          <w:sz w:val="18"/>
          <w:szCs w:val="18"/>
          <w:lang w:eastAsia="ru-RU"/>
        </w:rPr>
        <w:t xml:space="preserve">    четвертого  созыва</w:t>
      </w:r>
    </w:p>
    <w:p w:rsidR="002150ED" w:rsidRPr="00F10748" w:rsidRDefault="002150ED" w:rsidP="00F10748">
      <w:pPr>
        <w:shd w:val="clear" w:color="auto" w:fill="FFFFFF"/>
        <w:spacing w:after="0" w:line="240" w:lineRule="auto"/>
        <w:ind w:left="57" w:right="57"/>
        <w:contextualSpacing/>
        <w:rPr>
          <w:rFonts w:ascii="Times New Roman" w:eastAsia="Times New Roman" w:hAnsi="Times New Roman"/>
          <w:spacing w:val="-2"/>
          <w:w w:val="93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pacing w:val="-9"/>
          <w:w w:val="93"/>
          <w:sz w:val="18"/>
          <w:szCs w:val="18"/>
          <w:lang w:eastAsia="ru-RU"/>
        </w:rPr>
        <w:t xml:space="preserve">РЕШЕНИЕ </w:t>
      </w:r>
      <w:r w:rsidRPr="00F10748">
        <w:rPr>
          <w:rFonts w:ascii="Times New Roman" w:eastAsia="Times New Roman" w:hAnsi="Times New Roman"/>
          <w:spacing w:val="-2"/>
          <w:w w:val="93"/>
          <w:sz w:val="18"/>
          <w:szCs w:val="18"/>
          <w:lang w:eastAsia="ru-RU"/>
        </w:rPr>
        <w:t xml:space="preserve">№    146                               </w:t>
      </w:r>
    </w:p>
    <w:p w:rsidR="002150ED" w:rsidRPr="00F10748" w:rsidRDefault="002150ED" w:rsidP="00F10748">
      <w:pPr>
        <w:shd w:val="clear" w:color="auto" w:fill="FFFFFF"/>
        <w:spacing w:after="0" w:line="240" w:lineRule="auto"/>
        <w:ind w:left="57" w:right="57"/>
        <w:contextualSpacing/>
        <w:rPr>
          <w:rFonts w:ascii="Times New Roman" w:eastAsia="Times New Roman" w:hAnsi="Times New Roman"/>
          <w:spacing w:val="-2"/>
          <w:w w:val="93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pacing w:val="-2"/>
          <w:w w:val="93"/>
          <w:sz w:val="18"/>
          <w:szCs w:val="18"/>
          <w:lang w:eastAsia="ru-RU"/>
        </w:rPr>
        <w:t>от «30» октября 2024г.</w:t>
      </w:r>
    </w:p>
    <w:p w:rsidR="002150ED" w:rsidRPr="00F10748" w:rsidRDefault="002150ED" w:rsidP="00F10748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Об утверждении Положения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</w:t>
      </w:r>
    </w:p>
    <w:p w:rsidR="002150ED" w:rsidRPr="00F10748" w:rsidRDefault="002150ED" w:rsidP="00F10748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b/>
          <w:sz w:val="18"/>
          <w:szCs w:val="18"/>
          <w:lang w:eastAsia="ru-RU"/>
        </w:rPr>
        <w:t>реализации (выкупе) и зачислении  средств, вырученных от его реализации</w:t>
      </w:r>
    </w:p>
    <w:p w:rsidR="002150ED" w:rsidRPr="00F10748" w:rsidRDefault="002150ED" w:rsidP="00F1074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150ED" w:rsidRPr="00F10748" w:rsidRDefault="002150ED" w:rsidP="00F10748">
      <w:pPr>
        <w:spacing w:after="0" w:line="240" w:lineRule="auto"/>
        <w:ind w:firstLine="708"/>
        <w:jc w:val="both"/>
        <w:rPr>
          <w:rFonts w:eastAsia="Times New Roman"/>
          <w:sz w:val="18"/>
          <w:szCs w:val="18"/>
          <w:lang w:eastAsia="ru-RU"/>
        </w:rPr>
      </w:pPr>
      <w:proofErr w:type="gramStart"/>
      <w:r w:rsidRPr="00F10748">
        <w:rPr>
          <w:rFonts w:ascii="Times New Roman" w:eastAsia="Times New Roman" w:hAnsi="Times New Roman"/>
          <w:sz w:val="18"/>
          <w:szCs w:val="18"/>
        </w:rPr>
        <w:t>В соответствии с Федеральным законом от 25.12.2008 № 273-ФЗ «О противодействии коррупции», на основании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</w:t>
      </w:r>
      <w:proofErr w:type="gramEnd"/>
      <w:r w:rsidRPr="00F10748">
        <w:rPr>
          <w:rFonts w:ascii="Times New Roman" w:eastAsia="Times New Roman" w:hAnsi="Times New Roman"/>
          <w:sz w:val="18"/>
          <w:szCs w:val="18"/>
        </w:rPr>
        <w:t xml:space="preserve"> Российской Федерации от 09.01.2014 № 10, </w:t>
      </w: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Собрание представителей сельского поселения </w:t>
      </w:r>
      <w:proofErr w:type="gram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 муниципального района </w:t>
      </w:r>
      <w:proofErr w:type="spell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  <w:r w:rsidRPr="00F10748">
        <w:rPr>
          <w:rFonts w:eastAsia="Times New Roman"/>
          <w:sz w:val="18"/>
          <w:szCs w:val="18"/>
          <w:lang w:eastAsia="ru-RU"/>
        </w:rPr>
        <w:t>,</w:t>
      </w:r>
    </w:p>
    <w:p w:rsidR="002150ED" w:rsidRPr="00F10748" w:rsidRDefault="002150ED" w:rsidP="00F1074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РЕШИЛО:</w:t>
      </w:r>
    </w:p>
    <w:p w:rsidR="002150ED" w:rsidRPr="00F10748" w:rsidRDefault="002150ED" w:rsidP="00F107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1. </w:t>
      </w:r>
      <w:proofErr w:type="gram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Утвердить Положение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 к настоящему решению. </w:t>
      </w:r>
      <w:proofErr w:type="gramEnd"/>
    </w:p>
    <w:p w:rsidR="002150ED" w:rsidRPr="00F10748" w:rsidRDefault="002150ED" w:rsidP="00F107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2. </w:t>
      </w: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Опубликовать настоящее Решение в газете «</w:t>
      </w:r>
      <w:proofErr w:type="spell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Аманакские</w:t>
      </w:r>
      <w:proofErr w:type="spellEnd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вести» и разместить на официальном сайте администрации сельского поселения </w:t>
      </w:r>
      <w:proofErr w:type="gram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</w:p>
    <w:p w:rsidR="002150ED" w:rsidRPr="00F10748" w:rsidRDefault="002150ED" w:rsidP="00F10748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          3. Настоящее решение вступает в силу со дня его официального опубликования.</w:t>
      </w:r>
    </w:p>
    <w:p w:rsidR="002150ED" w:rsidRPr="00F10748" w:rsidRDefault="002150ED" w:rsidP="00F10748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</w:p>
    <w:tbl>
      <w:tblPr>
        <w:tblW w:w="13083" w:type="dxa"/>
        <w:tblLook w:val="01E0" w:firstRow="1" w:lastRow="1" w:firstColumn="1" w:lastColumn="1" w:noHBand="0" w:noVBand="0"/>
      </w:tblPr>
      <w:tblGrid>
        <w:gridCol w:w="9713"/>
        <w:gridCol w:w="3370"/>
      </w:tblGrid>
      <w:tr w:rsidR="002150ED" w:rsidRPr="00F10748" w:rsidTr="00CE1CD4">
        <w:trPr>
          <w:trHeight w:val="1260"/>
        </w:trPr>
        <w:tc>
          <w:tcPr>
            <w:tcW w:w="9713" w:type="dxa"/>
          </w:tcPr>
          <w:p w:rsidR="002150ED" w:rsidRPr="00F10748" w:rsidRDefault="002150ED" w:rsidP="00F107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150ED" w:rsidRPr="00F10748" w:rsidRDefault="002150ED" w:rsidP="00F107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Председатель Собрания представителей </w:t>
            </w:r>
          </w:p>
          <w:p w:rsidR="002150ED" w:rsidRPr="00F10748" w:rsidRDefault="002150ED" w:rsidP="00F107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сельского поселения </w:t>
            </w:r>
            <w:proofErr w:type="gramStart"/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</w:t>
            </w:r>
          </w:p>
          <w:p w:rsidR="002150ED" w:rsidRPr="00F10748" w:rsidRDefault="002150ED" w:rsidP="00F107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муниципального района </w:t>
            </w:r>
            <w:proofErr w:type="spellStart"/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</w:p>
          <w:p w:rsidR="002150ED" w:rsidRPr="00F10748" w:rsidRDefault="002150ED" w:rsidP="00F107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Самарской области                                                                          </w:t>
            </w:r>
            <w:proofErr w:type="spellStart"/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Е.П.Худанов</w:t>
            </w:r>
            <w:proofErr w:type="spellEnd"/>
          </w:p>
        </w:tc>
        <w:tc>
          <w:tcPr>
            <w:tcW w:w="3370" w:type="dxa"/>
          </w:tcPr>
          <w:p w:rsidR="002150ED" w:rsidRPr="00F10748" w:rsidRDefault="002150ED" w:rsidP="00F107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150ED" w:rsidRPr="00F10748" w:rsidRDefault="002150ED" w:rsidP="00F107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150ED" w:rsidRPr="00F10748" w:rsidRDefault="002150ED" w:rsidP="00F107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2150ED" w:rsidRPr="00F10748" w:rsidRDefault="002150ED" w:rsidP="00F10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150ED" w:rsidRPr="00F10748" w:rsidRDefault="002150ED" w:rsidP="00F1074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Глава сельского поселения </w:t>
      </w:r>
      <w:proofErr w:type="gram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2150ED" w:rsidRPr="00F10748" w:rsidRDefault="002150ED" w:rsidP="00F1074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</w:p>
    <w:p w:rsidR="002150ED" w:rsidRPr="00F10748" w:rsidRDefault="002150ED" w:rsidP="00F1074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Самарской области                                                                         </w:t>
      </w:r>
      <w:proofErr w:type="spell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Т.А.Ефремова</w:t>
      </w:r>
      <w:proofErr w:type="spellEnd"/>
    </w:p>
    <w:p w:rsidR="002150ED" w:rsidRPr="00F10748" w:rsidRDefault="002150ED" w:rsidP="00F1074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150ED" w:rsidRPr="00F10748" w:rsidRDefault="002150ED" w:rsidP="00F1074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150ED" w:rsidRPr="00F10748" w:rsidRDefault="002150ED" w:rsidP="00F1074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150ED" w:rsidRPr="00F10748" w:rsidRDefault="002150ED" w:rsidP="00F10748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Утверждено</w:t>
      </w:r>
    </w:p>
    <w:p w:rsidR="002150ED" w:rsidRPr="00F10748" w:rsidRDefault="002150ED" w:rsidP="00F10748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решением Собрания представителей</w:t>
      </w:r>
    </w:p>
    <w:p w:rsidR="002150ED" w:rsidRPr="00F10748" w:rsidRDefault="002150ED" w:rsidP="00F10748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 </w:t>
      </w:r>
      <w:proofErr w:type="gram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2150ED" w:rsidRPr="00F10748" w:rsidRDefault="002150ED" w:rsidP="00F10748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от «30»октября 2024 года № 146</w:t>
      </w:r>
    </w:p>
    <w:p w:rsidR="002150ED" w:rsidRPr="00F10748" w:rsidRDefault="002150ED" w:rsidP="00F1074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3685" w:type="dxa"/>
        <w:tblLook w:val="04A0" w:firstRow="1" w:lastRow="0" w:firstColumn="1" w:lastColumn="0" w:noHBand="0" w:noVBand="1"/>
      </w:tblPr>
      <w:tblGrid>
        <w:gridCol w:w="3685"/>
      </w:tblGrid>
      <w:tr w:rsidR="002150ED" w:rsidRPr="00F10748" w:rsidTr="00CE1CD4">
        <w:tc>
          <w:tcPr>
            <w:tcW w:w="3685" w:type="dxa"/>
            <w:hideMark/>
          </w:tcPr>
          <w:p w:rsidR="002150ED" w:rsidRPr="00F10748" w:rsidRDefault="002150ED" w:rsidP="00F107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Положение 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b/>
          <w:sz w:val="18"/>
          <w:szCs w:val="18"/>
          <w:lang w:eastAsia="ru-RU"/>
        </w:rPr>
        <w:t>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1. </w:t>
      </w:r>
      <w:proofErr w:type="gram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Настоящее положение определяет </w:t>
      </w:r>
      <w:hyperlink r:id="rId5" w:history="1">
        <w:r w:rsidRPr="00F10748">
          <w:rPr>
            <w:rFonts w:ascii="Times New Roman" w:eastAsia="Times New Roman" w:hAnsi="Times New Roman"/>
            <w:sz w:val="18"/>
            <w:szCs w:val="18"/>
            <w:lang w:eastAsia="ru-RU"/>
          </w:rPr>
          <w:t>порядок</w:t>
        </w:r>
      </w:hyperlink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сообщения лицами, замещающими муниципальные должности и осуществляющими свои полномочия на постоянной основе (далее – лица, замещающие 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</w:t>
      </w: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(должностных) обязанностей, порядок сдачи и оценки подарка, реализации (выкупа) и зачисления средств, вырученных от</w:t>
      </w:r>
      <w:proofErr w:type="gramEnd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его реализации.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2. Для целей настоящего положения используются следующие понятия: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- подарок, полученный в связи с протокольными мероприятиями, служебными командировками и другими официальными мероприятиями - подарок, полученный лицами, замещающими должности, от физических или юридических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-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лицами, замещающими должности,  лично или через посредника от физических или юридических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3. Лица, замещающие должности, не вправе получать подарки от физических или юридических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4. Лица, замещающие должности,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0" w:name="P9"/>
      <w:bookmarkEnd w:id="0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5. </w:t>
      </w:r>
      <w:proofErr w:type="gram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составленное по форме согласно </w:t>
      </w:r>
      <w:hyperlink r:id="rId6" w:anchor="P37" w:history="1">
        <w:r w:rsidRPr="00F10748">
          <w:rPr>
            <w:rFonts w:ascii="Times New Roman" w:eastAsia="Times New Roman" w:hAnsi="Times New Roman"/>
            <w:sz w:val="18"/>
            <w:szCs w:val="18"/>
            <w:lang w:eastAsia="ru-RU"/>
          </w:rPr>
          <w:t>приложению</w:t>
        </w:r>
      </w:hyperlink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№ 1 к настоящему положению (далее - уведомление), представляется лицами, замещающими муниципальные должности  не позднее 3 рабочих дней со дня получения подарка в Администрацию сельского поселения. </w:t>
      </w:r>
      <w:proofErr w:type="gramEnd"/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Ответственное лицо Администрации сельского поселения осуществляет регистрацию уведомлений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– журнал регистрации), по форме согласно приложению № 2 к настоящему положению. 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1" w:name="P11"/>
      <w:bookmarkEnd w:id="1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При невозможности подачи уведомления в сроки, указанные в </w:t>
      </w:r>
      <w:hyperlink r:id="rId7" w:anchor="P9" w:history="1">
        <w:r w:rsidRPr="00F10748">
          <w:rPr>
            <w:rFonts w:ascii="Times New Roman" w:eastAsia="Times New Roman" w:hAnsi="Times New Roman"/>
            <w:sz w:val="18"/>
            <w:szCs w:val="18"/>
            <w:lang w:eastAsia="ru-RU"/>
          </w:rPr>
          <w:t>абзацах первом</w:t>
        </w:r>
      </w:hyperlink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, втором и пятом настоящего пункта, по причине, не зависящей от лица, замещающего должность, оно представляется не позднее следующего дня после ее устранения.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6. Уведомление составляется лицом, замещающим муниципальную должность в 2 экземплярах, один из которых возвращается лицу, представившему уведомление с отметкой о регистрации, другой экземпляр направляется в комиссию по поступлению и выбытию активов Администрации сельского поселения, образованную в соответствии с законодательством о бухгалтерском учете (далее – комиссия).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Состав и порядок работы комиссии утверждаются распоряжением Администрации  сельского поселения. 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2" w:name="P15"/>
      <w:bookmarkEnd w:id="2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7. </w:t>
      </w:r>
      <w:proofErr w:type="gram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Подарок, стоимость которого подтверждается документами и превышает 3 тысячи рублей либо стоимость которого получившим его лицом, замещающим муниципальную должность неизвестна, либо иной подарок независимо от его стоимости, полученный указанным в настоящем абзаце лицом, замещающим должность, сдается ответственному лицу Администрации сельского поселения, которое принимает его на хранение по акту приема-передачи не позднее 5 рабочих дней со дня регистрации уведомления в соответствующем</w:t>
      </w:r>
      <w:proofErr w:type="gramEnd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журнале</w:t>
      </w:r>
      <w:proofErr w:type="gramEnd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регистрации.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Акт приема-передачи составляется по форме согласно приложению № 3 к настоящему положению.  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Ответственное лицо Администрации сельского поселения является лицом, ответственным за принятие и хранение подарков, указанных в абзаце первом настоящего пункта.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8. </w:t>
      </w:r>
      <w:proofErr w:type="gram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или повреждение подарка несет лицо, получившее подарок.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9. Подарок, полученный в связи с протокольными мероприятиями, служебными командировками и другими официальными мероприятиями лицами, замещающими муниципальные должности, принимается к бухгалтерскому учету Администрации сельского поселения.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11. Администрация сельского поселения обеспечивает включение принятого к бухгалтерскому учету подарка, стоимость которого превышает 3 тыс. рублей, в Реестр муниципального имущества сельского поселения.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3" w:name="P22"/>
      <w:bookmarkEnd w:id="3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12. Лицо, замещающее должность, сдавшее подарок, может его выкупить, направив соответствующее заявление не позднее двух месяцев со дня сдачи подарка.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Глава направляет заявление в Администрацию сельского поселения. Председатель Собрания Представителей сельского поселения  направляет заявление в Собрание Представителей сельского поселения. Депутат Собрания </w:t>
      </w: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Представителей сельского поселения  направляет заявление в Собрание Представителей сельского поселения.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4" w:name="P23"/>
      <w:bookmarkEnd w:id="4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13. </w:t>
      </w:r>
      <w:proofErr w:type="gram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Администрация сельского поселения в течение 3 месяцев со дня поступления от лица, замещающего муниципальную должность, заявления, указанного в </w:t>
      </w:r>
      <w:hyperlink r:id="rId8" w:anchor="P22" w:history="1">
        <w:r w:rsidRPr="00F10748">
          <w:rPr>
            <w:rFonts w:ascii="Times New Roman" w:eastAsia="Times New Roman" w:hAnsi="Times New Roman"/>
            <w:sz w:val="18"/>
            <w:szCs w:val="18"/>
            <w:lang w:eastAsia="ru-RU"/>
          </w:rPr>
          <w:t>пункте 12</w:t>
        </w:r>
      </w:hyperlink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2150ED" w:rsidRPr="00F10748" w:rsidRDefault="002150ED" w:rsidP="00F107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14. </w:t>
      </w:r>
      <w:proofErr w:type="gram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Комиссией в федеральное казенное учреждение «Государственное учреждение по формированию Государственного фонда</w:t>
      </w:r>
      <w:proofErr w:type="gramEnd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2150ED" w:rsidRPr="00F10748" w:rsidRDefault="002150ED" w:rsidP="00F107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5" w:name="P28"/>
      <w:bookmarkEnd w:id="5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15. Подарок, в отношении которого не поступило заявление, указанное в пункте 12 настоящего Положения, может использоваться Администрацией с учётом заключения комиссии о целесообразности использования подарка для обеспечения деятельности в Администрации.</w:t>
      </w:r>
    </w:p>
    <w:p w:rsidR="002150ED" w:rsidRPr="00F10748" w:rsidRDefault="002150ED" w:rsidP="00F107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16. В случае нецелесообразности использования подарка, главой сельского поселения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17. Оценка стоимости подарка для реализации (выкупа), предусмотренная </w:t>
      </w:r>
      <w:hyperlink r:id="rId9" w:anchor="P23" w:history="1">
        <w:r w:rsidRPr="00F10748">
          <w:rPr>
            <w:rFonts w:ascii="Times New Roman" w:eastAsia="Times New Roman" w:hAnsi="Times New Roman"/>
            <w:sz w:val="18"/>
            <w:szCs w:val="18"/>
            <w:lang w:eastAsia="ru-RU"/>
          </w:rPr>
          <w:t>пунктами 13</w:t>
        </w:r>
      </w:hyperlink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и </w:t>
      </w:r>
      <w:hyperlink r:id="rId10" w:anchor="P28" w:history="1">
        <w:r w:rsidRPr="00F10748">
          <w:rPr>
            <w:rFonts w:ascii="Times New Roman" w:eastAsia="Times New Roman" w:hAnsi="Times New Roman"/>
            <w:sz w:val="18"/>
            <w:szCs w:val="18"/>
            <w:lang w:eastAsia="ru-RU"/>
          </w:rPr>
          <w:t>1</w:t>
        </w:r>
      </w:hyperlink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18. В случае если подарок не выкуплен или не реализован, комиссией,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19. Средства, вырученные от реализации (выкупа) подарка, зачисляются в доход местного бюджета сельского поселения в порядке, установленном бюджетным законодательством Российской Федерации.</w:t>
      </w:r>
    </w:p>
    <w:p w:rsidR="002150ED" w:rsidRPr="00F10748" w:rsidRDefault="002150ED" w:rsidP="00F10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2150ED" w:rsidRPr="00F10748" w:rsidTr="00CE1CD4">
        <w:tc>
          <w:tcPr>
            <w:tcW w:w="4644" w:type="dxa"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hideMark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</w:t>
            </w:r>
          </w:p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b/>
          <w:sz w:val="18"/>
          <w:szCs w:val="18"/>
          <w:lang w:eastAsia="ru-RU"/>
        </w:rPr>
        <w:t>Уведомление о получении подарка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4"/>
        <w:gridCol w:w="4527"/>
      </w:tblGrid>
      <w:tr w:rsidR="002150ED" w:rsidRPr="00F10748" w:rsidTr="00CE1CD4">
        <w:tc>
          <w:tcPr>
            <w:tcW w:w="5070" w:type="dxa"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____________________________</w:t>
            </w:r>
          </w:p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F1074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Администрацию сельского поселения</w:t>
            </w:r>
            <w:proofErr w:type="gramEnd"/>
          </w:p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___________________________</w:t>
            </w:r>
          </w:p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</w:t>
            </w:r>
            <w:r w:rsidRPr="00F1074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(Ф.И.О., занимаемая должность)</w:t>
            </w:r>
          </w:p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Уведомление о получении подарка от «__» ________ 20__ г.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Извещаю о получении __________________ подарк</w:t>
      </w:r>
      <w:proofErr w:type="gram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а(</w:t>
      </w:r>
      <w:proofErr w:type="spellStart"/>
      <w:proofErr w:type="gramEnd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ов</w:t>
      </w:r>
      <w:proofErr w:type="spellEnd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)  на 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(дата получения)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proofErr w:type="gramStart"/>
      <w:r w:rsidRPr="00F10748">
        <w:rPr>
          <w:rFonts w:ascii="Times New Roman" w:eastAsia="Times New Roman" w:hAnsi="Times New Roman"/>
          <w:i/>
          <w:sz w:val="18"/>
          <w:szCs w:val="18"/>
          <w:lang w:eastAsia="ru-RU"/>
        </w:rPr>
        <w:t>(наименование протокольного мероприятия, служебной командировки,</w:t>
      </w:r>
      <w:proofErr w:type="gramEnd"/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i/>
          <w:sz w:val="18"/>
          <w:szCs w:val="18"/>
          <w:lang w:eastAsia="ru-RU"/>
        </w:rPr>
        <w:t>другого официального мероприятия, место и дата проведения)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2150ED" w:rsidRPr="00F10748" w:rsidTr="00CE1CD4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Стоимость в рублях </w:t>
            </w:r>
            <w:hyperlink r:id="rId11" w:anchor="P105" w:history="1">
              <w:r w:rsidRPr="00F10748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&lt;*&gt;</w:t>
              </w:r>
            </w:hyperlink>
          </w:p>
        </w:tc>
      </w:tr>
      <w:tr w:rsidR="002150ED" w:rsidRPr="00F10748" w:rsidTr="00CE1CD4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Приложение: ________________________________________ на _____ листах.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(наименование документа)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Лицо, представившее уведомление _________  ___________ «__» ____ 20__ г.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</w:t>
      </w:r>
      <w:r w:rsidRPr="00F10748">
        <w:rPr>
          <w:rFonts w:ascii="Times New Roman" w:eastAsia="Times New Roman" w:hAnsi="Times New Roman"/>
          <w:i/>
          <w:sz w:val="18"/>
          <w:szCs w:val="18"/>
          <w:lang w:eastAsia="ru-RU"/>
        </w:rPr>
        <w:t>(подпись)   (расшифровка подписи)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Лицо, принявшее уведомление  ________  _______________ «__» ____ 20__ г.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(подпись)     (расшифровка подписи)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Регистрационный номер в журнале регистрации уведомлений ___________________ «_____» ____________ 20__ г.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6" w:name="P105"/>
      <w:bookmarkEnd w:id="6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&lt;*&gt; Заполняется при наличии документов, подтверждающих стоимость подарка.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2150ED" w:rsidRPr="00F10748" w:rsidTr="00CE1CD4">
        <w:tc>
          <w:tcPr>
            <w:tcW w:w="4928" w:type="dxa"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hideMark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</w:p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b/>
          <w:sz w:val="18"/>
          <w:szCs w:val="18"/>
          <w:lang w:eastAsia="ru-RU"/>
        </w:rPr>
        <w:t>ЖУРНАЛ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0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582"/>
        <w:gridCol w:w="1134"/>
        <w:gridCol w:w="1276"/>
        <w:gridCol w:w="1134"/>
        <w:gridCol w:w="1417"/>
        <w:gridCol w:w="1418"/>
        <w:gridCol w:w="1700"/>
      </w:tblGrid>
      <w:tr w:rsidR="002150ED" w:rsidRPr="00F10748" w:rsidTr="00CE1CD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регистрации</w:t>
            </w:r>
          </w:p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уведомления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о лице, представившем 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Краткое содержание уведомления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 (последнее – при наличии), должность лица, принявшего уведомление, его подпись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 лица, представившего уведомление</w:t>
            </w:r>
          </w:p>
        </w:tc>
      </w:tr>
      <w:tr w:rsidR="002150ED" w:rsidRPr="00F10748" w:rsidTr="00CE1CD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ED" w:rsidRPr="00F10748" w:rsidRDefault="002150ED" w:rsidP="00F107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ED" w:rsidRPr="00F10748" w:rsidRDefault="002150ED" w:rsidP="00F107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(послед-</w:t>
            </w:r>
            <w:proofErr w:type="gramEnd"/>
          </w:p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нее - 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телефона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ED" w:rsidRPr="00F10748" w:rsidRDefault="002150ED" w:rsidP="00F107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ED" w:rsidRPr="00F10748" w:rsidRDefault="002150ED" w:rsidP="00F107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ED" w:rsidRPr="00F10748" w:rsidRDefault="002150ED" w:rsidP="00F107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150ED" w:rsidRPr="00F10748" w:rsidTr="00CE1C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2150ED" w:rsidRPr="00F10748" w:rsidTr="00CE1CD4">
        <w:tc>
          <w:tcPr>
            <w:tcW w:w="4928" w:type="dxa"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hideMark/>
          </w:tcPr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3</w:t>
            </w:r>
          </w:p>
          <w:p w:rsidR="002150ED" w:rsidRPr="00F10748" w:rsidRDefault="002150ED" w:rsidP="00F10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07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Акт приема-передачи 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«____» ________20_____года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Я, __________________________________________________________________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i/>
          <w:sz w:val="18"/>
          <w:szCs w:val="18"/>
          <w:lang w:eastAsia="ru-RU"/>
        </w:rPr>
        <w:t>(ФИО, наименование замещаемой муниципальной должности)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передаю подарок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i/>
          <w:sz w:val="18"/>
          <w:szCs w:val="18"/>
          <w:lang w:eastAsia="ru-RU"/>
        </w:rPr>
        <w:t>(краткое описание подарка)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полученный</w:t>
      </w:r>
      <w:proofErr w:type="gramEnd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в соответствии с 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Лицо, передавшее подарок _________  ________________ «__» ____ 20__ г.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</w:t>
      </w:r>
      <w:r w:rsidRPr="00F10748">
        <w:rPr>
          <w:rFonts w:ascii="Times New Roman" w:eastAsia="Times New Roman" w:hAnsi="Times New Roman"/>
          <w:i/>
          <w:sz w:val="18"/>
          <w:szCs w:val="18"/>
          <w:lang w:eastAsia="ru-RU"/>
        </w:rPr>
        <w:t>(подпись)    (расшифровка подписи)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Лицо, принявшее подарок  ________  ___________________ «__» ____ 20__ г.</w:t>
      </w:r>
    </w:p>
    <w:p w:rsidR="002150ED" w:rsidRPr="00F10748" w:rsidRDefault="002150ED" w:rsidP="00F10748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(подпись)  (расшифровка подписи)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1</w:t>
      </w: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Подарок стоимостью _______________________________________________________ </w:t>
      </w:r>
      <w:proofErr w:type="gramStart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возвращен</w:t>
      </w:r>
      <w:proofErr w:type="gramEnd"/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 на основании _____________________________________________________________________________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i/>
          <w:sz w:val="18"/>
          <w:szCs w:val="18"/>
          <w:lang w:eastAsia="ru-RU"/>
        </w:rPr>
        <w:t>(документального подтверждения, решения комиссии или экспертного заключения)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Лицо, передавшее подарок _________  ________________ «__» ____ 20__ г.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</w:t>
      </w:r>
      <w:r w:rsidRPr="00F10748">
        <w:rPr>
          <w:rFonts w:ascii="Times New Roman" w:eastAsia="Times New Roman" w:hAnsi="Times New Roman"/>
          <w:i/>
          <w:sz w:val="18"/>
          <w:szCs w:val="18"/>
          <w:lang w:eastAsia="ru-RU"/>
        </w:rPr>
        <w:t>(подпись)     (расшифровка подписи)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Лицо, получившее подарок _________  ________________ «__» ____ 20__ г.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(подпись)     (расшифровка подписи)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___________________</w:t>
      </w:r>
    </w:p>
    <w:p w:rsidR="002150ED" w:rsidRPr="00F10748" w:rsidRDefault="002150ED" w:rsidP="00F1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1</w:t>
      </w:r>
      <w:r w:rsidRPr="00F10748">
        <w:rPr>
          <w:rFonts w:ascii="Times New Roman" w:eastAsia="Times New Roman" w:hAnsi="Times New Roman"/>
          <w:sz w:val="18"/>
          <w:szCs w:val="18"/>
          <w:lang w:eastAsia="ru-RU"/>
        </w:rPr>
        <w:t>Заполняется в случае если стоимость подарка не превышает 3 тыс. рублей.</w:t>
      </w:r>
    </w:p>
    <w:p w:rsidR="002150ED" w:rsidRPr="00F10748" w:rsidRDefault="002150ED" w:rsidP="00F10748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2490" w:rsidRPr="00F10748" w:rsidRDefault="00522490" w:rsidP="00F10748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F10748">
        <w:rPr>
          <w:rFonts w:ascii="Times New Roman" w:eastAsia="Times New Roman" w:hAnsi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2D736D3C" wp14:editId="403256C9">
            <wp:extent cx="857250" cy="857250"/>
            <wp:effectExtent l="0" t="0" r="0" b="0"/>
            <wp:docPr id="1" name="Рисунок 1" descr="C:\Users\ASUS\AppData\Local\Temp\7zOC3E1E86B\вакансия 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C3E1E86B\вакансия мо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490" w:rsidRPr="00F10748" w:rsidRDefault="00522490" w:rsidP="00F10748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60E0E" w:rsidRPr="00F10748" w:rsidRDefault="00160E0E" w:rsidP="00F10748">
      <w:pPr>
        <w:tabs>
          <w:tab w:val="left" w:pos="808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22490" w:rsidRPr="00F10748" w:rsidRDefault="00522490" w:rsidP="00F1074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748">
        <w:rPr>
          <w:rFonts w:ascii="Times New Roman" w:hAnsi="Times New Roman"/>
          <w:sz w:val="18"/>
          <w:szCs w:val="18"/>
        </w:rPr>
        <w:t>МО МВД России «</w:t>
      </w:r>
      <w:proofErr w:type="spellStart"/>
      <w:r w:rsidRPr="00F10748">
        <w:rPr>
          <w:rFonts w:ascii="Times New Roman" w:hAnsi="Times New Roman"/>
          <w:sz w:val="18"/>
          <w:szCs w:val="18"/>
        </w:rPr>
        <w:t>Похвистневский</w:t>
      </w:r>
      <w:proofErr w:type="spellEnd"/>
      <w:r w:rsidRPr="00F10748">
        <w:rPr>
          <w:rFonts w:ascii="Times New Roman" w:hAnsi="Times New Roman"/>
          <w:sz w:val="18"/>
          <w:szCs w:val="18"/>
        </w:rPr>
        <w:t xml:space="preserve">» приглашает на службу по должности </w:t>
      </w:r>
    </w:p>
    <w:p w:rsidR="00522490" w:rsidRPr="00F10748" w:rsidRDefault="00522490" w:rsidP="00F1074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748">
        <w:rPr>
          <w:rFonts w:ascii="Times New Roman" w:hAnsi="Times New Roman"/>
          <w:sz w:val="18"/>
          <w:szCs w:val="18"/>
        </w:rPr>
        <w:t>-дознаватель ОД;</w:t>
      </w:r>
    </w:p>
    <w:p w:rsidR="00522490" w:rsidRPr="00F10748" w:rsidRDefault="00522490" w:rsidP="00F1074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748">
        <w:rPr>
          <w:rFonts w:ascii="Times New Roman" w:hAnsi="Times New Roman"/>
          <w:sz w:val="18"/>
          <w:szCs w:val="18"/>
        </w:rPr>
        <w:t xml:space="preserve">-следователь </w:t>
      </w:r>
      <w:proofErr w:type="gramStart"/>
      <w:r w:rsidRPr="00F10748">
        <w:rPr>
          <w:rFonts w:ascii="Times New Roman" w:hAnsi="Times New Roman"/>
          <w:sz w:val="18"/>
          <w:szCs w:val="18"/>
        </w:rPr>
        <w:t>СО</w:t>
      </w:r>
      <w:proofErr w:type="gramEnd"/>
      <w:r w:rsidRPr="00F10748">
        <w:rPr>
          <w:rFonts w:ascii="Times New Roman" w:hAnsi="Times New Roman"/>
          <w:sz w:val="18"/>
          <w:szCs w:val="18"/>
        </w:rPr>
        <w:t>.</w:t>
      </w:r>
    </w:p>
    <w:p w:rsidR="00522490" w:rsidRPr="00F10748" w:rsidRDefault="00522490" w:rsidP="00F1074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7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граждан РФ на должности младшего начальствующего состава, годных по состоянию здоровья к военной службе, имеющих образование не ниже среднего, не судимых, граждан из числа бывших сотрудников МВД, а также отслуживших по призыву в Вооруженных Силах Российской Федерации.</w:t>
      </w:r>
    </w:p>
    <w:p w:rsidR="00522490" w:rsidRPr="00F10748" w:rsidRDefault="00522490" w:rsidP="00F10748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F107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Заработная плата дознавателя от 44 500 р., следователя от 49 300р.</w:t>
      </w:r>
    </w:p>
    <w:p w:rsidR="00522490" w:rsidRPr="00F10748" w:rsidRDefault="00522490" w:rsidP="00F10748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</w:p>
    <w:p w:rsidR="00522490" w:rsidRPr="00F10748" w:rsidRDefault="00522490" w:rsidP="00F10748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F107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Льготы, предоставляемые сотруднику:</w:t>
      </w:r>
      <w:r w:rsidRPr="00F10748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522490" w:rsidRPr="00F10748" w:rsidRDefault="00522490" w:rsidP="00F10748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F107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 стабильное денежное довольствие;</w:t>
      </w:r>
      <w:r w:rsidRPr="00F10748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522490" w:rsidRPr="00F10748" w:rsidRDefault="00522490" w:rsidP="00F10748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F10748">
        <w:rPr>
          <w:rFonts w:ascii="Times New Roman" w:hAnsi="Times New Roman"/>
          <w:color w:val="000000"/>
          <w:sz w:val="18"/>
          <w:szCs w:val="18"/>
        </w:rPr>
        <w:t>-</w:t>
      </w:r>
      <w:r w:rsidRPr="00F107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ежегодный оплачиваемый отпуск;</w:t>
      </w:r>
      <w:r w:rsidRPr="00F10748">
        <w:rPr>
          <w:rFonts w:ascii="Times New Roman" w:hAnsi="Times New Roman"/>
          <w:color w:val="000000"/>
          <w:sz w:val="18"/>
          <w:szCs w:val="18"/>
        </w:rPr>
        <w:br/>
      </w:r>
      <w:r w:rsidRPr="00F107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 возможность выхода на пенсию по выслуге лет (20 лет);</w:t>
      </w:r>
      <w:r w:rsidRPr="00F1074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gramStart"/>
      <w:r w:rsidRPr="00F10748">
        <w:rPr>
          <w:rFonts w:ascii="Times New Roman" w:hAnsi="Times New Roman"/>
          <w:color w:val="000000"/>
          <w:sz w:val="18"/>
          <w:szCs w:val="18"/>
        </w:rPr>
        <w:br/>
      </w:r>
      <w:r w:rsidRPr="00F107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</w:t>
      </w:r>
      <w:proofErr w:type="gramEnd"/>
      <w:r w:rsidRPr="00F107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возможность карьерного роста</w:t>
      </w:r>
      <w:r w:rsidRPr="00F10748">
        <w:rPr>
          <w:rFonts w:ascii="Times New Roman" w:hAnsi="Times New Roman"/>
          <w:color w:val="000000"/>
          <w:sz w:val="18"/>
          <w:szCs w:val="18"/>
        </w:rPr>
        <w:br/>
      </w:r>
      <w:r w:rsidRPr="00F107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-компенсация найма жилья по договору (для иногородних);</w:t>
      </w:r>
      <w:r w:rsidRPr="00F10748">
        <w:rPr>
          <w:rFonts w:ascii="Times New Roman" w:hAnsi="Times New Roman"/>
          <w:color w:val="000000"/>
          <w:sz w:val="18"/>
          <w:szCs w:val="18"/>
        </w:rPr>
        <w:br/>
      </w:r>
      <w:r w:rsidRPr="00F107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-полный социальный пакет (страховка, мед.обслуживание,100% оплачиваемый больничный лист);</w:t>
      </w:r>
      <w:r w:rsidRPr="00F10748">
        <w:rPr>
          <w:rFonts w:ascii="Times New Roman" w:hAnsi="Times New Roman"/>
          <w:color w:val="000000"/>
          <w:sz w:val="18"/>
          <w:szCs w:val="18"/>
        </w:rPr>
        <w:br/>
      </w:r>
      <w:r w:rsidRPr="00F107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-предоставление компенсаций за выполнение обязанностей в ночное время и не рабочие праздничные дни.</w:t>
      </w:r>
      <w:r w:rsidRPr="00F10748">
        <w:rPr>
          <w:rFonts w:ascii="Times New Roman" w:hAnsi="Times New Roman"/>
          <w:color w:val="000000"/>
          <w:sz w:val="18"/>
          <w:szCs w:val="18"/>
        </w:rPr>
        <w:br/>
      </w:r>
    </w:p>
    <w:p w:rsidR="00522490" w:rsidRPr="00F10748" w:rsidRDefault="00522490" w:rsidP="00F1074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748">
        <w:rPr>
          <w:rFonts w:ascii="Times New Roman" w:hAnsi="Times New Roman"/>
          <w:sz w:val="18"/>
          <w:szCs w:val="18"/>
        </w:rPr>
        <w:t xml:space="preserve">По вопросам трудоустройства обращаться по адресу: </w:t>
      </w:r>
      <w:proofErr w:type="spellStart"/>
      <w:r w:rsidRPr="00F10748">
        <w:rPr>
          <w:rFonts w:ascii="Times New Roman" w:hAnsi="Times New Roman"/>
          <w:sz w:val="18"/>
          <w:szCs w:val="18"/>
        </w:rPr>
        <w:t>г</w:t>
      </w:r>
      <w:proofErr w:type="gramStart"/>
      <w:r w:rsidRPr="00F10748">
        <w:rPr>
          <w:rFonts w:ascii="Times New Roman" w:hAnsi="Times New Roman"/>
          <w:sz w:val="18"/>
          <w:szCs w:val="18"/>
        </w:rPr>
        <w:t>.П</w:t>
      </w:r>
      <w:proofErr w:type="gramEnd"/>
      <w:r w:rsidRPr="00F10748">
        <w:rPr>
          <w:rFonts w:ascii="Times New Roman" w:hAnsi="Times New Roman"/>
          <w:sz w:val="18"/>
          <w:szCs w:val="18"/>
        </w:rPr>
        <w:t>охвистнево</w:t>
      </w:r>
      <w:proofErr w:type="spellEnd"/>
      <w:r w:rsidRPr="00F10748">
        <w:rPr>
          <w:rFonts w:ascii="Times New Roman" w:hAnsi="Times New Roman"/>
          <w:sz w:val="18"/>
          <w:szCs w:val="18"/>
        </w:rPr>
        <w:t>, ул. Советская 4 каб.10</w:t>
      </w:r>
    </w:p>
    <w:p w:rsidR="00522490" w:rsidRPr="00F10748" w:rsidRDefault="00522490" w:rsidP="00F1074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22490" w:rsidRPr="00F10748" w:rsidRDefault="00522490" w:rsidP="00F1074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748">
        <w:rPr>
          <w:rFonts w:ascii="Times New Roman" w:hAnsi="Times New Roman"/>
          <w:sz w:val="18"/>
          <w:szCs w:val="18"/>
        </w:rPr>
        <w:t>Контактные телефоны:</w:t>
      </w:r>
    </w:p>
    <w:p w:rsidR="00522490" w:rsidRPr="00F10748" w:rsidRDefault="00522490" w:rsidP="00F1074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748">
        <w:rPr>
          <w:rFonts w:ascii="Times New Roman" w:hAnsi="Times New Roman"/>
          <w:sz w:val="18"/>
          <w:szCs w:val="18"/>
        </w:rPr>
        <w:t xml:space="preserve">Начальник </w:t>
      </w:r>
      <w:proofErr w:type="spellStart"/>
      <w:r w:rsidRPr="00F10748">
        <w:rPr>
          <w:rFonts w:ascii="Times New Roman" w:hAnsi="Times New Roman"/>
          <w:sz w:val="18"/>
          <w:szCs w:val="18"/>
        </w:rPr>
        <w:t>Алекян</w:t>
      </w:r>
      <w:proofErr w:type="spellEnd"/>
      <w:r w:rsidRPr="00F10748">
        <w:rPr>
          <w:rFonts w:ascii="Times New Roman" w:hAnsi="Times New Roman"/>
          <w:sz w:val="18"/>
          <w:szCs w:val="18"/>
        </w:rPr>
        <w:t xml:space="preserve"> Юра </w:t>
      </w:r>
      <w:proofErr w:type="spellStart"/>
      <w:r w:rsidRPr="00F10748">
        <w:rPr>
          <w:rFonts w:ascii="Times New Roman" w:hAnsi="Times New Roman"/>
          <w:sz w:val="18"/>
          <w:szCs w:val="18"/>
        </w:rPr>
        <w:t>Рутикович</w:t>
      </w:r>
      <w:proofErr w:type="spellEnd"/>
      <w:r w:rsidRPr="00F10748">
        <w:rPr>
          <w:rFonts w:ascii="Times New Roman" w:hAnsi="Times New Roman"/>
          <w:sz w:val="18"/>
          <w:szCs w:val="18"/>
        </w:rPr>
        <w:t xml:space="preserve"> 8(84656)2-50-97, 8(84656)2-58-47</w:t>
      </w:r>
    </w:p>
    <w:p w:rsidR="00522490" w:rsidRPr="00F10748" w:rsidRDefault="00522490" w:rsidP="00F1074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748">
        <w:rPr>
          <w:rFonts w:ascii="Times New Roman" w:hAnsi="Times New Roman"/>
          <w:sz w:val="18"/>
          <w:szCs w:val="18"/>
        </w:rPr>
        <w:t xml:space="preserve">Начальник отделения по работе с личным составом </w:t>
      </w:r>
      <w:proofErr w:type="spellStart"/>
      <w:r w:rsidRPr="00F10748">
        <w:rPr>
          <w:rFonts w:ascii="Times New Roman" w:hAnsi="Times New Roman"/>
          <w:sz w:val="18"/>
          <w:szCs w:val="18"/>
        </w:rPr>
        <w:t>Пугаев</w:t>
      </w:r>
      <w:proofErr w:type="spellEnd"/>
      <w:r w:rsidRPr="00F10748">
        <w:rPr>
          <w:rFonts w:ascii="Times New Roman" w:hAnsi="Times New Roman"/>
          <w:sz w:val="18"/>
          <w:szCs w:val="18"/>
        </w:rPr>
        <w:t xml:space="preserve"> Александр Александрович 8(84656)2-34-69</w:t>
      </w:r>
    </w:p>
    <w:p w:rsidR="000C7AA4" w:rsidRPr="00F10748" w:rsidRDefault="000C7AA4" w:rsidP="00F10748">
      <w:pPr>
        <w:spacing w:after="0" w:line="240" w:lineRule="auto"/>
        <w:rPr>
          <w:sz w:val="18"/>
          <w:szCs w:val="18"/>
        </w:rPr>
      </w:pPr>
    </w:p>
    <w:p w:rsidR="00160E0E" w:rsidRPr="00F10748" w:rsidRDefault="002D2D78" w:rsidP="00F10748">
      <w:pPr>
        <w:spacing w:after="0" w:line="240" w:lineRule="auto"/>
        <w:rPr>
          <w:sz w:val="18"/>
          <w:szCs w:val="18"/>
        </w:rPr>
      </w:pPr>
      <w:r w:rsidRPr="00F10748">
        <w:rPr>
          <w:noProof/>
          <w:sz w:val="18"/>
          <w:szCs w:val="18"/>
          <w:lang w:eastAsia="ru-RU"/>
        </w:rPr>
        <w:drawing>
          <wp:inline distT="0" distB="0" distL="0" distR="0" wp14:anchorId="66383B81" wp14:editId="164F9F94">
            <wp:extent cx="408692" cy="419100"/>
            <wp:effectExtent l="0" t="0" r="0" b="0"/>
            <wp:docPr id="2" name="Рисунок 2" descr="C:\Users\ASUS\AppData\Local\Temp\7zO8CDEA10D\P8yrAUtkm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7zO8CDEA10D\P8yrAUtkmE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00" cy="41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D78" w:rsidRPr="00F10748" w:rsidRDefault="002D2D78" w:rsidP="00F10748">
      <w:pPr>
        <w:spacing w:after="0" w:line="240" w:lineRule="auto"/>
        <w:rPr>
          <w:sz w:val="18"/>
          <w:szCs w:val="18"/>
        </w:rPr>
      </w:pPr>
    </w:p>
    <w:p w:rsidR="002D2D78" w:rsidRPr="00F10748" w:rsidRDefault="002D2D78" w:rsidP="00F10748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F10748">
        <w:rPr>
          <w:rFonts w:ascii="Arial" w:hAnsi="Arial" w:cs="Arial"/>
          <w:color w:val="000000"/>
          <w:sz w:val="18"/>
          <w:szCs w:val="18"/>
          <w:shd w:val="clear" w:color="auto" w:fill="FFFFFF"/>
        </w:rPr>
        <w:t>Общероссийская антинаркотическая акция "Призывник"</w:t>
      </w:r>
      <w:r w:rsidRPr="00F10748">
        <w:rPr>
          <w:rFonts w:ascii="Arial" w:hAnsi="Arial" w:cs="Arial"/>
          <w:color w:val="000000"/>
          <w:sz w:val="18"/>
          <w:szCs w:val="18"/>
        </w:rPr>
        <w:br/>
      </w:r>
      <w:r w:rsidRPr="00F10748">
        <w:rPr>
          <w:rFonts w:ascii="Arial" w:hAnsi="Arial" w:cs="Arial"/>
          <w:color w:val="000000"/>
          <w:sz w:val="18"/>
          <w:szCs w:val="18"/>
        </w:rPr>
        <w:br/>
      </w:r>
      <w:r w:rsidRPr="00F10748">
        <w:rPr>
          <w:rFonts w:ascii="Arial" w:hAnsi="Arial" w:cs="Arial"/>
          <w:color w:val="000000"/>
          <w:sz w:val="18"/>
          <w:szCs w:val="18"/>
          <w:shd w:val="clear" w:color="auto" w:fill="FFFFFF"/>
        </w:rPr>
        <w:t>В период с 1 октября по 1 декабря 2024 года Министерством внутренних дел Российской Федерации во взаимодействии с Министерством обороны России проводится 2 этап Общероссийской антинаркотической акции «Призывник».</w:t>
      </w:r>
      <w:r w:rsidRPr="00F1074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F1074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Целью акции является организация и проведение мероприятий, направленных на профилактику незаконного оборота наркотических средств и психотропных веще</w:t>
      </w:r>
      <w:proofErr w:type="gramStart"/>
      <w:r w:rsidRPr="00F10748">
        <w:rPr>
          <w:rFonts w:ascii="Arial" w:hAnsi="Arial" w:cs="Arial"/>
          <w:color w:val="000000"/>
          <w:sz w:val="18"/>
          <w:szCs w:val="18"/>
          <w:shd w:val="clear" w:color="auto" w:fill="FFFFFF"/>
        </w:rPr>
        <w:t>ств ср</w:t>
      </w:r>
      <w:proofErr w:type="gramEnd"/>
      <w:r w:rsidRPr="00F10748">
        <w:rPr>
          <w:rFonts w:ascii="Arial" w:hAnsi="Arial" w:cs="Arial"/>
          <w:color w:val="000000"/>
          <w:sz w:val="18"/>
          <w:szCs w:val="18"/>
          <w:shd w:val="clear" w:color="auto" w:fill="FFFFFF"/>
        </w:rPr>
        <w:t>еди молодежи призывного возраста. В рамках акции пройдут антинаркотические лекции и беседы, разъяснение негативных последствий незаконного потребления наркотических средств и существующей ответственности за участие в их незаконном обороте среди обучающихся образовательных организаций, а также акции по духовно-нравственному и военно-патриотическому воспитанию, пропаганде здорового образа жизни, военно-спортивные военно-патриотические игры, фестивали, спартакиады.</w:t>
      </w:r>
      <w:r w:rsidRPr="00F1074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F1074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Акция касается молодых людей, достигших возраста первоначальной постановки на воинский учет, учащихся военных образовательных учреждений среднего и высшего профессионального образования, призывников, подлежащих отправке к месту прохождения военной службы, военнослужащих по призыву.</w:t>
      </w:r>
      <w:r w:rsidRPr="00F1074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F1074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proofErr w:type="gramStart"/>
      <w:r w:rsidRPr="00F10748"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Сообщить об известных фактах распространения и потребления наркотических средств и психотропных веществ можно круглосуточно:</w:t>
      </w:r>
      <w:r w:rsidRPr="00F1074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- на телефон дежурной части ГУ МВД России по Самарской области: 8(846)278-22-22, 8(846)278-22-23;</w:t>
      </w:r>
      <w:r w:rsidRPr="00F1074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- на телефон дежурной части МО МВД России «</w:t>
      </w:r>
      <w:proofErr w:type="spellStart"/>
      <w:r w:rsidRPr="00F10748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Похвистневский</w:t>
      </w:r>
      <w:proofErr w:type="spellEnd"/>
      <w:r w:rsidRPr="00F10748">
        <w:rPr>
          <w:rFonts w:ascii="Arial" w:hAnsi="Arial" w:cs="Arial"/>
          <w:color w:val="000000"/>
          <w:sz w:val="18"/>
          <w:szCs w:val="18"/>
          <w:shd w:val="clear" w:color="auto" w:fill="FFFFFF"/>
        </w:rPr>
        <w:t>» 8(84656)2-34-69, или по номеру «102»;</w:t>
      </w:r>
      <w:r w:rsidRPr="00F1074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- с помощью сервиса «Прием обращений», расположенного на официальном сайте </w:t>
      </w:r>
      <w:hyperlink r:id="rId14" w:tgtFrame="_blank" w:history="1">
        <w:r w:rsidRPr="00F10748">
          <w:rPr>
            <w:rFonts w:ascii="Arial" w:hAnsi="Arial" w:cs="Arial"/>
            <w:color w:val="0000FF"/>
            <w:sz w:val="18"/>
            <w:szCs w:val="18"/>
            <w:shd w:val="clear" w:color="auto" w:fill="FFFFFF"/>
          </w:rPr>
          <w:t>https://63.мвд.рф</w:t>
        </w:r>
      </w:hyperlink>
      <w:r w:rsidRPr="00F10748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</w:p>
    <w:p w:rsidR="00160E0E" w:rsidRPr="00F10748" w:rsidRDefault="00160E0E" w:rsidP="00F10748">
      <w:pPr>
        <w:spacing w:after="0" w:line="240" w:lineRule="auto"/>
        <w:rPr>
          <w:sz w:val="18"/>
          <w:szCs w:val="18"/>
        </w:rPr>
      </w:pPr>
    </w:p>
    <w:p w:rsidR="00160E0E" w:rsidRPr="00F10748" w:rsidRDefault="002D2D78" w:rsidP="00F10748">
      <w:pPr>
        <w:spacing w:after="0" w:line="240" w:lineRule="auto"/>
        <w:rPr>
          <w:sz w:val="18"/>
          <w:szCs w:val="18"/>
        </w:rPr>
      </w:pPr>
      <w:r w:rsidRPr="00F10748">
        <w:rPr>
          <w:noProof/>
          <w:sz w:val="18"/>
          <w:szCs w:val="18"/>
          <w:lang w:eastAsia="ru-RU"/>
        </w:rPr>
        <w:drawing>
          <wp:inline distT="0" distB="0" distL="0" distR="0" wp14:anchorId="07A9B0D5" wp14:editId="13F19A79">
            <wp:extent cx="1214439" cy="809625"/>
            <wp:effectExtent l="0" t="0" r="5080" b="0"/>
            <wp:docPr id="3" name="Рисунок 3" descr="C:\Users\ASUS\AppData\Local\Temp\7zOCF334D90\IMG_6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7zOCF334D90\IMG_63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10" cy="8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748">
        <w:rPr>
          <w:rFonts w:ascii="Times New Roman" w:eastAsia="Times New Roman" w:hAnsi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10748">
        <w:rPr>
          <w:noProof/>
          <w:sz w:val="18"/>
          <w:szCs w:val="18"/>
          <w:lang w:eastAsia="ru-RU"/>
        </w:rPr>
        <w:drawing>
          <wp:inline distT="0" distB="0" distL="0" distR="0" wp14:anchorId="36BFC530" wp14:editId="75FC82DF">
            <wp:extent cx="1214439" cy="809625"/>
            <wp:effectExtent l="0" t="0" r="5080" b="0"/>
            <wp:docPr id="4" name="Рисунок 4" descr="C:\Users\ASUS\AppData\Local\Temp\7zOCF32A4B1\IMG_6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Temp\7zOCF32A4B1\IMG_637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790" cy="80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748">
        <w:rPr>
          <w:rFonts w:ascii="Times New Roman" w:eastAsia="Times New Roman" w:hAnsi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10748">
        <w:rPr>
          <w:rFonts w:ascii="Times New Roman" w:eastAsia="Times New Roman" w:hAnsi="Times New Roman"/>
          <w:noProof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335AD4E" wp14:editId="6D4672C2">
            <wp:extent cx="809625" cy="539750"/>
            <wp:effectExtent l="0" t="0" r="9525" b="0"/>
            <wp:docPr id="5" name="Рисунок 5" descr="C:\Users\ASUS\AppData\Local\Temp\7zOCF37D035\IMG_6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Temp\7zOCF37D035\IMG_645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93" cy="53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D78" w:rsidRPr="00F10748" w:rsidRDefault="002D2D78" w:rsidP="00F10748">
      <w:pPr>
        <w:spacing w:after="0" w:line="240" w:lineRule="auto"/>
        <w:rPr>
          <w:sz w:val="18"/>
          <w:szCs w:val="18"/>
        </w:rPr>
      </w:pPr>
    </w:p>
    <w:p w:rsidR="002D2D78" w:rsidRPr="00F10748" w:rsidRDefault="002D2D78" w:rsidP="00F10748">
      <w:pPr>
        <w:shd w:val="clear" w:color="auto" w:fill="FFFFFF"/>
        <w:spacing w:after="0" w:line="240" w:lineRule="auto"/>
        <w:ind w:firstLine="709"/>
        <w:outlineLvl w:val="0"/>
        <w:rPr>
          <w:rFonts w:ascii="PT Astra Serif" w:eastAsia="Times New Roman" w:hAnsi="PT Astra Serif" w:cs="Arial"/>
          <w:color w:val="000000"/>
          <w:kern w:val="36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kern w:val="36"/>
          <w:sz w:val="18"/>
          <w:szCs w:val="18"/>
          <w:lang w:eastAsia="ru-RU"/>
        </w:rPr>
        <w:t>В Самарской области полицейские совместно с представителями Общественных советов и «Движения первых» приняли участие в церемонии вручения паспортов юным жителям региона</w:t>
      </w:r>
    </w:p>
    <w:p w:rsidR="002D2D78" w:rsidRPr="00F10748" w:rsidRDefault="002D2D78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lastRenderedPageBreak/>
        <w:t>В Межмуниципальном отделе Министерства внутренних дел России «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Похвистневский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» в рамках Всероссийской акции «Мы - граждане России» состоялась торжественная церемония вручения паспортов юным жителям региона, достигшим 14-летнего возраста.</w:t>
      </w:r>
    </w:p>
    <w:p w:rsidR="002D2D78" w:rsidRPr="00F10748" w:rsidRDefault="002D2D78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По традиции, церемония вручения началась с гимна Российской Федерации.</w:t>
      </w:r>
    </w:p>
    <w:p w:rsidR="002D2D78" w:rsidRPr="00F10748" w:rsidRDefault="002D2D78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В торжественной обстановке паспорта ребятам вручили: начальник межмуниципального отдела полковник полиции Юра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Алекян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, начальник ОВМ капитан полиции Татьяна Селифонова, представители Общественного совета при территориальном ОВД Татьяна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Вобликова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и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Гаптельхамит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Асылгареев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, а также представитель Общественного совета ГУ МВД России по Самарской области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Ривгат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Хузин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.</w:t>
      </w:r>
    </w:p>
    <w:p w:rsidR="002D2D78" w:rsidRPr="00F10748" w:rsidRDefault="002D2D78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Школьникам вручили в подарок Конституцию РФ, а также памятные подарки от Всероссийского движения детей и молодежи «Движение Первых». Общественного совета главка и территориального ОВД.</w:t>
      </w:r>
    </w:p>
    <w:p w:rsidR="002D2D78" w:rsidRPr="00F10748" w:rsidRDefault="002D2D78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Поздравляя школьников, полковник полиции Юра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Алекян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напомнил о необходимости бережного и аккуратного обращения с документом, разъяснил права и обязанности, которые приобретает гражданин с получением паспорта. В свою очередь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Ривгат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Хузин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отметил, что главный документ, полученный в столь торжественной обстановке, становится не просто документом, а символом гражданственности, подчеркнув, что это волнующее, памятное событие в жизни каждого школьника призвано воспитать сознательность, чувство патриотизма и гордости за свою страну.</w:t>
      </w:r>
    </w:p>
    <w:p w:rsidR="002D2D78" w:rsidRPr="00F10748" w:rsidRDefault="002D2D78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В завершение мероприятия участники церемонии сделали совместное фото на память.</w:t>
      </w:r>
    </w:p>
    <w:p w:rsidR="002D2D78" w:rsidRPr="00F10748" w:rsidRDefault="002D2D78" w:rsidP="00F10748">
      <w:pPr>
        <w:spacing w:after="0" w:line="240" w:lineRule="auto"/>
        <w:ind w:firstLine="709"/>
        <w:rPr>
          <w:rFonts w:ascii="PT Astra Serif" w:hAnsi="PT Astra Serif"/>
          <w:sz w:val="18"/>
          <w:szCs w:val="18"/>
        </w:rPr>
      </w:pPr>
    </w:p>
    <w:p w:rsidR="00160E0E" w:rsidRPr="00F10748" w:rsidRDefault="00E750CA" w:rsidP="00F10748">
      <w:pPr>
        <w:spacing w:after="0" w:line="240" w:lineRule="auto"/>
        <w:rPr>
          <w:sz w:val="18"/>
          <w:szCs w:val="18"/>
        </w:rPr>
      </w:pPr>
      <w:r w:rsidRPr="00F10748">
        <w:rPr>
          <w:noProof/>
          <w:sz w:val="18"/>
          <w:szCs w:val="18"/>
          <w:lang w:eastAsia="ru-RU"/>
        </w:rPr>
        <w:drawing>
          <wp:inline distT="0" distB="0" distL="0" distR="0" wp14:anchorId="42AD6C32" wp14:editId="121C8D6A">
            <wp:extent cx="1038225" cy="692149"/>
            <wp:effectExtent l="0" t="0" r="0" b="0"/>
            <wp:docPr id="6" name="Рисунок 6" descr="C:\Users\ASUS\AppData\Local\Temp\7zO84E4AE86\IMG_6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84E4AE86\IMG_610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671" cy="69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0CA" w:rsidRPr="00F10748" w:rsidRDefault="00E750CA" w:rsidP="00F10748">
      <w:pPr>
        <w:spacing w:after="0" w:line="240" w:lineRule="auto"/>
        <w:rPr>
          <w:sz w:val="18"/>
          <w:szCs w:val="18"/>
        </w:rPr>
      </w:pPr>
    </w:p>
    <w:p w:rsidR="00E750CA" w:rsidRPr="00F10748" w:rsidRDefault="00E750CA" w:rsidP="00F10748">
      <w:pPr>
        <w:shd w:val="clear" w:color="auto" w:fill="FFFFFF"/>
        <w:spacing w:after="0" w:line="240" w:lineRule="auto"/>
        <w:ind w:firstLine="709"/>
        <w:outlineLvl w:val="0"/>
        <w:rPr>
          <w:rFonts w:ascii="PT Astra Serif" w:eastAsia="Times New Roman" w:hAnsi="PT Astra Serif" w:cs="Arial"/>
          <w:color w:val="000000"/>
          <w:kern w:val="36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kern w:val="36"/>
          <w:sz w:val="18"/>
          <w:szCs w:val="18"/>
          <w:lang w:eastAsia="ru-RU"/>
        </w:rPr>
        <w:t xml:space="preserve">В Самарской области общественники в рамках Всероссийской акции «Гражданский мониторинг» продолжают осуществлять </w:t>
      </w:r>
      <w:proofErr w:type="gramStart"/>
      <w:r w:rsidRPr="00F10748">
        <w:rPr>
          <w:rFonts w:ascii="PT Astra Serif" w:eastAsia="Times New Roman" w:hAnsi="PT Astra Serif" w:cs="Arial"/>
          <w:color w:val="000000"/>
          <w:kern w:val="36"/>
          <w:sz w:val="18"/>
          <w:szCs w:val="18"/>
          <w:lang w:eastAsia="ru-RU"/>
        </w:rPr>
        <w:t>контроль за</w:t>
      </w:r>
      <w:proofErr w:type="gramEnd"/>
      <w:r w:rsidRPr="00F10748">
        <w:rPr>
          <w:rFonts w:ascii="PT Astra Serif" w:eastAsia="Times New Roman" w:hAnsi="PT Astra Serif" w:cs="Arial"/>
          <w:color w:val="000000"/>
          <w:kern w:val="36"/>
          <w:sz w:val="18"/>
          <w:szCs w:val="18"/>
          <w:lang w:eastAsia="ru-RU"/>
        </w:rPr>
        <w:t xml:space="preserve"> деятельностью органов внутренних дел</w:t>
      </w:r>
    </w:p>
    <w:p w:rsidR="00E750CA" w:rsidRPr="00F10748" w:rsidRDefault="00E750CA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В рамках Всероссийской акции «Гражданский мониторинг» с целью </w:t>
      </w:r>
      <w:proofErr w:type="gram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контроля за</w:t>
      </w:r>
      <w:proofErr w:type="gram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деятельностью правоохранительных органов представитель Общественного совета при ГУ МВД России по Самарской области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Ривгат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Хузин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посетил МО МВД России «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Похвистневский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».</w:t>
      </w:r>
    </w:p>
    <w:p w:rsidR="00E750CA" w:rsidRPr="00F10748" w:rsidRDefault="00E750CA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В ходе проверки общественник совместно с начальником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Похвистневского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ОВД полковником полиции Юрой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Алекяном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и представителями Общественного совета при Межмуниципальном отделе ознакомился с работой дежурной части, отделения по вопросам миграции, регистрационно-экзаменационного подразделения Госавтоинспекции и изолятора временного содержания подозреваемых и обвиняемых.</w:t>
      </w:r>
    </w:p>
    <w:p w:rsidR="00E750CA" w:rsidRPr="00F10748" w:rsidRDefault="00E750CA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Ривгат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Хузин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уделил особое внимание планам эвакуации, наличию средств пожаротушения и информационных стендов в каждом из подразделений полиции, отметив также, что в Отделении организованы необходимые условия для маломобильной группы граждан.</w:t>
      </w:r>
    </w:p>
    <w:p w:rsidR="00E750CA" w:rsidRPr="00F10748" w:rsidRDefault="00E750CA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При посещении дежурной части общественник отметил, оснащенность помещения необходимой техникой.</w:t>
      </w:r>
    </w:p>
    <w:p w:rsidR="00E750CA" w:rsidRPr="00F10748" w:rsidRDefault="00E750CA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Представители Общественных советов осмотрели комнату отдыха дежурной смены и помещение для содержания лиц, задержанных за административные правонарушения, обратили внимание на информационные стенды, проверили актуальность и полноту размещенных на них сведений.</w:t>
      </w:r>
    </w:p>
    <w:p w:rsidR="00E750CA" w:rsidRPr="00F10748" w:rsidRDefault="00E750CA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С положительной стороны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Ривгат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Туктарович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отметил осуществление пропускного режима.</w:t>
      </w:r>
    </w:p>
    <w:p w:rsidR="00E750CA" w:rsidRPr="00F10748" w:rsidRDefault="00E750CA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Представители общественности также посетили Отделение по вопросам миграции.</w:t>
      </w:r>
    </w:p>
    <w:p w:rsidR="00E750CA" w:rsidRPr="00F10748" w:rsidRDefault="00E750CA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Начальник ОВМ капитан полиции Татьяна Селифонова рассказала об особенностях работы Отделения и обратила внимание, что большинство граждан активно пользуются сервисом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Госуслуг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для записи на прием.</w:t>
      </w:r>
    </w:p>
    <w:p w:rsidR="00E750CA" w:rsidRPr="00F10748" w:rsidRDefault="00E750CA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Общественники пообщались с сотрудниками Отделения, указав на недопустимость коррупционных проявлений в их деятельности, и с гражданами, пришедшими на прием, поинтересовавшись качеством обслуживания.</w:t>
      </w:r>
    </w:p>
    <w:p w:rsidR="00E750CA" w:rsidRPr="00F10748" w:rsidRDefault="00E750CA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Посетители, в свою очередь, отметили быстроту оказания необходимых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госуслуг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, вежливость и компетентность сотрудников.</w:t>
      </w:r>
    </w:p>
    <w:p w:rsidR="00E750CA" w:rsidRPr="00F10748" w:rsidRDefault="00E750CA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proofErr w:type="gram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Посетив РЭО ГАИ общественники осмотрели кабинет приёма</w:t>
      </w:r>
      <w:proofErr w:type="gram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экзамена по ПДД, поинтересовались информацией о порядке проведения экзамена и количестве функционирующих автошкол на территории города.</w:t>
      </w:r>
    </w:p>
    <w:p w:rsidR="00E750CA" w:rsidRPr="00F10748" w:rsidRDefault="00E750CA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В ходе мероприятия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Ривгат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Туктарович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посетил изолятор временного содержания обвиняемых и подозреваемых территориального ОВД.</w:t>
      </w:r>
    </w:p>
    <w:p w:rsidR="00E750CA" w:rsidRPr="00F10748" w:rsidRDefault="00E750CA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Самарский общественник осмотрел камеры для </w:t>
      </w:r>
      <w:proofErr w:type="gram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содержащихся</w:t>
      </w:r>
      <w:proofErr w:type="gram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в ИВС административно-задержанных и совершивших преступления, проверил условия пребывания, организацию питания и медицинской помощи, а также пообщался с лицами, содержащимися в изоляторе.</w:t>
      </w:r>
    </w:p>
    <w:p w:rsidR="00E750CA" w:rsidRPr="00F10748" w:rsidRDefault="00E750CA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Жалоб от граждан в ходе проверки не поступило.</w:t>
      </w:r>
    </w:p>
    <w:p w:rsidR="00E750CA" w:rsidRPr="00F10748" w:rsidRDefault="00E750CA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Начальник изолятора майор полиции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Рэфис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Нурутдинов ознакомил общественников с документацией, пояснил, что задержанные в камерах содержатся в соответствии с установленными нормами, а руководство отдела осуществляет круглосуточный </w:t>
      </w:r>
      <w:proofErr w:type="gram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работой изолятора.</w:t>
      </w:r>
    </w:p>
    <w:p w:rsidR="00E750CA" w:rsidRPr="00F10748" w:rsidRDefault="00E750CA" w:rsidP="00F107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</w:pPr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«По итогам проверки каких-либо серьезных нарушений и замечаний не выявлено, работа осуществляется надлежащим образом, с соблюдением всех обязательных норм и правил», - отметил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Ривгат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Хузин</w:t>
      </w:r>
      <w:proofErr w:type="spellEnd"/>
      <w:r w:rsidRPr="00F10748">
        <w:rPr>
          <w:rFonts w:ascii="PT Astra Serif" w:eastAsia="Times New Roman" w:hAnsi="PT Astra Serif" w:cs="Arial"/>
          <w:color w:val="000000"/>
          <w:sz w:val="18"/>
          <w:szCs w:val="18"/>
          <w:lang w:eastAsia="ru-RU"/>
        </w:rPr>
        <w:t>.</w:t>
      </w:r>
    </w:p>
    <w:p w:rsidR="00E750CA" w:rsidRPr="00E750CA" w:rsidRDefault="00E750CA" w:rsidP="00E750CA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27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F10748" w:rsidRPr="00806EBC" w:rsidTr="00F10748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48" w:rsidRPr="00806EBC" w:rsidRDefault="00F10748" w:rsidP="00F10748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F10748" w:rsidRPr="00806EBC" w:rsidRDefault="00F10748" w:rsidP="00F10748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F10748" w:rsidRPr="00806EBC" w:rsidRDefault="00F10748" w:rsidP="00F10748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F10748" w:rsidRPr="00806EBC" w:rsidRDefault="00F10748" w:rsidP="00F10748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F10748" w:rsidRPr="00806EBC" w:rsidTr="00F10748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748" w:rsidRPr="00806EBC" w:rsidRDefault="00F10748" w:rsidP="00F10748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F10748" w:rsidRPr="00806EBC" w:rsidRDefault="00F10748" w:rsidP="00F10748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3E1FBE" w:rsidRDefault="003E1FBE">
      <w:bookmarkStart w:id="7" w:name="_GoBack"/>
      <w:bookmarkEnd w:id="7"/>
    </w:p>
    <w:p w:rsidR="003E1FBE" w:rsidRDefault="003E1FBE"/>
    <w:p w:rsidR="00160E0E" w:rsidRDefault="00160E0E" w:rsidP="00160E0E"/>
    <w:p w:rsidR="00160E0E" w:rsidRDefault="00160E0E"/>
    <w:sectPr w:rsidR="00160E0E" w:rsidSect="00160E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1B"/>
    <w:rsid w:val="000012D6"/>
    <w:rsid w:val="000C7AA4"/>
    <w:rsid w:val="00160E0E"/>
    <w:rsid w:val="002150ED"/>
    <w:rsid w:val="002D2D78"/>
    <w:rsid w:val="003E1FBE"/>
    <w:rsid w:val="00522490"/>
    <w:rsid w:val="00674A1B"/>
    <w:rsid w:val="007C4F82"/>
    <w:rsid w:val="009907E4"/>
    <w:rsid w:val="00E750CA"/>
    <w:rsid w:val="00F1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0E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4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0E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4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2021.10.14__33-137r.doc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2021.10.14__33-137r.doc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2021.10.14__33-137r.doc" TargetMode="External"/><Relationship Id="rId11" Type="http://schemas.openxmlformats.org/officeDocument/2006/relationships/hyperlink" Target="file:///C:\Users\User\Downloads\2021.10.14__33-137r.doc" TargetMode="External"/><Relationship Id="rId5" Type="http://schemas.openxmlformats.org/officeDocument/2006/relationships/hyperlink" Target="consultantplus://offline/ref=137212B46AAFCA082D1AA1045B1B0E6F87827E84E54DAF6076E421A67F9B35FDB1DFA222CE3CF558nFE6I" TargetMode="External"/><Relationship Id="rId15" Type="http://schemas.openxmlformats.org/officeDocument/2006/relationships/image" Target="media/image3.jpeg"/><Relationship Id="rId10" Type="http://schemas.openxmlformats.org/officeDocument/2006/relationships/hyperlink" Target="file:///C:\Users\User\Downloads\2021.10.14__33-137r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2021.10.14__33-137r.doc" TargetMode="External"/><Relationship Id="rId14" Type="http://schemas.openxmlformats.org/officeDocument/2006/relationships/hyperlink" Target="https://vk.com/away.php?to=https%3A%2F%2F63.%EC%E2%E4.%F0%F4&amp;post=536760202_2921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7</Pages>
  <Words>4025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2024-10-29T07:49:00Z</dcterms:created>
  <dcterms:modified xsi:type="dcterms:W3CDTF">2024-11-07T06:15:00Z</dcterms:modified>
</cp:coreProperties>
</file>