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70" w:rsidRPr="00B74128" w:rsidRDefault="00661570" w:rsidP="00661570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661570" w:rsidRPr="00B74128" w:rsidRDefault="00661570" w:rsidP="00661570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661570" w:rsidRPr="00B74128" w:rsidRDefault="002409A8" w:rsidP="00661570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25</w:t>
      </w:r>
      <w:r w:rsidR="00661570">
        <w:rPr>
          <w:rFonts w:ascii="Times New Roman" w:hAnsi="Times New Roman"/>
          <w:b/>
          <w:lang w:eastAsia="ru-RU"/>
        </w:rPr>
        <w:t xml:space="preserve"> октября</w:t>
      </w:r>
      <w:r w:rsidR="00661570" w:rsidRPr="00B74128">
        <w:rPr>
          <w:rFonts w:ascii="Times New Roman" w:hAnsi="Times New Roman"/>
          <w:b/>
          <w:lang w:eastAsia="ru-RU"/>
        </w:rPr>
        <w:t xml:space="preserve">  2024г                                                                     </w:t>
      </w:r>
      <w:r w:rsidR="00661570" w:rsidRPr="00B74128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="00661570" w:rsidRPr="00B74128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="00661570" w:rsidRPr="00B74128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 w:rsidR="00793DFB">
        <w:rPr>
          <w:rFonts w:ascii="Times New Roman" w:hAnsi="Times New Roman"/>
          <w:b/>
          <w:sz w:val="20"/>
          <w:szCs w:val="20"/>
          <w:lang w:eastAsia="ru-RU"/>
        </w:rPr>
        <w:t>№ 47 (681</w:t>
      </w:r>
      <w:r w:rsidR="00661570" w:rsidRPr="00B74128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661570" w:rsidRPr="00B74128" w:rsidRDefault="00661570" w:rsidP="00661570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661570" w:rsidRPr="00B7552D" w:rsidRDefault="00661570" w:rsidP="00661570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9F084A" w:rsidRPr="00603E14" w:rsidRDefault="00661570" w:rsidP="00603E14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5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465288" w:rsidRPr="00603E14" w:rsidRDefault="008A73C3">
      <w:r>
        <w:rPr>
          <w:noProof/>
          <w:lang w:eastAsia="ru-RU"/>
        </w:rPr>
        <w:drawing>
          <wp:inline distT="0" distB="0" distL="0" distR="0">
            <wp:extent cx="1235947" cy="823965"/>
            <wp:effectExtent l="0" t="0" r="2540" b="0"/>
            <wp:docPr id="1" name="Рисунок 1" descr="C:\Users\ASUS\AppData\Local\Temp\7zO44F548D8\IMG_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44F548D8\IMG_5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32" cy="82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8E4F14" wp14:editId="567C6A3C">
            <wp:extent cx="1220875" cy="813916"/>
            <wp:effectExtent l="0" t="0" r="0" b="5715"/>
            <wp:docPr id="2" name="Рисунок 2" descr="C:\Users\ASUS\AppData\Local\Temp\7zO44F559C9\IMG_5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44F559C9\IMG_53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55" cy="81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387">
        <w:rPr>
          <w:noProof/>
          <w:lang w:eastAsia="ru-RU"/>
        </w:rPr>
        <w:drawing>
          <wp:inline distT="0" distB="0" distL="0" distR="0">
            <wp:extent cx="980417" cy="844061"/>
            <wp:effectExtent l="0" t="0" r="0" b="0"/>
            <wp:docPr id="3" name="Рисунок 3" descr="C:\Users\ASUS\AppData\Local\Temp\7zO44FA8B7B\photo_2024-10-10_15-25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7zO44FA8B7B\photo_2024-10-10_15-25-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44" cy="84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5288" w:rsidRPr="00465288" w:rsidRDefault="00465288" w:rsidP="00465288">
      <w:pPr>
        <w:rPr>
          <w:rFonts w:ascii="PT Astra Serif" w:hAnsi="PT Astra Serif"/>
          <w:sz w:val="20"/>
          <w:szCs w:val="20"/>
        </w:rPr>
      </w:pPr>
      <w:r w:rsidRPr="00465288">
        <w:rPr>
          <w:rFonts w:ascii="PT Astra Serif" w:hAnsi="PT Astra Serif"/>
          <w:sz w:val="20"/>
          <w:szCs w:val="20"/>
        </w:rPr>
        <w:t xml:space="preserve">Полицейские и общественники провели </w:t>
      </w:r>
      <w:proofErr w:type="spellStart"/>
      <w:r w:rsidRPr="00465288">
        <w:rPr>
          <w:rFonts w:ascii="PT Astra Serif" w:hAnsi="PT Astra Serif"/>
          <w:sz w:val="20"/>
          <w:szCs w:val="20"/>
        </w:rPr>
        <w:t>профориентационную</w:t>
      </w:r>
      <w:proofErr w:type="spellEnd"/>
      <w:r w:rsidRPr="00465288">
        <w:rPr>
          <w:rFonts w:ascii="PT Astra Serif" w:hAnsi="PT Astra Serif"/>
          <w:sz w:val="20"/>
          <w:szCs w:val="20"/>
        </w:rPr>
        <w:t xml:space="preserve"> беседу со старшеклассниками.</w:t>
      </w:r>
    </w:p>
    <w:p w:rsidR="00465288" w:rsidRPr="00465288" w:rsidRDefault="00465288" w:rsidP="00465288">
      <w:pPr>
        <w:rPr>
          <w:rFonts w:ascii="PT Astra Serif" w:hAnsi="PT Astra Serif"/>
          <w:sz w:val="20"/>
          <w:szCs w:val="20"/>
        </w:rPr>
      </w:pPr>
      <w:r w:rsidRPr="00465288">
        <w:rPr>
          <w:rFonts w:ascii="PT Astra Serif" w:hAnsi="PT Astra Serif"/>
          <w:sz w:val="20"/>
          <w:szCs w:val="20"/>
        </w:rPr>
        <w:t xml:space="preserve">Так на базе среднеобразовательной школы </w:t>
      </w:r>
      <w:proofErr w:type="spellStart"/>
      <w:r w:rsidRPr="00465288">
        <w:rPr>
          <w:rFonts w:ascii="PT Astra Serif" w:hAnsi="PT Astra Serif"/>
          <w:sz w:val="20"/>
          <w:szCs w:val="20"/>
        </w:rPr>
        <w:t>с</w:t>
      </w:r>
      <w:proofErr w:type="gramStart"/>
      <w:r w:rsidRPr="00465288">
        <w:rPr>
          <w:rFonts w:ascii="PT Astra Serif" w:hAnsi="PT Astra Serif"/>
          <w:sz w:val="20"/>
          <w:szCs w:val="20"/>
        </w:rPr>
        <w:t>.С</w:t>
      </w:r>
      <w:proofErr w:type="gramEnd"/>
      <w:r w:rsidRPr="00465288">
        <w:rPr>
          <w:rFonts w:ascii="PT Astra Serif" w:hAnsi="PT Astra Serif"/>
          <w:sz w:val="20"/>
          <w:szCs w:val="20"/>
        </w:rPr>
        <w:t>тарый</w:t>
      </w:r>
      <w:proofErr w:type="spellEnd"/>
      <w:r w:rsidRPr="00465288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465288">
        <w:rPr>
          <w:rFonts w:ascii="PT Astra Serif" w:hAnsi="PT Astra Serif"/>
          <w:sz w:val="20"/>
          <w:szCs w:val="20"/>
        </w:rPr>
        <w:t>Аманак</w:t>
      </w:r>
      <w:proofErr w:type="spellEnd"/>
      <w:r w:rsidRPr="00465288">
        <w:rPr>
          <w:rFonts w:ascii="PT Astra Serif" w:hAnsi="PT Astra Serif"/>
          <w:sz w:val="20"/>
          <w:szCs w:val="20"/>
        </w:rPr>
        <w:t xml:space="preserve"> начальник экспертно-криминалистической группы Татьяна Чуйкова и председатель общественного совета при межмуниципальном отделе совместно с представителями территориального центра занятости провели полезную лекцию по выбору будущей профессии. </w:t>
      </w:r>
    </w:p>
    <w:p w:rsidR="00465288" w:rsidRPr="00465288" w:rsidRDefault="00465288" w:rsidP="00465288">
      <w:pPr>
        <w:rPr>
          <w:rFonts w:ascii="PT Astra Serif" w:hAnsi="PT Astra Serif"/>
          <w:sz w:val="20"/>
          <w:szCs w:val="20"/>
        </w:rPr>
      </w:pPr>
      <w:r w:rsidRPr="00465288">
        <w:rPr>
          <w:rFonts w:ascii="PT Astra Serif" w:hAnsi="PT Astra Serif"/>
          <w:sz w:val="20"/>
          <w:szCs w:val="20"/>
        </w:rPr>
        <w:t xml:space="preserve">В рамках встречи майор полиции довела информацию о преимуществах службы в ОВД, о предоставляемых сотрудникам льготах и гарантиях, а также отметила, что служб в составе органов внутренних дел множество, поэтому всегда можно найти занятие по душе. Спикер рассказала, как проходит обучение в полицейской академии, и поделилась своими впечатлениями о времени проведенном в академии МВД. </w:t>
      </w:r>
    </w:p>
    <w:p w:rsidR="00465288" w:rsidRPr="00465288" w:rsidRDefault="00465288" w:rsidP="00465288">
      <w:pPr>
        <w:rPr>
          <w:rFonts w:ascii="PT Astra Serif" w:hAnsi="PT Astra Serif"/>
          <w:sz w:val="20"/>
          <w:szCs w:val="20"/>
        </w:rPr>
      </w:pPr>
      <w:r w:rsidRPr="00465288">
        <w:rPr>
          <w:rFonts w:ascii="PT Astra Serif" w:hAnsi="PT Astra Serif"/>
          <w:sz w:val="20"/>
          <w:szCs w:val="20"/>
        </w:rPr>
        <w:t xml:space="preserve">В продолжение встречи Татьяна Чуйкова объяснила специфику работы эксперта – криминалиста и показала содержимое чемодана «Криминалист», который использует сотрудник ЭКГ в своей работе. Она подробно рассказала какие следы может оставить злоумышленник на месте преступления и с помощью каких устройств эти следы можно изъять. «От качества изъятых следов и проведенного экспертом исследования зависит доказательственная база по делу, поэтому такая работа требует предельной внимательности и аккуратности» - предупредила Татьяна Чуйкова.  </w:t>
      </w:r>
    </w:p>
    <w:p w:rsidR="00465288" w:rsidRPr="00465288" w:rsidRDefault="00465288" w:rsidP="00465288">
      <w:pPr>
        <w:rPr>
          <w:rFonts w:ascii="PT Astra Serif" w:hAnsi="PT Astra Serif"/>
          <w:sz w:val="20"/>
          <w:szCs w:val="20"/>
        </w:rPr>
      </w:pPr>
      <w:r w:rsidRPr="00465288">
        <w:rPr>
          <w:rFonts w:ascii="PT Astra Serif" w:hAnsi="PT Astra Serif"/>
          <w:sz w:val="20"/>
          <w:szCs w:val="20"/>
        </w:rPr>
        <w:t xml:space="preserve">Как </w:t>
      </w:r>
      <w:proofErr w:type="gramStart"/>
      <w:r w:rsidRPr="00465288">
        <w:rPr>
          <w:rFonts w:ascii="PT Astra Serif" w:hAnsi="PT Astra Serif"/>
          <w:sz w:val="20"/>
          <w:szCs w:val="20"/>
        </w:rPr>
        <w:t xml:space="preserve">отметила Татьяна </w:t>
      </w:r>
      <w:proofErr w:type="spellStart"/>
      <w:r w:rsidRPr="00465288">
        <w:rPr>
          <w:rFonts w:ascii="PT Astra Serif" w:hAnsi="PT Astra Serif"/>
          <w:sz w:val="20"/>
          <w:szCs w:val="20"/>
        </w:rPr>
        <w:t>Вобликова</w:t>
      </w:r>
      <w:proofErr w:type="spellEnd"/>
      <w:r w:rsidRPr="00465288">
        <w:rPr>
          <w:rFonts w:ascii="PT Astra Serif" w:hAnsi="PT Astra Serif"/>
          <w:sz w:val="20"/>
          <w:szCs w:val="20"/>
        </w:rPr>
        <w:t xml:space="preserve"> подобные мероприятия помогают</w:t>
      </w:r>
      <w:proofErr w:type="gramEnd"/>
      <w:r w:rsidRPr="00465288">
        <w:rPr>
          <w:rFonts w:ascii="PT Astra Serif" w:hAnsi="PT Astra Serif"/>
          <w:sz w:val="20"/>
          <w:szCs w:val="20"/>
        </w:rPr>
        <w:t xml:space="preserve"> ребятам открыть новые знания о службах МВД и в значительной мере повлиять на выбор будущей профессии. В завершение общественница призвала подростков ответственно походить к учебе и стремиться к занятию своей мечты.  </w:t>
      </w:r>
    </w:p>
    <w:p w:rsidR="002409A8" w:rsidRDefault="002409A8"/>
    <w:p w:rsidR="002409A8" w:rsidRDefault="002409A8"/>
    <w:p w:rsidR="002409A8" w:rsidRDefault="002409A8"/>
    <w:p w:rsidR="002409A8" w:rsidRDefault="002409A8"/>
    <w:tbl>
      <w:tblPr>
        <w:tblpPr w:leftFromText="180" w:rightFromText="180" w:bottomFromText="200" w:vertAnchor="text" w:horzAnchor="margin" w:tblpXSpec="center" w:tblpY="373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2409A8" w:rsidRPr="00806EBC" w:rsidTr="00767700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A8" w:rsidRPr="00806EBC" w:rsidRDefault="002409A8" w:rsidP="00767700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2409A8" w:rsidRPr="00806EBC" w:rsidRDefault="002409A8" w:rsidP="00767700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2409A8" w:rsidRPr="00806EBC" w:rsidRDefault="002409A8" w:rsidP="00767700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2409A8" w:rsidRPr="00806EBC" w:rsidRDefault="002409A8" w:rsidP="00767700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2409A8" w:rsidRPr="00806EBC" w:rsidTr="00767700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A8" w:rsidRPr="00806EBC" w:rsidRDefault="002409A8" w:rsidP="00767700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2409A8" w:rsidRPr="00806EBC" w:rsidRDefault="002409A8" w:rsidP="00767700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2409A8" w:rsidRDefault="002409A8"/>
    <w:p w:rsidR="002409A8" w:rsidRDefault="002409A8"/>
    <w:sectPr w:rsidR="002409A8" w:rsidSect="006615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7A"/>
    <w:rsid w:val="00036F7A"/>
    <w:rsid w:val="002409A8"/>
    <w:rsid w:val="00465288"/>
    <w:rsid w:val="00582387"/>
    <w:rsid w:val="00603E14"/>
    <w:rsid w:val="00661570"/>
    <w:rsid w:val="00793DFB"/>
    <w:rsid w:val="008A73C3"/>
    <w:rsid w:val="009F084A"/>
    <w:rsid w:val="00B9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70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3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70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3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2024-10-25T07:48:00Z</dcterms:created>
  <dcterms:modified xsi:type="dcterms:W3CDTF">2024-11-07T05:31:00Z</dcterms:modified>
</cp:coreProperties>
</file>