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5EC" w:rsidRDefault="000845EC" w:rsidP="000845EC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0845EC" w:rsidRDefault="000845EC" w:rsidP="000845EC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0845EC" w:rsidRDefault="0046544E" w:rsidP="000845EC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04</w:t>
      </w:r>
      <w:r w:rsidR="00E90026">
        <w:rPr>
          <w:rFonts w:ascii="Times New Roman" w:hAnsi="Times New Roman"/>
          <w:b/>
          <w:lang w:eastAsia="ru-RU"/>
        </w:rPr>
        <w:t>.08.</w:t>
      </w:r>
      <w:r w:rsidR="000845EC">
        <w:rPr>
          <w:rFonts w:ascii="Times New Roman" w:hAnsi="Times New Roman"/>
          <w:b/>
          <w:lang w:eastAsia="ru-RU"/>
        </w:rPr>
        <w:t xml:space="preserve">2023г                                                                     </w:t>
      </w:r>
      <w:r w:rsidR="000845EC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0845EC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0845EC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0845EC">
        <w:rPr>
          <w:rFonts w:ascii="Times New Roman" w:hAnsi="Times New Roman"/>
          <w:b/>
          <w:sz w:val="20"/>
          <w:szCs w:val="20"/>
          <w:lang w:eastAsia="ru-RU"/>
        </w:rPr>
        <w:t>№ 39 (609) ОФИЦИАЛЬНО</w:t>
      </w:r>
    </w:p>
    <w:p w:rsidR="000845EC" w:rsidRDefault="000845EC" w:rsidP="000845E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0845EC" w:rsidRPr="0055278A" w:rsidRDefault="000845EC" w:rsidP="000845E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D0673D" w:rsidRPr="0063342C" w:rsidRDefault="00D0673D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  <w:bookmarkStart w:id="0" w:name="_GoBack"/>
      <w:bookmarkEnd w:id="0"/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 О Б </w:t>
      </w:r>
      <w:proofErr w:type="gram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</w:t>
      </w:r>
      <w:proofErr w:type="gram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А Н И Е                                                              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</w:t>
      </w:r>
      <w:proofErr w:type="gram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Р Е Д С Т А В И Т Е Л Е Й                                                                     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СЕЛЬСКОГО  ПОСЕЛЕНИЯ                                           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 xml:space="preserve">                  Старый 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shd w:val="clear" w:color="auto" w:fill="FFFFFF"/>
          <w:lang w:eastAsia="ru-RU"/>
        </w:rPr>
        <w:t>Аманак</w:t>
      </w:r>
      <w:proofErr w:type="spellEnd"/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МУНИЦИПАЛЬНОГО  РАЙОНА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ПОХВИСТНЕВСКИЙ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САМАРСКОЙ ОБЛАСТИ                          </w:t>
      </w:r>
    </w:p>
    <w:p w:rsidR="00811263" w:rsidRPr="0063342C" w:rsidRDefault="00811263" w:rsidP="00811263">
      <w:pPr>
        <w:tabs>
          <w:tab w:val="left" w:pos="2610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четвертого  созыва</w:t>
      </w:r>
    </w:p>
    <w:p w:rsidR="00811263" w:rsidRPr="0063342C" w:rsidRDefault="00811263" w:rsidP="00811263">
      <w:pPr>
        <w:tabs>
          <w:tab w:val="left" w:pos="2610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</w:t>
      </w:r>
      <w:proofErr w:type="gram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</w:t>
      </w:r>
      <w:proofErr w:type="gram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Е Ш Е Н И Е </w:t>
      </w:r>
    </w:p>
    <w:p w:rsidR="00811263" w:rsidRPr="0063342C" w:rsidRDefault="00811263" w:rsidP="0081126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04.08.2023  № 113</w:t>
      </w: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Об утверждении Порядка организации и проведении общественных или публичных слушаний по вопросам градостроительной деятельности на территории сельского поселения </w:t>
      </w:r>
      <w:proofErr w:type="gram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Старый</w:t>
      </w:r>
      <w:proofErr w:type="gram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</w:t>
      </w:r>
    </w:p>
    <w:p w:rsidR="00811263" w:rsidRPr="0063342C" w:rsidRDefault="00811263" w:rsidP="008112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Уставом сельского поселения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Собрание представителей сельского поселения Старый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811263" w:rsidRPr="0063342C" w:rsidRDefault="00811263" w:rsidP="008112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РЕШИЛО:</w:t>
      </w: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1. Внести в   Порядок организации и проведении общественных обсуждений или публичных слушании по вопросам градостроительной деятельности на территории сельского поселения Старый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от 24.03.2023г. №94  (Дале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е-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Порядок) следующие изменения:</w:t>
      </w:r>
    </w:p>
    <w:p w:rsidR="00811263" w:rsidRPr="0063342C" w:rsidRDefault="00811263" w:rsidP="00811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1.1. В пункте 8 главы 3 Порядка слова «за семь дней» заменить словами «за три дня».</w:t>
      </w:r>
    </w:p>
    <w:p w:rsidR="00811263" w:rsidRPr="0063342C" w:rsidRDefault="00811263" w:rsidP="008112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1.2. Пункт 1 Главы 4 Порядка изложить в следующей редакции:</w:t>
      </w:r>
    </w:p>
    <w:p w:rsidR="00811263" w:rsidRPr="0063342C" w:rsidRDefault="00811263" w:rsidP="008112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«1. Срок проведения общественных обсуждений или публичных слушаний составляет:</w:t>
      </w:r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1) по проекту правил, внесению изменений в правила – 22 дня со дня опубликования такого проекта;</w:t>
      </w:r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2) по проекту генерального плана поселения, внесению изменений в генеральный план поселения – 22 дня с момента оповещения жителей об их проведении;</w:t>
      </w:r>
      <w:proofErr w:type="gramEnd"/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3) по проекту планировки территории поселения и (или) проекту межевания территории поселения, а также проектам, предусматривающим внесение изменений в указанные документы – 22 дня со дня оповещения жителей об их проведении;</w:t>
      </w:r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4) по проектам решений о предоставлении разрешения на условно разрешенный вид использования земельного участка или объекта капитального строительства, о предоставлении разрешения на отклонение от предельных параметров разрешенного строительства, реконструкции объектов капитального строительства – 22 дня со дня оповещения жителей об их проведении»; </w:t>
      </w:r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5) по проектам правил благоустройства территорий – 35 дней со дня опубликования оповещения о начале общественных обсуждений или публичных слушаний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.».</w:t>
      </w:r>
      <w:proofErr w:type="gramEnd"/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2. Главу 15 Порядка исключить.</w:t>
      </w:r>
    </w:p>
    <w:p w:rsidR="00811263" w:rsidRPr="0063342C" w:rsidRDefault="00811263" w:rsidP="008112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3. 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приложения 1, 3, 5, 6 к Порядку изложить в соответствии с Приложениями к настоящему решению.</w:t>
      </w: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4. Опубликовать настоящее решение в газете </w:t>
      </w:r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«</w:t>
      </w:r>
      <w:proofErr w:type="spellStart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Аманакские</w:t>
      </w:r>
      <w:proofErr w:type="spellEnd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вести» и разместить на сайте администрации сельского поселения Старый </w:t>
      </w:r>
      <w:proofErr w:type="spellStart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Самарской области  в сети «Интернет», разделе «Градостроительство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5. </w:t>
      </w:r>
      <w:r w:rsidRPr="0063342C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Настоящее решение вступает в силу со дня официального опубликования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Председатель Собрания представителей</w:t>
      </w:r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r w:rsidRPr="0063342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 xml:space="preserve">ельского 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поселения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Е.П.Худанов</w:t>
      </w:r>
      <w:proofErr w:type="spellEnd"/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сельского поселения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Т.А.Ефремова</w:t>
      </w:r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 xml:space="preserve">             </w:t>
      </w:r>
    </w:p>
    <w:p w:rsidR="00811263" w:rsidRPr="0063342C" w:rsidRDefault="00811263" w:rsidP="0081126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11263" w:rsidRPr="0063342C" w:rsidRDefault="00811263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</w:p>
    <w:p w:rsidR="00811263" w:rsidRPr="0063342C" w:rsidRDefault="00811263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</w:p>
    <w:p w:rsidR="00811263" w:rsidRPr="0063342C" w:rsidRDefault="00811263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</w:p>
    <w:p w:rsidR="00811263" w:rsidRPr="0063342C" w:rsidRDefault="00811263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</w:p>
    <w:p w:rsidR="00811263" w:rsidRPr="0063342C" w:rsidRDefault="00811263" w:rsidP="00D0673D">
      <w:pPr>
        <w:spacing w:after="160" w:line="360" w:lineRule="auto"/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</w:pPr>
    </w:p>
    <w:p w:rsidR="00D0673D" w:rsidRPr="0063342C" w:rsidRDefault="00D0673D" w:rsidP="00D0673D">
      <w:pPr>
        <w:spacing w:after="160" w:line="36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457325" cy="51112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73D" w:rsidRPr="0063342C" w:rsidRDefault="00D0673D" w:rsidP="00D0673D">
      <w:pPr>
        <w:tabs>
          <w:tab w:val="left" w:pos="7080"/>
        </w:tabs>
        <w:spacing w:after="160" w:line="36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</w:p>
    <w:p w:rsidR="00D0673D" w:rsidRPr="0063342C" w:rsidRDefault="00D0673D" w:rsidP="007122EE">
      <w:pPr>
        <w:tabs>
          <w:tab w:val="left" w:pos="708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D0673D" w:rsidRPr="0063342C" w:rsidRDefault="00D0673D" w:rsidP="007122E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Цифра дня</w:t>
      </w:r>
    </w:p>
    <w:p w:rsidR="00D0673D" w:rsidRPr="0063342C" w:rsidRDefault="00D0673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88% договоров долевого участия в строительстве представлено в Самарской области в электронном виде</w:t>
      </w:r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D0673D" w:rsidRPr="0063342C" w:rsidRDefault="00D0673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В июле в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самарский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поступило 1104 заявления на регистрацию ДДУ. Из них 971 обращение представлено в электронном виде, что составило 88% от всего количества принятых заявлений. </w:t>
      </w:r>
    </w:p>
    <w:p w:rsidR="00D0673D" w:rsidRPr="0063342C" w:rsidRDefault="00D0673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Надо отметить, что общероссийский показатель - 87,4%. С таким результатом Самарский регион вошел в тройку лидеров в Приволжском Федеральном округе. </w:t>
      </w:r>
    </w:p>
    <w:p w:rsidR="00D0673D" w:rsidRPr="0063342C" w:rsidRDefault="00D0673D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73D" w:rsidRPr="0063342C" w:rsidRDefault="00D0673D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Материал подготовлен пресс-службой</w:t>
      </w:r>
    </w:p>
    <w:p w:rsidR="00D0673D" w:rsidRPr="0063342C" w:rsidRDefault="00D0673D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Управления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E879FC" w:rsidRPr="0063342C" w:rsidRDefault="00E879FC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7122EE" w:rsidRPr="0063342C" w:rsidRDefault="007122EE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7122EE" w:rsidRPr="0063342C" w:rsidRDefault="007122EE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7122EE" w:rsidRPr="0063342C" w:rsidRDefault="007122EE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7122EE" w:rsidRPr="0063342C" w:rsidRDefault="007122EE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866900" cy="65476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54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9FC" w:rsidRPr="0063342C" w:rsidRDefault="00E879FC" w:rsidP="007122EE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ab/>
      </w: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03.08.2023</w:t>
      </w:r>
    </w:p>
    <w:p w:rsidR="00E879FC" w:rsidRPr="0063342C" w:rsidRDefault="00E879FC" w:rsidP="007122E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Дачные правила</w:t>
      </w: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На информационной площадке редакции «АиФ-Самара» состоялся круглый стол. Спикерами выступили специалисты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по Самарской области, представители МЧС,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Средневолжской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газовой компании и председатель Садового некоммерческого товарищества (СНТ). </w:t>
      </w: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На повестке оказались самые волнующие дачников проблемы – законодательные изменения, права и обязанности членов СНТ, снабжение ресурсами, брошенные участки и пожарная безопасность.</w:t>
      </w: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Блок вопросов относительно учетно-регистрационной деятельности раскрыли начальник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отдела регистрации объектов недвижимости жилого помещения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</w:t>
      </w: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Ольга Герасимова</w:t>
      </w: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и начальник отдела регистрации земельных участков </w:t>
      </w: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 xml:space="preserve">Павел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Найдовский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.</w:t>
      </w: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В ходе мероприятия осветили вопрос, как можно оформить садовый дом в упрощённой форме, пояснили, как поставить на кадастровый учет и зарегистрировать право собственности на земельный участок в садово-дачном товариществе, чем отличается садовый дом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от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жилого.</w:t>
      </w:r>
    </w:p>
    <w:p w:rsidR="00E879FC" w:rsidRPr="0063342C" w:rsidRDefault="00E879FC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Подробности круглого стола вы можете посмотреть по ссылкам (</w:t>
      </w:r>
      <w:hyperlink r:id="rId7" w:history="1">
        <w:r w:rsidRPr="0063342C">
          <w:rPr>
            <w:rFonts w:ascii="Times New Roman" w:eastAsia="Calibri" w:hAnsi="Times New Roman" w:cs="Times New Roman"/>
            <w:color w:val="0563C1"/>
            <w:sz w:val="18"/>
            <w:szCs w:val="18"/>
            <w:u w:val="single"/>
          </w:rPr>
          <w:t>https://vk.com/video-28339222_456239435?list=be820a71112ac6c10a</w:t>
        </w:r>
      </w:hyperlink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, </w:t>
      </w:r>
      <w:hyperlink r:id="rId8" w:history="1">
        <w:r w:rsidRPr="0063342C">
          <w:rPr>
            <w:rFonts w:ascii="Times New Roman" w:eastAsia="Calibri" w:hAnsi="Times New Roman" w:cs="Times New Roman"/>
            <w:color w:val="0563C1"/>
            <w:sz w:val="18"/>
            <w:szCs w:val="18"/>
            <w:u w:val="single"/>
          </w:rPr>
          <w:t>https://vk.com/wall-28339222_10670</w:t>
        </w:r>
      </w:hyperlink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)</w:t>
      </w:r>
    </w:p>
    <w:p w:rsidR="00E879FC" w:rsidRPr="0063342C" w:rsidRDefault="00E879FC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6115050" cy="6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9FC" w:rsidRPr="0063342C" w:rsidRDefault="00E879FC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E879FC" w:rsidRPr="0063342C" w:rsidRDefault="00E879FC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E879FC" w:rsidRPr="0063342C" w:rsidRDefault="00E879FC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D0673D" w:rsidRPr="0063342C" w:rsidRDefault="00D0673D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7122EE" w:rsidRPr="0063342C" w:rsidRDefault="007122EE" w:rsidP="007122EE">
      <w:pPr>
        <w:spacing w:after="0" w:line="240" w:lineRule="auto"/>
        <w:rPr>
          <w:sz w:val="18"/>
          <w:szCs w:val="18"/>
        </w:rPr>
      </w:pPr>
    </w:p>
    <w:p w:rsidR="002635CC" w:rsidRPr="0063342C" w:rsidRDefault="002635CC" w:rsidP="007122EE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63342C">
        <w:rPr>
          <w:rFonts w:ascii="Calibri" w:eastAsia="Calibri" w:hAnsi="Calibri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704975" cy="597977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48" cy="60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342C">
        <w:rPr>
          <w:rFonts w:ascii="Calibri" w:eastAsia="Calibri" w:hAnsi="Calibri" w:cs="Times New Roman"/>
          <w:b/>
          <w:sz w:val="18"/>
          <w:szCs w:val="18"/>
        </w:rPr>
        <w:t xml:space="preserve">              </w:t>
      </w:r>
    </w:p>
    <w:p w:rsidR="002635CC" w:rsidRPr="0063342C" w:rsidRDefault="002635CC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03.08.2023   </w:t>
      </w:r>
    </w:p>
    <w:p w:rsidR="002635CC" w:rsidRPr="0063342C" w:rsidRDefault="002635CC" w:rsidP="007122EE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Calibri" w:eastAsia="Calibri" w:hAnsi="Calibri" w:cs="Times New Roman"/>
          <w:b/>
          <w:sz w:val="18"/>
          <w:szCs w:val="18"/>
        </w:rPr>
        <w:t xml:space="preserve">                                  </w:t>
      </w:r>
    </w:p>
    <w:p w:rsidR="002635CC" w:rsidRPr="0063342C" w:rsidRDefault="002635CC" w:rsidP="007122E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Сохранение пунктов государственной геодезической сети – общая задача граждан и государства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по Самарской области проведена работа по установлению охранных зон 2987 пунктов государственной геодезической сети, государственной нивелирной сети и государственной гравиметрической сети, расположенных на территории Самарской области.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В соответствии с положениями Федерального закона «О государственной регистрации недвижимости» геодезической основой Единого государственного реестра недвижимости являются государственные геодезические </w:t>
      </w: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lastRenderedPageBreak/>
        <w:t xml:space="preserve">сети.  Геодезической сетью называют систему закрепленных на местности точек земной поверхности, положение которых определено в общей для них системе координат и высот.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>Национальные геодезические сети подразделяются на три вида: государственную геодезическую сеть, государственную нивелирную сеть и государственную гравиметрическую сеть.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Государственные геодезические сети всех трех видов строятся раздельно, но они тесно взаимосвязаны между собой и дополняют одна другую. Отдельные пункты могут быть общими для всех трех видов сетей, что позволяет более эффективно решать многие задачи геодезии, геодинамики и т.п.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Центры (подземная часть) геодезических пунктов изготавливаются в виде железобетонных пилонов, свай, металлических или асбоцементных труб, заполненных бетоном. В верхней части центров цементируются или привариваются специальные чугунные или бронзовые марки. Выше земли над центрами геодезических пунктов устанавливаются наружные знаки, которые служат для обозначения и опознавания пунктов на местности в целях использования их для производства геодезических измерений. Наружные знаки представляют собой металлические, деревянные или бетонные (каменные) сооружения – пирамиды, сигналы, туры.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Большинство пунктов национальных геодезических сетей были заложены в первой половине прошлого века, и с каждым годом их становится все меньше, так как значительное количество пунктов повреждается или уничтожается. </w:t>
      </w: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Одной из мер, направленных на сохранение пунктов государственной геодезической сети является установление ее охранной зоны. </w:t>
      </w: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Охранные зоны устанавливаются для всех видов пунктов. Порядок установления, изменения или прекращения существования охранных зон пунктов регламентируется Правительством Российской Федерации.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Calibri" w:hAnsi="Times New Roman" w:cs="Times New Roman"/>
          <w:bCs/>
          <w:color w:val="000000"/>
          <w:sz w:val="18"/>
          <w:szCs w:val="18"/>
          <w:shd w:val="clear" w:color="auto" w:fill="FFFFFF"/>
        </w:rPr>
        <w:t>Охранная</w:t>
      </w:r>
      <w:r w:rsidRPr="0063342C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63342C">
        <w:rPr>
          <w:rFonts w:ascii="Times New Roman" w:eastAsia="Calibri" w:hAnsi="Times New Roman" w:cs="Times New Roman"/>
          <w:bCs/>
          <w:color w:val="000000"/>
          <w:sz w:val="18"/>
          <w:szCs w:val="18"/>
          <w:shd w:val="clear" w:color="auto" w:fill="FFFFFF"/>
        </w:rPr>
        <w:t>зона</w:t>
      </w:r>
      <w:r w:rsidRPr="0063342C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 геодезического пункта представляет собой квадрат со сторонами 4 метра, ориентированными по сторонам света, в центре которого непосредственно находится центр </w:t>
      </w:r>
      <w:r w:rsidRPr="0063342C">
        <w:rPr>
          <w:rFonts w:ascii="Times New Roman" w:eastAsia="Calibri" w:hAnsi="Times New Roman" w:cs="Times New Roman"/>
          <w:bCs/>
          <w:color w:val="000000"/>
          <w:sz w:val="18"/>
          <w:szCs w:val="18"/>
          <w:shd w:val="clear" w:color="auto" w:fill="FFFFFF"/>
        </w:rPr>
        <w:t>пункта</w:t>
      </w:r>
      <w:r w:rsidRPr="0063342C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.</w:t>
      </w: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Границы охранных зон пунктов государственной геодезической сети и государственной нивелирной сети, центры которых размещаются в конструктивных элементах зданий (строений, сооружений), информация о контурах которых содержится в ЕГРН, а также пунктов государственной гравиметрической сети, размещенных в подвалах зданий (строений, сооружений), информация о контурах которых содержится в ЕГРН, определяются размерами, совпадающими с контуром указанных зданий (строений, сооружений).</w:t>
      </w:r>
      <w:proofErr w:type="gramEnd"/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Сведения </w:t>
      </w:r>
      <w:proofErr w:type="gramStart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</w:t>
      </w:r>
      <w:proofErr w:type="gramEnd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всех охранных зонах внесены в Единый государственный реестр недвижимости.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Сведения о нахождении на земельном участке охранной зоны пункта ГГС содержатся в выписке ЕГРН на земельный участок. Узнать о наличии охранной зоны на земельном участке поможет электронный сервис «Публичная кадастровая карта».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Собственники земельных участков, землевладельцы и землепользователи земельных участков, на которых установлена охранная зона пункта, обязаны обеспечить возможность подъезда (подхода) заинтересованных лиц к указанным пунктам при выполнении геодезических и картографических работ, а также при проведении обследования, ремонта и восстановления указанных пунктов.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Правообладатели объектов недвижимости также обязаны уведомлять Управление </w:t>
      </w:r>
      <w:proofErr w:type="spellStart"/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по Самарской области обо всех случаях повреждения или уничтожения пунктов государственной геодезической, нивелирной или гравиметрической сети в течение 15 календарных дней. 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 вопросу уведомления о случаях повреждения или уничтожения геодезического пункта необходимо обращаться в отдел геодезии и картографии Управления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адресу: г</w:t>
      </w:r>
      <w:proofErr w:type="gramStart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.С</w:t>
      </w:r>
      <w:proofErr w:type="gramEnd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амара, ул.Антонова-Овсеенко, дом 44а, тел. 933-82-12.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63342C">
        <w:rPr>
          <w:rFonts w:ascii="Times New Roman" w:eastAsia="Times New Roman" w:hAnsi="Times New Roman" w:cs="Times New Roman"/>
          <w:iCs/>
          <w:color w:val="000000"/>
          <w:sz w:val="18"/>
          <w:szCs w:val="18"/>
          <w:lang w:eastAsia="ru-RU"/>
        </w:rPr>
        <w:t>З</w:t>
      </w:r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а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неуведомление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собственником, владельцем или пользователем земельного участка, здания или сооружения, на которых размещены пункты, на которых размещены пункты ГГС, об уничтожении, повреждении или о сносе этих пунктов, а равно отказ в предоставлении возможности подъезда (подхода) к этим пунктам для проведения на них наблюдений – влечет предупреждение или наложение административного штрафа в размере от одной тысячи до пяти тысяч рублей. </w:t>
      </w:r>
      <w:proofErr w:type="gramEnd"/>
    </w:p>
    <w:p w:rsidR="002635CC" w:rsidRPr="0063342C" w:rsidRDefault="002635CC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3600" cy="1238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2" cy="12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5CC" w:rsidRPr="0063342C" w:rsidRDefault="002635CC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037C4D" w:rsidRPr="0063342C" w:rsidRDefault="002635CC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2635CC" w:rsidRPr="0063342C" w:rsidRDefault="002635CC" w:rsidP="007122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37C4D" w:rsidRPr="0063342C" w:rsidRDefault="00037C4D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037C4D" w:rsidRPr="0063342C" w:rsidTr="00965A2F">
        <w:trPr>
          <w:trHeight w:val="1250"/>
        </w:trPr>
        <w:tc>
          <w:tcPr>
            <w:tcW w:w="4785" w:type="dxa"/>
          </w:tcPr>
          <w:p w:rsidR="00037C4D" w:rsidRPr="0063342C" w:rsidRDefault="00037C4D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342C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40489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0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7C4D" w:rsidRPr="0063342C" w:rsidRDefault="00037C4D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037C4D" w:rsidRPr="0063342C" w:rsidRDefault="00037C4D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037C4D" w:rsidRPr="0063342C" w:rsidRDefault="00037C4D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11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pr_fkp@mail.ru</w:t>
              </w:r>
            </w:hyperlink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, twitter: @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pr_fkp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12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037C4D" w:rsidRPr="0063342C" w:rsidRDefault="00037C4D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037C4D" w:rsidRPr="0063342C" w:rsidRDefault="00037C4D" w:rsidP="007122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val="en-US" w:eastAsia="ru-RU"/>
        </w:rPr>
      </w:pPr>
    </w:p>
    <w:p w:rsidR="00037C4D" w:rsidRPr="0063342C" w:rsidRDefault="00037C4D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 xml:space="preserve">В </w:t>
      </w:r>
      <w:proofErr w:type="spellStart"/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>Роскадастре</w:t>
      </w:r>
      <w:proofErr w:type="spellEnd"/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 xml:space="preserve"> Самарской области прошла выставка детских рисунков</w:t>
      </w:r>
    </w:p>
    <w:p w:rsidR="00037C4D" w:rsidRPr="0063342C" w:rsidRDefault="00037C4D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37C4D" w:rsidRPr="0063342C" w:rsidRDefault="00037C4D" w:rsidP="00712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Выставка детских рисунков регионального этапа конкурса на тему «С чего начинается Родина» организована в филиале ППК «</w:t>
      </w:r>
      <w:proofErr w:type="spellStart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» по Самарской области.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Одно из условий конкурса - рисунок должен быть цветным. От этого выставка стала еще ярче и красочней. Свои работы прислали дети и внуки сотрудников </w:t>
      </w:r>
      <w:proofErr w:type="gram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регионального</w:t>
      </w:r>
      <w:proofErr w:type="gram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Роскадастра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двух возрастных групп: до 13 лет и с 14 до 17 лет. В художественном состязании приняли участие ребята, проживающие в Самаре, Тольятти и Жигулевске.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Каждый ребенок представляет Родину по-своему. Для кого-то она начинается с просторных полей Самарского региона или речки, протекающей около дома, а для кого-то это – железнодорожный вокзал и другие достопримечательности города.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Оценка конкурсных работ проводилась жюри по пятибалльной шкале. Юные художники рисовали акварелью, гуашью, цветными карандашами и фломастерами.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Как отметила исполняющая обязанности директора филиала ППК «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» по Самарской области Светлана Вандышева, проведение таких мероприятий способствует эстетическому развитию, нравственному и духовному воспитанию подрастающего поколения и популяризации детского творчества.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lastRenderedPageBreak/>
        <w:t xml:space="preserve"> Все участники выставки награждены дипломами и наборами для рисования. Работы победителей направлены организаторам мероприятия для дальнейшего участия в федеральном этапе конкурса.</w:t>
      </w:r>
    </w:p>
    <w:p w:rsidR="00037C4D" w:rsidRPr="0063342C" w:rsidRDefault="00037C4D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</w:t>
      </w:r>
    </w:p>
    <w:p w:rsidR="002635CC" w:rsidRPr="0063342C" w:rsidRDefault="002635CC" w:rsidP="007122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635CC" w:rsidRPr="0063342C" w:rsidRDefault="002635CC" w:rsidP="007122EE">
      <w:pPr>
        <w:spacing w:after="0" w:line="240" w:lineRule="auto"/>
        <w:rPr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3286125" cy="1152525"/>
            <wp:effectExtent l="0" t="0" r="9525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3CD" w:rsidRPr="0063342C" w:rsidRDefault="006E33CD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6E33CD" w:rsidRPr="0063342C" w:rsidRDefault="006E33CD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Лица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>:</w:t>
      </w:r>
    </w:p>
    <w:p w:rsidR="006E33CD" w:rsidRPr="0063342C" w:rsidRDefault="006E33CD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Дмитриевна Соловьева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Мы продолжаем рассказывать о сотрудниках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области, внесших значительный вклад в развитие ведомства. Июль по календарю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Большого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– месяц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организаций. И сегодня героиней нашей постоянной рубрики «Лица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» стала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Екатерина Дмитриевна Соловьева 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- начальник отдела по контролю (надзору) в сфере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Дмитриевна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получила высшее экономическое и юридическое образование. В Управление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пришла работать в 2006 году на должность главного специалиста-эксперта отдела по делам некоммерческих организаций. С самого начала ей очень понравилась благожелательная атмосфера, которая царит в коллективе, профессионализм его сотрудников.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Впоследствии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Соловьева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перешла работать в отдел по контролю (надзору) в сфере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 (СРО). С 2013 года она является начальником этого отдела. Здесь основным направлением её работы стала административная практика: рассмотрение жалоб на арбитражных управляющих, а также контроль за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саморегулируемыми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организациями, к которым относятся: СРО арбитражных управляющих, оценщиков и кадастровых инженеров. На территории Самарской области в настоящий момент действует одна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саморегулируемая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организация арбитражных управляющих -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Саморегулируемая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межрегиональная общественная организация "Ассоциация антикризисных управляющих". Отдел осуществляет контрольные полномочия в отношении этого субъекта. 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О своей работе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Соловьева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говорит: «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Работа нашего отдела – очень интересная! Мы работаем и с документами, и много взаимодействуем с людьми. Каждое дело уникально и требует индивидуального подхода. В нашем небольшом отделе каждый – на своем месте. Сотрудники отдела обладают качествами, которые бесценны для совместной работы. А коллектив, работающий как единый организм, эффективен в своей деятельности».    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    Екатерина Дмитриевна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владеет серьезным багажом знаний и практических навыков, обладает системным мышлением, стремится беспристрастно и максимально полно рассматривать материалы дела и дойти до сути вопроса. Благодаря умению выстраивать конструктивный диалог с коллегами и подконтрольными лицами, она неоднократно включалась в состав групп инспекторов для проведения проверок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 арбитражных управляющих, оценщиков, территориальных органов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За годы службы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Екатерины Соловьевой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объем ее работы существенно вырос: поменялась судебная практика, категории дел, да и сами арбитражные управляющие. Изменения в работе были продиктованы изменениями в законодательстве, новыми требованиями к арбитражным управляющим. Самым серьезным изменением в работе отдела за последние годы стало появление «института банкротства физических лиц». Большая часть жалоб связана именно с ним: это жалобы на финансовых управляющих от самих граждан и от кредиторов. Отчасти этим объясняется существенный рост количества жалоб в целом – со 135 в 2014 году до 389 в 2022 году – с каждым годом в правоотношения, связанные с банкротством, вовлекается все больше и больше участников.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Соловьева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осуществляет активное взаимодействие с органами прокуратуры при проведении совместных проверок арбитражных управляющих, а также при участии в семинарах и совещаниях по вопросам контроля и надзора за деятельностью арбитражных управляющих. Именно к ней часто обращаются работники следственных органов, государственных органов власти, арбитражные управляющие, граждане и юридические лица по вопросам ведения процедур банкротства и применения законодательства о банкротстве.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«Административное законодательство несет важную профилактическую и предупредительную функцию. В своей работе мы стараемся занимать беспристрастную позицию.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Отмечает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Соловьева.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Наша задача – зафиксировать допущенное правонарушение, принять все необходимые меры реагирования и добиться привлечения к ответственности виновного лица. И наша главная цель заключается в том, чтобы в дальнейшем такие правонарушения не совершались. Когда арбитражные управляющие знают, что за определенные правонарушения наступает административная ответственность, они воздерживаются от таких действий».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Дмитриевна Соловьева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отмечена многими профессиональными наградами - Благодарностью Губернатора Самарской области (2014), Благодарственным письмом руководителя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области, Благодарностью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(2019). </w:t>
      </w:r>
    </w:p>
    <w:p w:rsidR="006E33CD" w:rsidRPr="0063342C" w:rsidRDefault="006E33CD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Екатерина Дмитриевна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человек многогранный, увлеченный. Она принимает активное участие в фестивальном движении Управления: специально для постановок не раз помогала создавать сказочные декорации. Очень любит творить собственными руками - вышивать, вязать, рисовать. Недавно даже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закончила курсы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гончарного мастерства и теперь в свободное время работает за гончарным кругом. А еще она умеет работать по дереву: мастерит для себя домашнюю мебель, потом ее расписывает. Кроме этого, она увлекается спортом – получила международный диплом инструктора по йоге. А для души играет на фортепиано. Многочисленные увлечения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Екатерины Дмитриевны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lastRenderedPageBreak/>
        <w:t>Соловьевой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делают ее человеком широких</w:t>
      </w:r>
      <w:r w:rsidRPr="0063342C">
        <w:rPr>
          <w:rFonts w:ascii="Calibri" w:eastAsia="Calibri" w:hAnsi="Calibri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sz w:val="18"/>
          <w:szCs w:val="18"/>
        </w:rPr>
        <w:t>взглядов. И это, несомненно, помогает ей в работе: воспринимать новые знания и идеи, быть гибкой, уметь слушать и слышать, постигать прогрессивные мысли.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6169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Материал подготовлен 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Управлением </w:t>
      </w:r>
      <w:proofErr w:type="spellStart"/>
      <w:r w:rsidRPr="0063342C">
        <w:rPr>
          <w:rFonts w:ascii="Calibri" w:eastAsia="Calibri" w:hAnsi="Calibri" w:cs="Times New Roman"/>
          <w:sz w:val="18"/>
          <w:szCs w:val="18"/>
        </w:rPr>
        <w:t>Росреестра</w:t>
      </w:r>
      <w:proofErr w:type="spellEnd"/>
      <w:r w:rsidRPr="0063342C">
        <w:rPr>
          <w:rFonts w:ascii="Calibri" w:eastAsia="Calibri" w:hAnsi="Calibri" w:cs="Times New Roman"/>
          <w:sz w:val="18"/>
          <w:szCs w:val="18"/>
        </w:rPr>
        <w:t xml:space="preserve"> по Самарской области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2209800" cy="775031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7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3CD" w:rsidRPr="0063342C" w:rsidRDefault="006E33CD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6E33CD" w:rsidRPr="0063342C" w:rsidRDefault="006E33CD" w:rsidP="007122EE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В </w:t>
      </w:r>
      <w:proofErr w:type="gram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самарском</w:t>
      </w:r>
      <w:proofErr w:type="gram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Росреестре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прошли публичные обсуждения </w:t>
      </w:r>
    </w:p>
    <w:p w:rsidR="006E33CD" w:rsidRPr="0063342C" w:rsidRDefault="006E33CD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результатов правоприменительной практики </w:t>
      </w:r>
    </w:p>
    <w:p w:rsidR="006E33CD" w:rsidRPr="0063342C" w:rsidRDefault="006E33CD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в сфере государственного земельного контроля (надзора)</w:t>
      </w:r>
    </w:p>
    <w:p w:rsidR="006E33CD" w:rsidRPr="0063342C" w:rsidRDefault="006E33CD" w:rsidP="007122EE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1394 контрольно-надзорных мероприятия без взаимодействия проведено Управлением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за 1-е полугодие 2023 года, в качестве профилактических мер объявлено 1260 предостережений о недопустимости нарушения обязательных требований, рассмотрено 80 дел, возбужденных сотрудниками органов полиции и 4 дела, возбужденных органами прокуратуры.</w:t>
      </w: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В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самарском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Росреестре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состоялись публичные обсуждения результатов правоприменительной практики в сфере государственного земельного контроля (надзора). </w:t>
      </w: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В ходе обсуждений была рассмотрена практика осуществления государственного земельного надзора с учетом действующих</w:t>
      </w:r>
      <w:r w:rsidRPr="0063342C">
        <w:rPr>
          <w:rFonts w:ascii="Times New Roman" w:eastAsia="Calibri" w:hAnsi="Times New Roman" w:cs="Times New Roman"/>
          <w:color w:val="FF0000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ограничений. </w:t>
      </w: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Спикер мероприятия - начальник отдела государственного земельного надзора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Юлия Голицына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, в частности, обратила внимание: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«Закон устанавливает приоритет профилактических мероприятий над 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контрольно-надзорными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>. В связи с ограничениями, введенными постановлением Правительства Российской Федерации № 336, после 10 марта 2022 года Управлением проводились только контрольно-надзорные мероприятия без взаимодействия с контролируемыми лицами, а также рассматривались исключительно дела об административных правонарушениях, уже возбужденные органами полиции и прокуратуры».</w:t>
      </w: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   </w:t>
      </w:r>
      <w:r w:rsidRPr="0063342C">
        <w:rPr>
          <w:rFonts w:ascii="Times New Roman" w:eastAsia="Calibri" w:hAnsi="Times New Roman" w:cs="Times New Roman"/>
          <w:sz w:val="18"/>
          <w:szCs w:val="18"/>
        </w:rPr>
        <w:t>На встрече обсуждались и вопросы взаимодействия с органами прокуратуры и муниципального земельного контроля. Кроме этого, речь шла о профилактике нарушений земельного законодательства и видах профилактических мероприятий.</w:t>
      </w:r>
    </w:p>
    <w:p w:rsidR="006E33CD" w:rsidRPr="0063342C" w:rsidRDefault="006E33CD" w:rsidP="007122E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Консультант аппарата Уполномоченного по правам человека в Самарской области</w:t>
      </w:r>
      <w:r w:rsidRPr="0063342C">
        <w:rPr>
          <w:rFonts w:ascii="Calibri" w:eastAsia="Calibri" w:hAnsi="Calibri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Екатерина Викторовна Белозерова 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поблагодарила спикера за широкое освещение столь актуальных вопросов: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«В адрес Уполномоченного по правам человека в Самарской области также поступают обращения граждан, связанные с вопросами соблюдения земельного законодательства и защиты права собственности на земельные участки. Отрадно отметить, что при разрешении указанных вопросов ведется активное взаимодействие с Управлением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по Самарской области. В частности, проводятся совместные приемы граждан, организуется участие специалистов в обучающих семинарах по новеллам законодательства».</w:t>
      </w:r>
    </w:p>
    <w:p w:rsidR="006E33CD" w:rsidRPr="0063342C" w:rsidRDefault="006E33CD" w:rsidP="007122EE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6169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Материал подготовлен 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Управлением </w:t>
      </w:r>
      <w:proofErr w:type="spellStart"/>
      <w:r w:rsidRPr="0063342C">
        <w:rPr>
          <w:rFonts w:ascii="Calibri" w:eastAsia="Calibri" w:hAnsi="Calibri" w:cs="Times New Roman"/>
          <w:sz w:val="18"/>
          <w:szCs w:val="18"/>
        </w:rPr>
        <w:t>Росреестра</w:t>
      </w:r>
      <w:proofErr w:type="spellEnd"/>
      <w:r w:rsidRPr="0063342C">
        <w:rPr>
          <w:rFonts w:ascii="Calibri" w:eastAsia="Calibri" w:hAnsi="Calibri" w:cs="Times New Roman"/>
          <w:sz w:val="18"/>
          <w:szCs w:val="18"/>
        </w:rPr>
        <w:t xml:space="preserve"> по Самарской области</w:t>
      </w: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6E33CD" w:rsidRPr="0063342C" w:rsidRDefault="006E33CD" w:rsidP="007122EE">
      <w:pPr>
        <w:spacing w:after="0" w:line="240" w:lineRule="auto"/>
        <w:rPr>
          <w:sz w:val="18"/>
          <w:szCs w:val="18"/>
        </w:rPr>
      </w:pPr>
    </w:p>
    <w:p w:rsidR="00420983" w:rsidRPr="0063342C" w:rsidRDefault="00420983" w:rsidP="007122EE">
      <w:pPr>
        <w:spacing w:after="0" w:line="240" w:lineRule="auto"/>
        <w:rPr>
          <w:sz w:val="18"/>
          <w:szCs w:val="18"/>
        </w:rPr>
      </w:pPr>
    </w:p>
    <w:p w:rsidR="00420983" w:rsidRPr="0063342C" w:rsidRDefault="00420983" w:rsidP="007122EE">
      <w:pPr>
        <w:spacing w:after="0" w:line="240" w:lineRule="auto"/>
        <w:rPr>
          <w:sz w:val="18"/>
          <w:szCs w:val="18"/>
        </w:rPr>
      </w:pPr>
    </w:p>
    <w:p w:rsidR="00F35682" w:rsidRPr="0063342C" w:rsidRDefault="00F35682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F35682" w:rsidRPr="0063342C" w:rsidTr="00965A2F">
        <w:trPr>
          <w:trHeight w:val="1250"/>
        </w:trPr>
        <w:tc>
          <w:tcPr>
            <w:tcW w:w="4785" w:type="dxa"/>
          </w:tcPr>
          <w:p w:rsidR="00F35682" w:rsidRPr="0063342C" w:rsidRDefault="00F35682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342C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335081"/>
                  <wp:effectExtent l="19050" t="0" r="0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3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5682" w:rsidRPr="0063342C" w:rsidRDefault="00F35682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F35682" w:rsidRPr="0063342C" w:rsidRDefault="00F35682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F35682" w:rsidRPr="0063342C" w:rsidRDefault="00F35682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15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pr_fkp@mail.ru</w:t>
              </w:r>
            </w:hyperlink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, twitter: @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pr_fkp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16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F35682" w:rsidRPr="0063342C" w:rsidRDefault="00F35682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F35682" w:rsidRPr="0063342C" w:rsidRDefault="00F35682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F35682" w:rsidRPr="0063342C" w:rsidRDefault="00F35682" w:rsidP="007122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val="en-US" w:eastAsia="ru-RU"/>
        </w:rPr>
      </w:pPr>
    </w:p>
    <w:p w:rsidR="00F35682" w:rsidRPr="0063342C" w:rsidRDefault="00F35682" w:rsidP="007122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 xml:space="preserve">В Самаре 70 % реестровых дел </w:t>
      </w:r>
      <w:proofErr w:type="gramStart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>переведены</w:t>
      </w:r>
      <w:proofErr w:type="gramEnd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 xml:space="preserve"> в электронный вид</w:t>
      </w:r>
    </w:p>
    <w:p w:rsidR="00F35682" w:rsidRPr="0063342C" w:rsidRDefault="00F35682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Оцифровку дел правоустанавливающих документов и кадастровых дел с 1 апреля 2022 года осуществляет филиал ППК «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» по Самарской области.  Сканирование архивных материалов реализуется в рамках государственной программы «Национальная система пространственных данных». </w:t>
      </w: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 2016 года документы, которые поступают в регистрирующий орган через МФЦ, сразу переводятся в электронный вид. А вот документам, поступившим в бумажном виде до 2016 года, требуется оцифровка.</w:t>
      </w: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lastRenderedPageBreak/>
        <w:t>В 2022 году филиалом ППК «</w:t>
      </w:r>
      <w:proofErr w:type="spellStart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 xml:space="preserve">» по Самарской области переведено в электронный вид чуть более 190 000 реестровых дел. План на 2023 год предусматривает увеличение оцифровки вдвое и составляет 375 675 реестровых дел. Региональным </w:t>
      </w:r>
      <w:proofErr w:type="spellStart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Роскадастром</w:t>
      </w:r>
      <w:proofErr w:type="spellEnd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 xml:space="preserve"> плановый показатель выполнен на 100%. А вот 2 квартал 2023 года стал более продуктивным, и сотрудники филиала выполнили 116 % от установленной планом нормы. </w:t>
      </w: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Постоянно пополняющаяся электронная база документов позволяет гражданам и организациям быстрее получать копии правоустанавливающих документов – сегодня это не более трех рабочих дней. В свою очередь, государственный орган экономит на аренде и содержании специальных помещений.</w:t>
      </w: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 xml:space="preserve">Кроме того, с начала года специалистами регионального </w:t>
      </w:r>
      <w:proofErr w:type="spellStart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Роскадастра</w:t>
      </w:r>
      <w:proofErr w:type="spellEnd"/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 xml:space="preserve"> оцифровано более 22 000 документов государственного фонда данных, полученных в результате проведения землеустройства (ГФДЗ).</w:t>
      </w:r>
    </w:p>
    <w:p w:rsidR="00F35682" w:rsidRPr="0063342C" w:rsidRDefault="00F35682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  <w:t>«За первое полугодие 2023 года благодаря слаженной работе сотрудников филиала переведено в электронный вид почти 200 000 реестровых дел, которые хранятся в специальном защищенном электронном архиве. Работа в этом направлении ведется активно, чтобы граждане могли оперативно получить копии интересующих документов», -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отметила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заместитель директора филиала ППК «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по Самарской области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Светлана Вандышева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F35682" w:rsidRPr="0063342C" w:rsidRDefault="00F35682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F35682" w:rsidRPr="0063342C" w:rsidRDefault="00F35682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                                                  </w:t>
      </w:r>
    </w:p>
    <w:p w:rsidR="00420983" w:rsidRPr="0063342C" w:rsidRDefault="00420983" w:rsidP="007122EE">
      <w:pPr>
        <w:spacing w:after="0" w:line="240" w:lineRule="auto"/>
        <w:rPr>
          <w:sz w:val="18"/>
          <w:szCs w:val="18"/>
        </w:rPr>
      </w:pPr>
    </w:p>
    <w:p w:rsidR="006F3D74" w:rsidRPr="0063342C" w:rsidRDefault="006F3D74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790700" cy="628043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2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D74" w:rsidRPr="0063342C" w:rsidRDefault="006F3D74" w:rsidP="007122EE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ab/>
        <w:t>03</w:t>
      </w: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.08.2023</w:t>
      </w:r>
    </w:p>
    <w:p w:rsidR="006F3D74" w:rsidRPr="0063342C" w:rsidRDefault="006F3D74" w:rsidP="007122EE">
      <w:pPr>
        <w:tabs>
          <w:tab w:val="left" w:pos="72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В Самаре представлено более 4 000 заявлений на регистрацию ДДУ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4 247 заявлений на регистрацию договоров долевого участия было принято за первое полугодие 2023 года. Из них 3 481 заявлений представлено в электронном виде. 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На 01.07.2023 года Самарская область достигла показателя 82% заявлений и документов, представленных на государственную регистрацию договоров долевого участия в электронном виде, и занимает сегодня 17 место по Российской Федерации.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  <w:shd w:val="clear" w:color="auto" w:fill="FFFFFF"/>
        </w:rPr>
        <w:t xml:space="preserve">«Безусловно, развитие электронного формата регистрации позволяет не только ускорить и упростить процесс проведения сделок с недвижимостью, но и обеспечить безопасность и прозрачность процедур для всех участников рынка, а также оградить участников долевого строительства от ненужных поездок, </w:t>
      </w: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- комментирует заместитель руководителя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по Самарской области </w:t>
      </w:r>
      <w:r w:rsidRPr="0063342C">
        <w:rPr>
          <w:rFonts w:ascii="Times New Roman" w:eastAsia="Calibri" w:hAnsi="Times New Roman" w:cs="Times New Roman"/>
          <w:b/>
          <w:sz w:val="18"/>
          <w:szCs w:val="18"/>
          <w:shd w:val="clear" w:color="auto" w:fill="FFFFFF"/>
        </w:rPr>
        <w:t>Ольга Суздальцева.</w:t>
      </w: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- </w:t>
      </w:r>
      <w:r w:rsidRPr="0063342C">
        <w:rPr>
          <w:rFonts w:ascii="Times New Roman" w:eastAsia="Calibri" w:hAnsi="Times New Roman" w:cs="Times New Roman"/>
          <w:i/>
          <w:sz w:val="18"/>
          <w:szCs w:val="18"/>
          <w:shd w:val="clear" w:color="auto" w:fill="FFFFFF"/>
        </w:rPr>
        <w:t>Переход на электронный формат взаимодействия с органом регистрации прав не только создает конкурентные преимущества для компаний застройщиков, но и позволяет значительно сократить срок отработки поступающих документов со стороны регистрирующего органа до одного рабочего дня, что уже реализовано Управлением»</w:t>
      </w: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.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proofErr w:type="gram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В соответствии с поручением Заместителя Председателя Правительства Российской Федерации М.Ш.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Хуснуллина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от 19.10.2021 № МХ-П49-14755 о проработке вопросов обеспечения подачи юридическими лицами с 01.01.2024 заявлений на учетно-регистрационные действия только в электронном виде,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Росреестром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разработан проект федерального закона «О внесении изменений в отдельные законодательные акты Российской Федерации», предусматривающий внесение изменений в Закон № 218-ФЗ, в части его дополнения, обязанностью всех юридических лиц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 представлять заявления о государственном кадастровом учете и (или) государственной регистрации прав и прилагаемые к ним документы исключительно в электронном виде.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 xml:space="preserve">Поэтому очень важно, чтобы большинство застройщиков и иные юридические лица уже сегодня стали активно пользоваться электронными услугами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  <w:t>.</w:t>
      </w:r>
    </w:p>
    <w:p w:rsidR="006F3D74" w:rsidRPr="0063342C" w:rsidRDefault="006F3D74" w:rsidP="007122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8"/>
          <w:szCs w:val="18"/>
          <w:shd w:val="clear" w:color="auto" w:fill="FFFFFF"/>
        </w:rPr>
      </w:pPr>
    </w:p>
    <w:p w:rsidR="006F3D74" w:rsidRPr="0063342C" w:rsidRDefault="006F3D74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FFFFF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6115050" cy="63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D74" w:rsidRPr="0063342C" w:rsidRDefault="006F3D74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6F3D74" w:rsidRPr="0063342C" w:rsidRDefault="006F3D74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6F3D74" w:rsidRPr="0063342C" w:rsidRDefault="006F3D74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905000" cy="66813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6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932423" w:rsidRPr="0063342C" w:rsidRDefault="00932423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gram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Самарский</w:t>
      </w:r>
      <w:proofErr w:type="gram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отвечает на вопросы граждан</w:t>
      </w:r>
    </w:p>
    <w:p w:rsidR="00932423" w:rsidRPr="0063342C" w:rsidRDefault="00932423" w:rsidP="007122EE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В рамках проведения Всероссийской телефонной горячей линии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в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самарском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Росреестре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ответили на вопросы, связанные с контролем и надзором за деятельностью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организаций. </w:t>
      </w:r>
    </w:p>
    <w:p w:rsidR="00932423" w:rsidRPr="0063342C" w:rsidRDefault="00932423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Звонки принимала начальник отдела по контролю (надзору) в сфере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саморегулируемых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организаций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Екатерина Дмитриевна Соловьёва. Она отметила, что чаще всего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обратившиеся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задавали вопрос о том, что делать, если финансовый управляющий продает имущество за бесценок.</w:t>
      </w:r>
    </w:p>
    <w:p w:rsidR="00932423" w:rsidRPr="0063342C" w:rsidRDefault="00932423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    «Несмотря на то, что по закону финансовый управляющий самостоятельно проводит оценку имущества должника и разрабатывает положение о порядке, условиях и сроках реализации имущества гражданина с указанием начальной цены продажи имущества, у должника и других участников дела о банкротстве есть право повлиять на ход событий,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обращает внимание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Екатерина Соловьева. -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Во-первых, проведенная финансовым управляющим оценка может быть оспорена. А, во-вторых, разработанное финансовым управляющим положение о порядке, условиях и сроках реализации имущества гражданина с указанием начальной цены продажи имущества утверждается арбитражным судом. Таким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lastRenderedPageBreak/>
        <w:t>образом, должник может заявить свои возражение как в ходе судебного разбирательства, направив соответствующий отзыв в суд или явившись на судебное заседание, так и, оспорив определение суда об утверждении положения о продаже имущества».</w:t>
      </w:r>
    </w:p>
    <w:p w:rsidR="00932423" w:rsidRPr="0063342C" w:rsidRDefault="00932423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Для того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,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чтобы не пропустить эти и другие существенные этапы процедуры банкротства, рекомендуем регулярно обращаться к Единому федеральному реестру сведений о банкротстве: https://bankrot.fedresurs.ru/ и проверять картотеку арбитражных дел: </w:t>
      </w:r>
      <w:hyperlink r:id="rId19" w:history="1">
        <w:r w:rsidRPr="0063342C">
          <w:rPr>
            <w:rFonts w:ascii="Times New Roman" w:eastAsia="Calibri" w:hAnsi="Times New Roman" w:cs="Times New Roman"/>
            <w:color w:val="0563C1"/>
            <w:sz w:val="18"/>
            <w:szCs w:val="18"/>
            <w:u w:val="single"/>
          </w:rPr>
          <w:t>https://kad.arbitr.ru/</w:t>
        </w:r>
      </w:hyperlink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932423" w:rsidRPr="0063342C" w:rsidRDefault="00932423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932423" w:rsidRPr="0063342C" w:rsidRDefault="00932423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F35682" w:rsidRPr="0063342C" w:rsidRDefault="00F35682" w:rsidP="007122EE">
      <w:pPr>
        <w:spacing w:after="0" w:line="240" w:lineRule="auto"/>
        <w:rPr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857375" cy="651427"/>
            <wp:effectExtent l="19050" t="0" r="952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5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DD7" w:rsidRPr="0063342C" w:rsidRDefault="00B75DD7" w:rsidP="007122EE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B75DD7" w:rsidRPr="0063342C" w:rsidRDefault="00B75DD7" w:rsidP="007122E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Застывшие мгновения войны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Молодежному совету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посчастливилось прикоснуться к истории Великой Отечественной войны благодаря «Поезду Победы» - уникальному музею на колесах, который прошел через всю страну и 19 июля прибыл в Самару. 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Девять вагонов, в которых более 150 экспозиций рассказывают о страшных событиях той злополучной войны. Переступаешь порог первого вагона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и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кажется, что ничего не предвещает беды: пассажирский вагон, в котором едут люди из разных социальных слоев, самых разных возрастов, устремлений, профессий. Повседневная жизнь огромной страны, сконцентрированная в движущемся поезде. Кто эти пассажиры? Какие планы заставили их отправиться в путь? Планам этим не суждено сбыться. Мирное время отсчитывает последние часы. 22 июня 1941-го года — день, который навсегда изменит судьбы миллионов советских людей. В 12:15 по радио зазвучит речь председателя Совета народных комиссаров Молотова: «...без объявления войны, германские войска напали на нашу страну, атаковали наши границы...». 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Каждый вагон этого поезда хранит память непростого времени нашего народа и символизирует этапы приближения победы, но некоторые их них наводят настоящий ужас. Концлагерь – самый эмоциональный вагон: истощённые тела, дикий страх в глазах людей, смотришь и действительно понимаешь, как тяжело было людям на войне. 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«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Каждый человек живет на свете благодаря своим предкам. И память об этом - самое дорогое богатство. Мы не должны забывать, какой ценой достался нам мир. Это огромная, страшная, невосполнимая цена была заплачена за наше счастливое будущее и будущее наших потомков. История Великой Отечественной войны - это память народа, страны и каждой семьи. Пока мы помним прошлое, мы сохраняем будущее, такие проекты, как «Поезд Победы» помогают нам в этом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» - комментирует заместитель руководителя Управление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Ольга Суздальцева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6169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DD7" w:rsidRPr="0063342C" w:rsidRDefault="00B75DD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Материал подготовлен </w:t>
      </w:r>
    </w:p>
    <w:p w:rsidR="00B75DD7" w:rsidRPr="0063342C" w:rsidRDefault="00B75DD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76425" cy="658108"/>
            <wp:effectExtent l="1905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5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B75DD7" w:rsidRPr="0063342C" w:rsidRDefault="00B75DD7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В Самаре количество заявлений на ипотеку, представленных в электронном виде увеличилось в 2,5 раза</w:t>
      </w:r>
    </w:p>
    <w:p w:rsidR="00B75DD7" w:rsidRPr="0063342C" w:rsidRDefault="00B75DD7" w:rsidP="007122EE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B75DD7" w:rsidRPr="0063342C" w:rsidRDefault="00B75DD7" w:rsidP="007122E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В январе 2023 года в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самарский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было представлено 1253 обращения на регистрацию ипотеки в электронном виде, а уже в июне таких обращений поступило 2883. </w:t>
      </w:r>
    </w:p>
    <w:p w:rsidR="00B75DD7" w:rsidRPr="0063342C" w:rsidRDefault="00B75DD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В 2,5 раза увеличилась электронная подача документов на регистрацию ипотеки. Кредитные организации активно используют возможность регистрации с помощью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он-лайн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сервисов. Управление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оказывает консультационную и методическую помощь.</w:t>
      </w:r>
    </w:p>
    <w:p w:rsidR="00B75DD7" w:rsidRPr="0063342C" w:rsidRDefault="00B75DD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>«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Цифровизация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процесса государственной регистрации ипотеки стала реальностью, и она оправдывает ожидания участников гражданских правоотношений: быстро, удобно, без лишних затрат и документов. Открыта возможность продажи или покупки жилья в любой точке страны удаленно. Уведомления на каждом этапе прохождения процедуры регистрации. Полная прозрачность и защита прав граждан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.»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комментирует заместитель руководителя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Ольга Суздальцева.</w:t>
      </w: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DD7" w:rsidRPr="0063342C" w:rsidRDefault="00B75DD7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B75DD7" w:rsidRPr="0063342C" w:rsidRDefault="00B75DD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B75DD7" w:rsidRPr="0063342C" w:rsidRDefault="00B75DD7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B75DD7" w:rsidRPr="0063342C" w:rsidTr="00965A2F">
        <w:trPr>
          <w:trHeight w:val="1250"/>
        </w:trPr>
        <w:tc>
          <w:tcPr>
            <w:tcW w:w="4785" w:type="dxa"/>
          </w:tcPr>
          <w:p w:rsidR="00B75DD7" w:rsidRPr="0063342C" w:rsidRDefault="00B75DD7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342C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1752600" cy="285440"/>
                  <wp:effectExtent l="19050" t="0" r="0" b="0"/>
                  <wp:docPr id="3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8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5DD7" w:rsidRPr="0063342C" w:rsidRDefault="00B75DD7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B75DD7" w:rsidRPr="0063342C" w:rsidRDefault="00B75DD7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B75DD7" w:rsidRPr="0063342C" w:rsidRDefault="00B75DD7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23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pr_fkp@mail.ru</w:t>
              </w:r>
            </w:hyperlink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, twitter: @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pr_fkp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24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B75DD7" w:rsidRPr="0063342C" w:rsidRDefault="00B75DD7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B75DD7" w:rsidRPr="0063342C" w:rsidRDefault="00B75DD7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B75DD7" w:rsidRPr="0063342C" w:rsidRDefault="00B75DD7" w:rsidP="007122EE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B75DD7" w:rsidRPr="0063342C" w:rsidRDefault="00B75DD7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val="en-US" w:eastAsia="ru-RU"/>
        </w:rPr>
      </w:pPr>
    </w:p>
    <w:p w:rsidR="00B75DD7" w:rsidRPr="0063342C" w:rsidRDefault="00B75DD7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>Границы всех лесничеств Самарской области внесены в ЕГРН</w:t>
      </w:r>
    </w:p>
    <w:p w:rsidR="00B75DD7" w:rsidRPr="0063342C" w:rsidRDefault="00B75DD7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Работы по внесению в Единый государственный реестр сведений о границах лесничеств ведется филиалом ППК «</w:t>
      </w:r>
      <w:proofErr w:type="spellStart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 xml:space="preserve">» по Самарской области во взаимодействии с Рослесхозом на протяжении длительного времени. 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Наполнение ЕГРН сведениями о границах лесничеств является одним из необходимых условий обеспечения достижения целей государственной программы «Национальная система пространственных данных».</w:t>
      </w:r>
    </w:p>
    <w:p w:rsidR="00B75DD7" w:rsidRPr="0063342C" w:rsidRDefault="00B75DD7" w:rsidP="00712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Н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а территории Самарской области находится 16 лесничеств, расположенных на землях лесного фонда (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Безенчукское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Большеглушицкое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Волжское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Кинельское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Кинель-Черкасское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Клявлинское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Кошкинское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Красноярское,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Нефтегорское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Ново-Буянское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Рачейское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Сергиевское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Ставропольское,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Шенталинское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Шигонское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 и 3 лесничества (Самарское, Тольяттинское,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Новокуйбышевское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), расположенных на землях населенных пунктов, занятых городскими лесами.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В результате совместной работы с Рослесхозом в 2022 году в порядке межведомственного информационного взаимодействия в Единый государственный реестр недвижимости были внесены сведения о границах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Рачейского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и Красноярского лесничеств, а в первом полугодии 2023 года внесены сведения о границах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Нефтегорского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 лесничества. По занимаемой площади самым большим лесничеством, которое располагается на землях лесного фонда, стало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Сергиевское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лесничество. Его площадь составляет более 71 тыс. гектаров. А самым маленьким по территории лесничеством этой же категории является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Большеглушицкое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. Его площадь чуть больше 10 тыс. гектаров.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0000"/>
          <w:spacing w:val="-2"/>
          <w:sz w:val="18"/>
          <w:szCs w:val="18"/>
          <w:lang w:eastAsia="ru-RU"/>
        </w:rPr>
        <w:t xml:space="preserve">«Обеспечение наличия в ЕГРН сведений о границах лесничеств является важной задачей, решение которой способствует устранению противоречий между сведениями двух государственных реестров – Единого государственного реестра недвижимости и государственного лесного реестра. К тому же, это обеспечивает защиту, как лесов, так и имущественных прав собственников объектов недвижимости, интересы которых подлежат учету при внесении в реестр сведений о границах лесничеств», - 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пояснил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заместитель директора филиала ППК «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по Самарской области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Дмитрий Наумов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118329" cy="742950"/>
            <wp:effectExtent l="1905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29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847" w:rsidRPr="0063342C" w:rsidRDefault="00AF5847" w:rsidP="007122E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Самарский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вносит достойный вклад в Национальный рейтинг инвестиционного климата региона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  Высокий результат эффективности процедур, связанных с учетно-регистрационной деятельностью, стал одним из показателей Национального рейтинга инвестиционного климата региона. Самарская область укрепилась в топ-10 субъектов Российской Федерации в рейтинге 2023 года.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  Рейтинг был опубликован на Петербургском международном экономическом форуме, проходившем с 14 по 17 июня. Данный анализ ежегодно проводится Агентством стратегических инициатив. Главный его показатель отражает степень комфортности среды для ведения бизнеса, а также включает оценку уровня административного воздействия на предпринимателей, подключения к инфраструктуре для бизнеса.      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    «Улучшение инвестиционной привлекательности – одна из главных задач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. На протяжении трех последних лет мы закрепили свои позиции в десятке регионов, лидирующих в Национальном рейтинге инвестиционного климата региона. В результате проделанной работы, Управление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по Самарской области улучшило свои позиции по сравнению с 2021 годом. Учетно-регистрационная система динамично развивается, идет масштабная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цифровизация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отрасли.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постоянно выступает с законодательными инициативами, все они направлены на создание благоприятных условий для граждан и бизнеса. Результат – сокращение сроков проведения процедур кадастрового учета и регистрации прав, регистрация ипотеки за 1 день. Эта оптимизация отражается на удовлетворенности граждан услугами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>, способствует повышению инвестиционной привлекательности региона. И мы продолжаем совершенствовать нашу работу на благо Самарской области»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комментирует руководитель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Вадим Маликов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.    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Анализ показателей Национального рейтинга, который был опубликован на форуме, и дальнейшая работа по улучшению инвестиционного климата позволяет повысить конкурентоспособность нашего региона. Ведется большая системная работа для привлечения инвестиций в Самарский регион. В области сформирован «пакет» инвестиционного законодательства, который предусматривает меры поддержки и определенные преференции. При принятии инвестиционного решения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определяющим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для инвесторов выступают наличие спроса,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логистической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инфраструктуры, кадрового потенциала, а также комфортные взаимоотношения бизнеса и региональной власти.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  По итогам участия самарской делегации в форуме, губернатор Самарской области Дмитрий Игоревич Азаров обратил внимание, что все подписанные на форуме соглашения – прямые инвестиции в экономику нашего региона, которые направлены на повышения уровня благополучия его жителей. В частности,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Дмитрий Азаров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отметил: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«Целый ряд соглашений направлен в будущее, они фиксируют договоренности с крупными компаниями, платформами,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lastRenderedPageBreak/>
        <w:t>организациями, которые в дальнейшем будут приводить к созданию экосистем в области знаний, разработки технологий, общественных отношений, поддержки культуры и спорта. Все они — в копилку экономического успеха нашего региона, повышение его статуса, образовательного уровня, а значит, уверенного движения к достижению целей, в том числе технологического суверенитета»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.      </w:t>
      </w:r>
    </w:p>
    <w:p w:rsidR="00AF5847" w:rsidRPr="0063342C" w:rsidRDefault="00465EE2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pict>
          <v:line id="Прямая соединительная линия 2" o:spid="_x0000_s1027" style="position:absolute;z-index:251660288;visibility:visible" from="-1.05pt,12.95pt" to="479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" strokecolor="#5b9bd5" strokeweight=".5pt">
            <v:stroke joinstyle="miter"/>
          </v:line>
        </w:pict>
      </w: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AF5847" w:rsidRPr="0063342C" w:rsidRDefault="00AF584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B75DD7" w:rsidRPr="0063342C" w:rsidRDefault="00B75DD7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5DD7" w:rsidRPr="0063342C" w:rsidRDefault="00B75DD7" w:rsidP="007122EE">
      <w:pPr>
        <w:spacing w:after="0" w:line="240" w:lineRule="auto"/>
        <w:rPr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752600" cy="61468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AF5847" w:rsidRPr="0063342C" w:rsidRDefault="00AF5847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Вы спрашивали? Мы отвечаем!</w:t>
      </w: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Специалисты </w:t>
      </w:r>
      <w:proofErr w:type="gram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самарского</w:t>
      </w:r>
      <w:proofErr w:type="gram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отвечают на ваши вопросы</w:t>
      </w: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-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Какова судьба единственного жилья гражданина при его банкротстве?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По общему правилу все движимое и недвижимое имущество должника включается в конкурсную массу и подлежит реализации с торгов. 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Однако, если жилое помещение (его часть) для гражданина-должника и членов его семьи, совместно проживающих в принадлежащем помещении, является единственным пригодным для постоянного проживания помещением, то оно подлежит исключению из конкурсной массы.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Вместе с тем необходимо помнить, что данное правило не распространяется на жилье, приобретенное с помощью ипотеки. Даже в случае, если такое жилье является единственным, оно будет включено в конкурсную массу и продано независимо от того, кто в нем проживает.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- Нужно ли исключать из конкурсной массы средства для оплаты коммунальных услуг?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Все имущество должника, включая имеющееся на момент признания его банкротом, и доходы, поступающие в ходе процедуры банкротства, образуют конкурсную массу, за счет которой погашаются долги перед кредиторами.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Из конкурсной массы исключаются и остаются в распоряжении должника - денежные средства в размере прожиточного минимума на должника и выплаты, получаемые им на содержание иждивенцев.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В ряде случаев из конкурсной массы судом может быть дополнительно исключено имущество стоимостью до десяти тысяч рублей, а в исключительных случаях и больше, например, если должник или лица, находящиеся на его иждивении, по состоянию здоровья объективно нуждаются в приобретении дорогостоящих лекарственных препаратов или медицинских услуг.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Текущие платежи за жилое помещение и коммунальные услуги подлежат погашению за счет конкурсной массы, а не из сре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дств пр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>ожиточного минимума и других средств, оставшихся в распоряжении должника. Следовательно, обращаться в суд за исключением денежных сре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дств дл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>я оплаты коммунальных услуг из конкурсной массы не нужно.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Однако, гражданин, признанный банкротом, должен сообщить своему финансовому управляющему всю информацию о возникающих текущих обязательствах для их своевременного удовлетворения.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- Как связаться со своим финансовым управляющим?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Процедура банкротства предполагает взаимодействие и сотрудничество должника-банкрота и финансового управляющего. Кроме того, практика рассмотрения жалоб на финансовых управляющих показывает, что многие проблемы можно было решить путем простых переговоров.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Контактную информацию арбитражного управляющего можно найти как на сайте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Федресурса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(https://fedresurs.ru)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, так и на сайте той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саморегулируемой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организации арбитражных управляющих, членом которой он является, в разделе или файле «Реестр членов». Информация о членстве арбитражного управляющего также имеется на сайте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Федресурса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Самим гражданам, в отношении которых ведется процедура банкротства, также важно, как можно быстрее выйти на связь с финансовым управляющим и предоставить ему всю информацию, необходимую для проведения процедуры банкротства. Нередко от этого напрямую зависит продолжительность процедуры, а иногда и вопрос списания долгов по ее завершении. Ведь в случае, если гражданин не предоставил необходимые сведения или предоставил заведомо недостоверные сведения финансовому управляющему, суд может не освободить гражданина от обязательств.</w:t>
      </w:r>
    </w:p>
    <w:p w:rsidR="00AF5847" w:rsidRPr="0063342C" w:rsidRDefault="00AF5847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AF5847" w:rsidRPr="0063342C" w:rsidRDefault="00AF584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AF5847" w:rsidRPr="0063342C" w:rsidRDefault="00AF584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190750" cy="768350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847" w:rsidRPr="0063342C" w:rsidRDefault="00AF5847" w:rsidP="007122E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lastRenderedPageBreak/>
        <w:t xml:space="preserve">Российское общество «Знание» </w:t>
      </w:r>
    </w:p>
    <w:p w:rsidR="00AF5847" w:rsidRPr="0063342C" w:rsidRDefault="00AF5847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провело лекции в </w:t>
      </w:r>
      <w:proofErr w:type="gram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Самарском</w:t>
      </w:r>
      <w:proofErr w:type="gram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Росреестре</w:t>
      </w:r>
      <w:proofErr w:type="spellEnd"/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  В Управлении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прошли лекции Российского общества "Знание" об ораторском искусстве, а также о цифровой гигиене. Спикерами выступили Игорь Александрович Сажин и Григорий Александрович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Спижевой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>.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В ходе лекции сотрудники управления узнали много интересных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фактов об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ораторском искусстве: его базовых навыках, о том, как говорить так, чтобы люди хотели тебя слушать, как научиться «владеть аудиторией».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«Общение играет огромную роль в нашей жизни и работе,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отмечает заместитель руководителя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Ольга Суздальцева.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Сотрудники </w:t>
      </w:r>
      <w:proofErr w:type="spell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ежедневно общаются с большим количеством людей – с заявителями, представителями органов государственной власти и местного самоуправления, взаимодействуют друг с другом. Умение общаться помогает нам строить диалоги и достигать успеха в работе. Нужно уметь говорить грамотно и понятно для собеседников. Обладая такими навыками, гораздо легче достигать стоящих перед нами задач при общении».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Другая актуальная тема, которая вызвала большой интерес сотрудников Управления, - "Цифровая гигиена и личная безопасность в интернете". В цифровом мире,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в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которым</w:t>
      </w:r>
      <w:proofErr w:type="gram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мы все сейчас живем, есть несложные правила, задача которых - обезопасить наше цифровое пространство. Эти правила и называются «цифровой гигиеной».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Почтовые ящики,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мессенджеры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, социальные сети – это «ворота», через которые информация попадает в наше поле. Для безопасности необходимо регулярно отписываться от ненужных почтовых рассылок, бесполезных подписок в социальных сетях и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мессенджерах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. Если вы перестали пользоваться каким-либо сервисом, лучше удалить или заблокировать его. Иначе он может быть атакован хакерами, и с его помощью взломают актуальные почтовые ящики. Цифровая гигиена также сводится к безопасности использования паролей, своевременной установке обновлений, предлагаемых операционной системой. Установка софта на мобильные телефоны из неавторизованных магазинов и каталогов также может подорвать систему безопасности устройства. Просматривая электронную почту и сообщения в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мессенджерах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, не стоит переходить по ссылкам от незнакомых отправителей. Лучше избегать публичных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Wi-Fi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сетей и не использовать их для доступа к важным персональным сервисам. В таких сетях данные могут попасть к мошенникам. Резервные копии важной информации, хранящиеся в облаке или на запасном диске, помогут, если устройство подверглось хакерской атаке.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    «Цифровой мир – не меньший источник стрессов, чем физический,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говорит заместитель руководителя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Владислав Ершов.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Нарушение информационной безопасности может привести к использованию цифрового пространства против его владельца. Чтобы защитить свои персональные данные, сотрудникам Управления важно соблюдать цифровую гигиену в своей работе. К принципам цифровой гигиены и безопасности также относится разделение рабочего и личного информационного пространства»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.      </w:t>
      </w:r>
    </w:p>
    <w:p w:rsidR="00AF5847" w:rsidRPr="0063342C" w:rsidRDefault="00AF5847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F5847" w:rsidRPr="0063342C" w:rsidRDefault="00465EE2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pict>
          <v:line id="_x0000_s1029" style="position:absolute;z-index:251662336;visibility:visible" from="-1.05pt,12.95pt" to="479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" strokecolor="#5b9bd5" strokeweight=".5pt">
            <v:stroke joinstyle="miter"/>
          </v:line>
        </w:pict>
      </w:r>
    </w:p>
    <w:p w:rsidR="00AF5847" w:rsidRPr="0063342C" w:rsidRDefault="00AF5847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AF5847" w:rsidRPr="0063342C" w:rsidRDefault="00AF584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AF5847" w:rsidRPr="0063342C" w:rsidRDefault="00AF5847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AF5847" w:rsidRPr="0063342C" w:rsidRDefault="00AF5847" w:rsidP="007122EE">
      <w:pPr>
        <w:spacing w:after="0" w:line="240" w:lineRule="auto"/>
        <w:rPr>
          <w:sz w:val="18"/>
          <w:szCs w:val="18"/>
        </w:rPr>
      </w:pPr>
    </w:p>
    <w:p w:rsidR="003037A8" w:rsidRPr="0063342C" w:rsidRDefault="003037A8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3037A8" w:rsidRPr="0063342C" w:rsidRDefault="003037A8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2133600" cy="748306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4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7A8" w:rsidRPr="0063342C" w:rsidRDefault="003037A8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3037A8" w:rsidRPr="0063342C" w:rsidRDefault="003037A8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37A8" w:rsidRPr="0063342C" w:rsidRDefault="003037A8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В Управлении </w:t>
      </w:r>
      <w:proofErr w:type="spellStart"/>
      <w:r w:rsidRPr="0063342C">
        <w:rPr>
          <w:rFonts w:ascii="Times New Roman" w:eastAsia="Calibri" w:hAnsi="Times New Roman" w:cs="Times New Roman"/>
          <w:b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по Самарской области прошло совещание в формате круглого стола с кадастровыми инженерами </w:t>
      </w:r>
    </w:p>
    <w:p w:rsidR="003037A8" w:rsidRPr="0063342C" w:rsidRDefault="003037A8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37A8" w:rsidRPr="0063342C" w:rsidRDefault="003037A8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Круглый стол с участием кадастровых инженеров, осуществляющих деятельность на территории региона, прошел в Управлении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области. Исполняющая обязанности руководителя самарского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Ольга Геннадиевна Суздальцева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приветствовала всех собравшихся, поздравив их с Днем кадастрового инженера и вручив благодарственные письма за успехи в профессиональной деятельности. </w:t>
      </w:r>
    </w:p>
    <w:p w:rsidR="003037A8" w:rsidRPr="0063342C" w:rsidRDefault="003037A8" w:rsidP="007122E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Ольга Геннадиевна отметила эффективность взаимодействия Управления с кадастровыми инженерами: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«Нам очень приятно, что круглый стол собрал сегодня многих представителей профессионального сообщества. Очевидно, что живое общение позволяет нам не только познакомиться с практикой работы кадастровых инженеров, но и обсудить самые актуальные проблемы и ответить на самые острые вопросы, выработать новые пути успешного решения поставленных задач».</w:t>
      </w:r>
    </w:p>
    <w:p w:rsidR="003037A8" w:rsidRPr="0063342C" w:rsidRDefault="003037A8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Повестка дня была насыщенной. В ходе встречи обсуждались самые разнообразные вопросы, связанные с деятельностью кадастровых инженеров. Спикеры круглого стола рассказали об особенностях осуществления государственного кадастрового учета и государственной регистрации прав при преобразовании жилых помещений, расположенных в многоквартирных домах (МКД) и образовании комнат в квартире по решению судов. Обратили внимание кадастровых инженеров на особенности осуществления государственного кадастрового учета в отношении военного имущества. Проинформировали собравшихся кадастровых инженеров о применении постановления Правительства РФ от 04.05.2023 №703 «Об утверждении критериев отнесения строений и сооружений к строениям и сооружениям вспомогательного использования» при подготовке технических планов с 01.09.2023 года. Были рассмотрены типовые ошибки, допускаемые кадастровыми инженерами при составлении межевого плана. </w:t>
      </w:r>
    </w:p>
    <w:p w:rsidR="003037A8" w:rsidRPr="0063342C" w:rsidRDefault="003037A8" w:rsidP="007122EE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    Также спикеры мероприятия говорили о необходимости использования «Личного кабинета кадастрового инженера». У кадастровых инженеров имеется возможность загружать межевые, технические планы, акты обследования в электронное хранилище, в котором осуществляются необходимые проверки с учетом актуальных сведений ЕГРН, что позволяет выявить проблемы на стадии загрузки плана. </w:t>
      </w:r>
    </w:p>
    <w:p w:rsidR="003037A8" w:rsidRPr="0063342C" w:rsidRDefault="003037A8" w:rsidP="007122E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Кадастровый инженер 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>Максим Ведерников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поделился с собравшимися собственным опытом использования Личного кабинета кадастрового инженера, который представлен на сайте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: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«Я пользуюсь этой услугой уже полтора года. Очень 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доволен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>, и рекомендую всем применять ее в своей работе. В течение нескольких минут можно загрузить план, после проверки присваивается уникальный идентификатор начислений (УИН) электронного хранилища. Результаты кадастровых работ попадают к регистратору с учетом проведенных проверок. Кадастровым инженерам особенно удобно использовать этот сервис при работе с отдаленными районами, ведь это очень экономит время и заказчиков, и кадастровых инженеров».</w:t>
      </w:r>
    </w:p>
    <w:p w:rsidR="003037A8" w:rsidRPr="0063342C" w:rsidRDefault="003037A8" w:rsidP="007122E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На встрече также шла речь об электронных сервисах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>. Эту важную тему осветили, презентовав присутствующим «Электронную платформу кадастровых работ» https://epkr.rosreestr.ru/ (ЭПКР),</w:t>
      </w:r>
      <w:r w:rsidRPr="0063342C">
        <w:rPr>
          <w:rFonts w:ascii="Calibri" w:eastAsia="Calibri" w:hAnsi="Calibri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которая призвана упростить заказчикам кадастровых работ поиск исполнителя, а кадастровым инженерам - заказчиков. Подсистема ЭПКР системы Личный кабинет является частью Официального сайта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. Сервис позволяет заказчикам кадастровых работ подавать заявку на подготовку межевого плана, технического плана, акта обследования, выбрать кадастрового инженера и заключать с ним договор подряда на выполнение кадастровых работ.  </w:t>
      </w:r>
    </w:p>
    <w:p w:rsidR="003037A8" w:rsidRPr="0063342C" w:rsidRDefault="003037A8" w:rsidP="007122E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С подробной информацией об «Электронной платформе кадастровых работ», а также с руководством пользователя вы можете ознакомиться по ссылке: </w:t>
      </w:r>
      <w:hyperlink r:id="rId27" w:history="1">
        <w:r w:rsidRPr="0063342C">
          <w:rPr>
            <w:rFonts w:ascii="Times New Roman" w:eastAsia="Calibri" w:hAnsi="Times New Roman" w:cs="Times New Roman"/>
            <w:i/>
            <w:color w:val="0563C1"/>
            <w:sz w:val="18"/>
            <w:szCs w:val="18"/>
            <w:u w:val="single"/>
          </w:rPr>
          <w:t>https://disk.yandex.ru/d/XA8UKk6__qklpg</w:t>
        </w:r>
      </w:hyperlink>
      <w:r w:rsidRPr="0063342C">
        <w:rPr>
          <w:rFonts w:ascii="Times New Roman" w:eastAsia="Calibri" w:hAnsi="Times New Roman" w:cs="Times New Roman"/>
          <w:sz w:val="18"/>
          <w:szCs w:val="18"/>
        </w:rPr>
        <w:tab/>
      </w:r>
    </w:p>
    <w:p w:rsidR="003037A8" w:rsidRPr="0063342C" w:rsidRDefault="003037A8" w:rsidP="007122EE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6169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7A8" w:rsidRPr="0063342C" w:rsidRDefault="003037A8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Материал подготовлен </w:t>
      </w:r>
    </w:p>
    <w:p w:rsidR="003037A8" w:rsidRPr="0063342C" w:rsidRDefault="003037A8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sz w:val="18"/>
          <w:szCs w:val="18"/>
        </w:rPr>
        <w:t xml:space="preserve">Управлением </w:t>
      </w:r>
      <w:proofErr w:type="spellStart"/>
      <w:r w:rsidRPr="0063342C">
        <w:rPr>
          <w:rFonts w:ascii="Calibri" w:eastAsia="Calibri" w:hAnsi="Calibri" w:cs="Times New Roman"/>
          <w:sz w:val="18"/>
          <w:szCs w:val="18"/>
        </w:rPr>
        <w:t>Росреестра</w:t>
      </w:r>
      <w:proofErr w:type="spellEnd"/>
      <w:r w:rsidRPr="0063342C">
        <w:rPr>
          <w:rFonts w:ascii="Calibri" w:eastAsia="Calibri" w:hAnsi="Calibri" w:cs="Times New Roman"/>
          <w:sz w:val="18"/>
          <w:szCs w:val="18"/>
        </w:rPr>
        <w:t xml:space="preserve"> по Самарской области</w:t>
      </w:r>
    </w:p>
    <w:p w:rsidR="003037A8" w:rsidRPr="0063342C" w:rsidRDefault="003037A8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43216" w:rsidRPr="0063342C" w:rsidRDefault="00943216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43216" w:rsidRPr="0063342C" w:rsidRDefault="00943216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43216" w:rsidRPr="0063342C" w:rsidRDefault="00943216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43216" w:rsidRPr="0063342C" w:rsidRDefault="00943216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43216" w:rsidRPr="0063342C" w:rsidTr="00965A2F">
        <w:trPr>
          <w:trHeight w:val="1250"/>
        </w:trPr>
        <w:tc>
          <w:tcPr>
            <w:tcW w:w="4785" w:type="dxa"/>
          </w:tcPr>
          <w:p w:rsidR="00943216" w:rsidRPr="0063342C" w:rsidRDefault="00943216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342C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1962150" cy="319568"/>
                  <wp:effectExtent l="19050" t="0" r="0" b="0"/>
                  <wp:docPr id="5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1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3216" w:rsidRPr="0063342C" w:rsidRDefault="00943216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943216" w:rsidRPr="0063342C" w:rsidRDefault="00943216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943216" w:rsidRPr="0063342C" w:rsidRDefault="00943216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29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pr_fkp@mail.ru</w:t>
              </w:r>
            </w:hyperlink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, twitter: @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pr_fkp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30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943216" w:rsidRPr="0063342C" w:rsidRDefault="00943216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943216" w:rsidRPr="0063342C" w:rsidRDefault="00943216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943216" w:rsidRPr="0063342C" w:rsidRDefault="00943216" w:rsidP="007122EE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943216" w:rsidRPr="0063342C" w:rsidRDefault="00943216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val="en-US" w:eastAsia="ru-RU"/>
        </w:rPr>
      </w:pPr>
    </w:p>
    <w:p w:rsidR="00943216" w:rsidRPr="0063342C" w:rsidRDefault="00943216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 xml:space="preserve">В </w:t>
      </w:r>
      <w:proofErr w:type="spellStart"/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>Роскадастре</w:t>
      </w:r>
      <w:proofErr w:type="spellEnd"/>
      <w:r w:rsidRPr="0063342C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 xml:space="preserve"> Самарской области хранится почти 130 тысяч «забытых» документов на недвижимость</w:t>
      </w:r>
    </w:p>
    <w:p w:rsidR="00943216" w:rsidRPr="0063342C" w:rsidRDefault="00943216" w:rsidP="00712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43216" w:rsidRPr="0063342C" w:rsidRDefault="00943216" w:rsidP="00712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С начала года в филиал ППК «</w:t>
      </w:r>
      <w:proofErr w:type="spellStart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color w:val="000000"/>
          <w:spacing w:val="-2"/>
          <w:sz w:val="18"/>
          <w:szCs w:val="18"/>
          <w:lang w:eastAsia="ru-RU"/>
        </w:rPr>
        <w:t xml:space="preserve">» по Самарской области поступило более 33 тысяч комплектов невостребованных документов. Из них получено правообладателями чуть более 1400 пакетов документов. 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При получении государственных услуг в сфере недвижимости в МФЦ готовые документы хранятся 45 дней. Далее они передаются в архив филиала ППК «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». Такие документы называются «невостребованными».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Для того</w:t>
      </w:r>
      <w:proofErr w:type="gram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,</w:t>
      </w:r>
      <w:proofErr w:type="gram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чтобы 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самарцы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смогли получить свои документы по истечении 45 дней, необходимо обратиться в филиал ППК «</w:t>
      </w:r>
      <w:proofErr w:type="spellStart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>» по Самарской области и написать соответствующее заявление. Невостребованные документы могут понадобиться граждан</w:t>
      </w:r>
      <w:r w:rsidRPr="0063342C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ам</w:t>
      </w:r>
      <w:r w:rsidRPr="0063342C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eastAsia="ru-RU"/>
        </w:rPr>
        <w:t xml:space="preserve"> в срочном порядке, например, для оформления кредита или продажи собственности, подачи налоговой декларации.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0000"/>
          <w:spacing w:val="-2"/>
          <w:sz w:val="18"/>
          <w:szCs w:val="18"/>
          <w:lang w:eastAsia="ru-RU"/>
        </w:rPr>
        <w:t xml:space="preserve"> «Сейчас заявители все чаще стали экономить свое личное время и заказывают курьерскую доставку документов, которые по каким-либо причинам не смогли забрать из МФЦ. При этом</w:t>
      </w:r>
      <w:proofErr w:type="gramStart"/>
      <w:r w:rsidRPr="0063342C">
        <w:rPr>
          <w:rFonts w:ascii="Times New Roman" w:eastAsia="Times New Roman" w:hAnsi="Times New Roman" w:cs="Times New Roman"/>
          <w:i/>
          <w:color w:val="000000"/>
          <w:spacing w:val="-2"/>
          <w:sz w:val="18"/>
          <w:szCs w:val="18"/>
          <w:lang w:eastAsia="ru-RU"/>
        </w:rPr>
        <w:t>,</w:t>
      </w:r>
      <w:proofErr w:type="gramEnd"/>
      <w:r w:rsidRPr="0063342C">
        <w:rPr>
          <w:rFonts w:ascii="Times New Roman" w:eastAsia="Times New Roman" w:hAnsi="Times New Roman" w:cs="Times New Roman"/>
          <w:i/>
          <w:color w:val="000000"/>
          <w:spacing w:val="-2"/>
          <w:sz w:val="18"/>
          <w:szCs w:val="18"/>
          <w:lang w:eastAsia="ru-RU"/>
        </w:rPr>
        <w:t xml:space="preserve"> курьерскую доставку невостребованных документов можно оформить независимо от места хранения документов», - 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пояснил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заместитель директора филиала ППК «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по Самарской области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Ярослав 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Логунов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Информацию по вопросам получения невостребованных документов в Самарской области и оформления курьерской доставки можно получить по номеру телефона 8 (846) 200-50-28, либо обратившись в Ведомственный центр телефонного обслуживания 8-800-100-34-34 (звонок по России бесплатный).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</w:t>
      </w:r>
    </w:p>
    <w:p w:rsidR="00943216" w:rsidRPr="0063342C" w:rsidRDefault="00943216" w:rsidP="007122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F5847" w:rsidRPr="0063342C" w:rsidRDefault="00AF5847" w:rsidP="007122EE">
      <w:pPr>
        <w:spacing w:after="0" w:line="240" w:lineRule="auto"/>
        <w:rPr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57375" cy="651427"/>
            <wp:effectExtent l="19050" t="0" r="9525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51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1A0" w:rsidRPr="0063342C" w:rsidRDefault="007531A0" w:rsidP="007122EE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03.08.2023</w:t>
      </w:r>
    </w:p>
    <w:p w:rsidR="007531A0" w:rsidRPr="0063342C" w:rsidRDefault="007531A0" w:rsidP="007122E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63342C">
        <w:rPr>
          <w:rFonts w:ascii="Times New Roman" w:eastAsia="Calibri" w:hAnsi="Times New Roman" w:cs="Times New Roman"/>
          <w:b/>
          <w:sz w:val="18"/>
          <w:szCs w:val="18"/>
        </w:rPr>
        <w:t>Последствия признания гражданина банкротом</w:t>
      </w:r>
    </w:p>
    <w:p w:rsidR="007531A0" w:rsidRPr="0063342C" w:rsidRDefault="007531A0" w:rsidP="007122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Сегодня многие воспринимают процедуру банкротства как гарантированный способ списать все долги. Но так ли это? </w:t>
      </w: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«Статус банкрота не освобождает человека от целого ряда платежей: от алиментов, от возмещения за ущерб жизни или здоровью третьих лиц, от компенсации морального вреда,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говорит заместитель руководителя Управления </w:t>
      </w:r>
      <w:proofErr w:type="spellStart"/>
      <w:r w:rsidRPr="0063342C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Ольга Суздальцева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Также не будут списаны долги по требованиям о привлечении гражданина как контролирующего лица к субсидиарной ответственности, о возмещении гражданином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lastRenderedPageBreak/>
        <w:t>убытков, причиненных им юридическому лицу, участником которого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был, или членом коллегиальных органов 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которого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являлся гражданин, и некоторым другим требованиям». </w:t>
      </w: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Следует отметить, что суд не освободит гражданина от обязательств:</w:t>
      </w: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sz w:val="18"/>
          <w:szCs w:val="18"/>
        </w:rPr>
        <w:t>- если установит, что он не предоставил необходимые сведения или предоставил заведомо недостоверные сведения финансовому управляющему или арбитражному суду, рассматривающему дело о банкротстве гражданина;</w:t>
      </w: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63342C">
        <w:rPr>
          <w:rFonts w:ascii="Times New Roman" w:eastAsia="Calibri" w:hAnsi="Times New Roman" w:cs="Times New Roman"/>
          <w:sz w:val="18"/>
          <w:szCs w:val="18"/>
        </w:rPr>
        <w:t>- если будет доказано, что при возникновении или исполнении обязательства, на котором кредитор основывал свое требование в деле о банкротстве гражданина, тот действовал незаконно, в том числе совершил мошенничество, злостно уклонился от погашения кредиторской задолженности, от уплаты налогов и (или) сборов с физического лица, предоставил кредитору заведомо ложные сведения при получении кредита, скрыл или умышленно уничтожил имущество, совершил иные противоправные действия.</w:t>
      </w:r>
      <w:proofErr w:type="gramEnd"/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«Нужно иметь 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ввиду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, что </w:t>
      </w:r>
      <w:proofErr w:type="gramStart"/>
      <w:r w:rsidRPr="0063342C">
        <w:rPr>
          <w:rFonts w:ascii="Times New Roman" w:eastAsia="Calibri" w:hAnsi="Times New Roman" w:cs="Times New Roman"/>
          <w:i/>
          <w:sz w:val="18"/>
          <w:szCs w:val="18"/>
        </w:rPr>
        <w:t>большая</w:t>
      </w:r>
      <w:proofErr w:type="gramEnd"/>
      <w:r w:rsidRPr="0063342C">
        <w:rPr>
          <w:rFonts w:ascii="Times New Roman" w:eastAsia="Calibri" w:hAnsi="Times New Roman" w:cs="Times New Roman"/>
          <w:i/>
          <w:sz w:val="18"/>
          <w:szCs w:val="18"/>
        </w:rPr>
        <w:t xml:space="preserve"> часть имущества должника, за исключением предметов первой необходимости и единственного жилья, будет распродана,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- комментирует Председатель Правления САМРО «Ассоциация арбитражных управляющих» арбитражный управляющий</w:t>
      </w:r>
      <w:r w:rsidRPr="0063342C">
        <w:rPr>
          <w:rFonts w:ascii="Times New Roman" w:eastAsia="Calibri" w:hAnsi="Times New Roman" w:cs="Times New Roman"/>
          <w:b/>
          <w:sz w:val="18"/>
          <w:szCs w:val="18"/>
        </w:rPr>
        <w:t xml:space="preserve"> Алексей Беспалов -</w:t>
      </w:r>
      <w:r w:rsidRPr="0063342C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63342C">
        <w:rPr>
          <w:rFonts w:ascii="Times New Roman" w:eastAsia="Calibri" w:hAnsi="Times New Roman" w:cs="Times New Roman"/>
          <w:i/>
          <w:sz w:val="18"/>
          <w:szCs w:val="18"/>
        </w:rPr>
        <w:t>А если единственное жилье оформлено в ипотеку, то продадут и его. Во время процедуры банкротства должнику и лицам, находящимся на его иждивении, будут выделять из доходов должника лишь средства в размере прожиточного минимума на каждого члена семьи. Все остальное пойдет на погашение долгов. После завершения процедуры банкротства гражданин в течение пяти лет, в случае оформления кредита, будет обязан указывать на факт своего банкротства. В течение пяти лет не сможет сам инициировать банкротство повторно. А в случае, если его признают банкротом по заявлению иных лиц, то правило об освобождении от ответственности к нему применено не будет».</w:t>
      </w:r>
    </w:p>
    <w:p w:rsidR="007531A0" w:rsidRPr="0063342C" w:rsidRDefault="007531A0" w:rsidP="007122E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7531A0" w:rsidRPr="0063342C" w:rsidRDefault="007531A0" w:rsidP="007122EE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1A0" w:rsidRPr="0063342C" w:rsidRDefault="007531A0" w:rsidP="007122EE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7531A0" w:rsidRPr="0063342C" w:rsidRDefault="007531A0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63342C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7531A0" w:rsidRPr="0063342C" w:rsidRDefault="007531A0" w:rsidP="007122EE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p w:rsidR="00993EBB" w:rsidRPr="0063342C" w:rsidRDefault="00993EBB" w:rsidP="007122E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93EBB" w:rsidRPr="0063342C" w:rsidTr="00965A2F">
        <w:trPr>
          <w:trHeight w:val="1250"/>
        </w:trPr>
        <w:tc>
          <w:tcPr>
            <w:tcW w:w="4785" w:type="dxa"/>
          </w:tcPr>
          <w:p w:rsidR="00993EBB" w:rsidRPr="0063342C" w:rsidRDefault="00993EBB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342C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1685925" cy="274581"/>
                  <wp:effectExtent l="19050" t="0" r="9525" b="0"/>
                  <wp:docPr id="5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7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3EBB" w:rsidRPr="0063342C" w:rsidRDefault="00993EBB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993EBB" w:rsidRPr="0063342C" w:rsidRDefault="00993EBB" w:rsidP="007122EE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63342C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993EBB" w:rsidRPr="0063342C" w:rsidRDefault="00993EBB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33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pr_fkp@mail.ru</w:t>
              </w:r>
            </w:hyperlink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, twitter: @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pr_fkp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63342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34" w:history="1">
              <w:r w:rsidRPr="0063342C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993EBB" w:rsidRPr="0063342C" w:rsidRDefault="00993EBB" w:rsidP="0071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993EBB" w:rsidRPr="0063342C" w:rsidRDefault="00993EBB" w:rsidP="0063342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</w:pPr>
    </w:p>
    <w:p w:rsidR="00993EBB" w:rsidRPr="0063342C" w:rsidRDefault="00993EBB" w:rsidP="007122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</w:pPr>
      <w:proofErr w:type="spellStart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 xml:space="preserve"> Самарской области </w:t>
      </w:r>
      <w:proofErr w:type="gramStart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>наделен</w:t>
      </w:r>
      <w:proofErr w:type="gramEnd"/>
      <w:r w:rsidRPr="0063342C">
        <w:rPr>
          <w:rFonts w:ascii="Times New Roman" w:eastAsia="Times New Roman" w:hAnsi="Times New Roman" w:cs="Times New Roman"/>
          <w:b/>
          <w:bCs/>
          <w:color w:val="003366"/>
          <w:sz w:val="18"/>
          <w:szCs w:val="18"/>
          <w:lang w:eastAsia="ru-RU"/>
        </w:rPr>
        <w:t xml:space="preserve"> функциями, связанными с государственной кадастровой оценкой</w:t>
      </w:r>
    </w:p>
    <w:p w:rsidR="00993EBB" w:rsidRPr="0063342C" w:rsidRDefault="00993EBB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93EBB" w:rsidRPr="0063342C" w:rsidRDefault="00993EBB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ведет работу по подготовке к внесению в Единый государственный реестр недвижимости сведений о кадастровой стоимости объектов капитального строительства. Она основана на результатах массовой оценки, которую проводит Центр кадастровой оценки.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Подготовительные работы проводятся сейчас в отношении более 2 млн. объектов капитального строительства.</w:t>
      </w:r>
    </w:p>
    <w:p w:rsidR="00993EBB" w:rsidRPr="0063342C" w:rsidRDefault="00993EBB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феврале 2023 года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региональным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Роскадастром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сформирован перечень таких объектов и направлен для оценки в адрес Правительства Самарской области. Работу по внесению в Единый государственный реестр недвижимости результатов государственной кадастровой оценки в отношении объектов капитального строительства планируется завершить в первом квартале 2024 года.</w:t>
      </w:r>
    </w:p>
    <w:p w:rsidR="00993EBB" w:rsidRPr="0063342C" w:rsidRDefault="00993EBB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Также, ежедневно ведутся работы по внесению кадастровой стоимости объектов, сведения о которых вносятся или изменяются в ЕГРН. За первое полугодие текущего года Филиалом в ЕГРН внесена информация о кадастровой стоимости почти 47 тыс. таких объектов.</w:t>
      </w:r>
    </w:p>
    <w:p w:rsidR="00993EBB" w:rsidRPr="0063342C" w:rsidRDefault="00993EBB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Кроме того, филиал ППК «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 по Самарской области активно сотрудничает с организациями, осуществляющими оценочную деятельность. В основном это выражается в предоставлении аналитической информации на основании сведений, содержащихся в ЕГРН. Помимо этого, </w:t>
      </w:r>
      <w:proofErr w:type="gram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региональный</w:t>
      </w:r>
      <w:proofErr w:type="gram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предоставляет информацию о количественных и качественных характеристиках объектов недвижимости, о дате определения кадастровой стоимости, а также дает разъяснения о периодах применения утвержденной или оспоренной стоимости в отношении конкретных объектов. </w:t>
      </w:r>
    </w:p>
    <w:p w:rsidR="00993EBB" w:rsidRPr="0063342C" w:rsidRDefault="00993EBB" w:rsidP="007122E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  <w:t>«Нами успешно завершена работа по внесению в ЕГРН сведений о кадастровой стоимости земельных участков по результатам массовой оценки, проведенной в 2022 году. С</w:t>
      </w:r>
      <w:r w:rsidRPr="0063342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прошлого года </w:t>
      </w:r>
      <w:proofErr w:type="spellStart"/>
      <w:r w:rsidRPr="0063342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Самарской области также </w:t>
      </w:r>
      <w:proofErr w:type="gramStart"/>
      <w:r w:rsidRPr="0063342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наделен</w:t>
      </w:r>
      <w:proofErr w:type="gramEnd"/>
      <w:r w:rsidRPr="0063342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функционалом формировать сведения о реестре границ и сведения о ценах возмездных сделок, которые используются при проведении государственной кадастровой оценки</w:t>
      </w:r>
      <w:r w:rsidRPr="0063342C"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  <w:t>», -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отметила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исполняющая обязанности директора филиала ППК «</w:t>
      </w:r>
      <w:proofErr w:type="spellStart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по Самарской области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63342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Светлана Вандышева</w:t>
      </w:r>
      <w:r w:rsidRPr="0063342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993EBB" w:rsidRPr="0063342C" w:rsidRDefault="00993EBB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993EBB" w:rsidRPr="0063342C" w:rsidRDefault="00993EBB" w:rsidP="007122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63342C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                     </w:t>
      </w:r>
    </w:p>
    <w:p w:rsidR="00D77E09" w:rsidRPr="0063342C" w:rsidRDefault="00D77E09" w:rsidP="0063342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D77E09" w:rsidRPr="0063342C" w:rsidRDefault="00D77E09" w:rsidP="00D77E09">
      <w:pPr>
        <w:spacing w:after="160" w:line="259" w:lineRule="auto"/>
        <w:rPr>
          <w:rFonts w:ascii="Calibri" w:eastAsia="Calibri" w:hAnsi="Calibri" w:cs="Times New Roman"/>
          <w:sz w:val="18"/>
          <w:szCs w:val="18"/>
        </w:rPr>
      </w:pP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3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🚘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42C">
        <w:rPr>
          <w:rFonts w:ascii="Calibri" w:eastAsia="Calibri" w:hAnsi="Calibri" w:cs="Times New Roman"/>
          <w:sz w:val="18"/>
          <w:szCs w:val="18"/>
        </w:rPr>
        <w:t> </w:t>
      </w: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42C">
        <w:rPr>
          <w:rFonts w:ascii="Calibri" w:eastAsia="Calibri" w:hAnsi="Calibri" w:cs="Times New Roman"/>
          <w:sz w:val="18"/>
          <w:szCs w:val="18"/>
        </w:rPr>
        <w:t> </w:t>
      </w:r>
      <w:proofErr w:type="gramStart"/>
      <w:r w:rsidRPr="0063342C">
        <w:rPr>
          <w:rFonts w:ascii="Calibri" w:eastAsia="Calibri" w:hAnsi="Calibri" w:cs="Times New Roman"/>
          <w:sz w:val="18"/>
          <w:szCs w:val="18"/>
        </w:rPr>
        <w:t>Расскажем</w:t>
      </w:r>
      <w:proofErr w:type="gramEnd"/>
      <w:r w:rsidRPr="0063342C">
        <w:rPr>
          <w:rFonts w:ascii="Calibri" w:eastAsia="Calibri" w:hAnsi="Calibri" w:cs="Times New Roman"/>
          <w:sz w:val="18"/>
          <w:szCs w:val="18"/>
        </w:rPr>
        <w:t xml:space="preserve"> как получить свое первое водительское удостоверение.</w:t>
      </w:r>
      <w:r w:rsidRPr="0063342C">
        <w:rPr>
          <w:rFonts w:ascii="Calibri" w:eastAsia="Calibri" w:hAnsi="Calibri" w:cs="Times New Roman"/>
          <w:sz w:val="18"/>
          <w:szCs w:val="18"/>
        </w:rPr>
        <w:br/>
      </w:r>
      <w:r w:rsidRPr="0063342C">
        <w:rPr>
          <w:rFonts w:ascii="Calibri" w:eastAsia="Calibri" w:hAnsi="Calibri" w:cs="Times New Roman"/>
          <w:sz w:val="18"/>
          <w:szCs w:val="18"/>
        </w:rPr>
        <w:br/>
        <w:t>После обучения в автошколе и успешной сдачи экзаменов необходимо предоставить в ГИБДД ряд документов:</w:t>
      </w:r>
      <w:r w:rsidRPr="0063342C">
        <w:rPr>
          <w:rFonts w:ascii="Calibri" w:eastAsia="Calibri" w:hAnsi="Calibri" w:cs="Times New Roman"/>
          <w:sz w:val="18"/>
          <w:szCs w:val="18"/>
        </w:rPr>
        <w:br/>
      </w:r>
      <w:r w:rsidRPr="0063342C">
        <w:rPr>
          <w:rFonts w:ascii="Calibri" w:eastAsia="Calibri" w:hAnsi="Calibri" w:cs="Times New Roman"/>
          <w:sz w:val="18"/>
          <w:szCs w:val="18"/>
        </w:rPr>
        <w:br/>
        <w:t>- заявление о выдаче водительского удостоверения;</w:t>
      </w:r>
      <w:r w:rsidRPr="0063342C">
        <w:rPr>
          <w:rFonts w:ascii="Calibri" w:eastAsia="Calibri" w:hAnsi="Calibri" w:cs="Times New Roman"/>
          <w:sz w:val="18"/>
          <w:szCs w:val="18"/>
        </w:rPr>
        <w:br/>
        <w:t>- паспорт;</w:t>
      </w:r>
      <w:r w:rsidRPr="0063342C">
        <w:rPr>
          <w:rFonts w:ascii="Calibri" w:eastAsia="Calibri" w:hAnsi="Calibri" w:cs="Times New Roman"/>
          <w:sz w:val="18"/>
          <w:szCs w:val="18"/>
        </w:rPr>
        <w:br/>
        <w:t>- медицинское заключение установленного образца;</w:t>
      </w:r>
      <w:r w:rsidRPr="0063342C">
        <w:rPr>
          <w:rFonts w:ascii="Calibri" w:eastAsia="Calibri" w:hAnsi="Calibri" w:cs="Times New Roman"/>
          <w:sz w:val="18"/>
          <w:szCs w:val="18"/>
        </w:rPr>
        <w:br/>
        <w:t>- документ о прохождении обучения;</w:t>
      </w:r>
      <w:r w:rsidRPr="0063342C">
        <w:rPr>
          <w:rFonts w:ascii="Calibri" w:eastAsia="Calibri" w:hAnsi="Calibri" w:cs="Times New Roman"/>
          <w:sz w:val="18"/>
          <w:szCs w:val="18"/>
        </w:rPr>
        <w:br/>
        <w:t>- для несовершеннолетнего кандидата в водители - письменное согласие одного из родителей.</w:t>
      </w:r>
      <w:r w:rsidRPr="0063342C">
        <w:rPr>
          <w:rFonts w:ascii="Calibri" w:eastAsia="Calibri" w:hAnsi="Calibri" w:cs="Times New Roman"/>
          <w:sz w:val="18"/>
          <w:szCs w:val="18"/>
        </w:rPr>
        <w:br/>
      </w:r>
      <w:r w:rsidRPr="0063342C">
        <w:rPr>
          <w:rFonts w:ascii="Calibri" w:eastAsia="Calibri" w:hAnsi="Calibri" w:cs="Times New Roman"/>
          <w:sz w:val="18"/>
          <w:szCs w:val="18"/>
        </w:rPr>
        <w:br/>
      </w:r>
      <w:r w:rsidRPr="0063342C">
        <w:rPr>
          <w:rFonts w:ascii="Calibri" w:eastAsia="Calibri" w:hAnsi="Calibri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17" name="Рисунок 1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42C">
        <w:rPr>
          <w:rFonts w:ascii="Calibri" w:eastAsia="Calibri" w:hAnsi="Calibri" w:cs="Times New Roman"/>
          <w:sz w:val="18"/>
          <w:szCs w:val="18"/>
        </w:rPr>
        <w:t xml:space="preserve"> Для удобства советуем подавать заявление в ГИБДД через </w:t>
      </w:r>
      <w:proofErr w:type="spellStart"/>
      <w:r w:rsidRPr="0063342C">
        <w:rPr>
          <w:rFonts w:ascii="Calibri" w:eastAsia="Calibri" w:hAnsi="Calibri" w:cs="Times New Roman"/>
          <w:sz w:val="18"/>
          <w:szCs w:val="18"/>
        </w:rPr>
        <w:t>Госуслуги</w:t>
      </w:r>
      <w:proofErr w:type="spellEnd"/>
      <w:r w:rsidRPr="0063342C">
        <w:rPr>
          <w:rFonts w:ascii="Calibri" w:eastAsia="Calibri" w:hAnsi="Calibri" w:cs="Times New Roman"/>
          <w:sz w:val="18"/>
          <w:szCs w:val="18"/>
        </w:rPr>
        <w:t>. Заполните форму, оплатите госпошлину и в указанное время посетите подразделение ГИБДД. Вас сфотографируют на месте и сразу выдадут водительское удостоверение.</w:t>
      </w:r>
    </w:p>
    <w:p w:rsidR="00D77E09" w:rsidRPr="0063342C" w:rsidRDefault="00D77E09" w:rsidP="007122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D77E09" w:rsidRPr="0063342C" w:rsidRDefault="00D77E09" w:rsidP="007122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  <w:r w:rsidRPr="0063342C">
        <w:rPr>
          <w:noProof/>
          <w:sz w:val="18"/>
          <w:szCs w:val="18"/>
          <w:lang w:eastAsia="ru-RU"/>
        </w:rPr>
        <w:drawing>
          <wp:inline distT="0" distB="0" distL="0" distR="0">
            <wp:extent cx="2314575" cy="2314575"/>
            <wp:effectExtent l="19050" t="0" r="9525" b="0"/>
            <wp:docPr id="19" name="Рисунок 1" descr="C:\Users\Админ\AppData\Local\Microsoft\Windows\Temporary Internet Files\Content.Word\госуслуги в.у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госуслуги в.уд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09" w:rsidRPr="0063342C" w:rsidRDefault="00D77E09" w:rsidP="007122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</w:p>
    <w:p w:rsidR="00651778" w:rsidRPr="0063342C" w:rsidRDefault="00651778" w:rsidP="006517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3342C">
        <w:rPr>
          <w:rFonts w:ascii="Georgia" w:eastAsia="Times New Roman" w:hAnsi="Georgia" w:cs="Arial"/>
          <w:color w:val="2C2D2E"/>
          <w:sz w:val="18"/>
          <w:szCs w:val="18"/>
          <w:shd w:val="clear" w:color="auto" w:fill="FFFFFF"/>
          <w:lang w:eastAsia="ru-RU"/>
        </w:rPr>
        <w:t xml:space="preserve">Последний летний месяц порадовал жителей Самарской области жаркой погодой. Местами столбики термометров прогрелись до +33 градусов. Тем не менее, такие погодные условия принесли и ряд проблем. Одна из них — высокая </w:t>
      </w:r>
      <w:proofErr w:type="spellStart"/>
      <w:r w:rsidRPr="0063342C">
        <w:rPr>
          <w:rFonts w:ascii="Georgia" w:eastAsia="Times New Roman" w:hAnsi="Georgia" w:cs="Arial"/>
          <w:color w:val="2C2D2E"/>
          <w:sz w:val="18"/>
          <w:szCs w:val="18"/>
          <w:shd w:val="clear" w:color="auto" w:fill="FFFFFF"/>
          <w:lang w:eastAsia="ru-RU"/>
        </w:rPr>
        <w:t>пожароопасность</w:t>
      </w:r>
      <w:proofErr w:type="spellEnd"/>
      <w:r w:rsidRPr="0063342C">
        <w:rPr>
          <w:rFonts w:ascii="Georgia" w:eastAsia="Times New Roman" w:hAnsi="Georgia" w:cs="Arial"/>
          <w:color w:val="2C2D2E"/>
          <w:sz w:val="18"/>
          <w:szCs w:val="18"/>
          <w:shd w:val="clear" w:color="auto" w:fill="FFFFFF"/>
          <w:lang w:eastAsia="ru-RU"/>
        </w:rPr>
        <w:t xml:space="preserve"> лесов.</w:t>
      </w:r>
    </w:p>
    <w:p w:rsidR="00651778" w:rsidRPr="0063342C" w:rsidRDefault="00651778" w:rsidP="006517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63342C">
        <w:rPr>
          <w:rFonts w:ascii="Georgia" w:eastAsia="Times New Roman" w:hAnsi="Georgia" w:cs="Arial"/>
          <w:color w:val="2C2D2E"/>
          <w:sz w:val="18"/>
          <w:szCs w:val="18"/>
          <w:shd w:val="clear" w:color="auto" w:fill="FFFFFF"/>
          <w:lang w:eastAsia="ru-RU"/>
        </w:rPr>
        <w:t>В Самарской области сохранится чрезвычайная пожарная опасность лесов 5 класс. Объявлен оранжевый уровень опасности, — информируют в ГУ МЧС по Самарской области.</w:t>
      </w:r>
    </w:p>
    <w:p w:rsidR="00651778" w:rsidRPr="0063342C" w:rsidRDefault="00651778" w:rsidP="00651778">
      <w:pPr>
        <w:shd w:val="clear" w:color="auto" w:fill="FFFFFF"/>
        <w:spacing w:line="480" w:lineRule="atLeast"/>
        <w:rPr>
          <w:rFonts w:ascii="Georgia" w:eastAsia="Times New Roman" w:hAnsi="Georgia" w:cs="Arial"/>
          <w:color w:val="2C2D2E"/>
          <w:sz w:val="18"/>
          <w:szCs w:val="18"/>
          <w:lang w:eastAsia="ru-RU"/>
        </w:rPr>
      </w:pPr>
      <w:r w:rsidRPr="0063342C">
        <w:rPr>
          <w:rFonts w:ascii="Georgia" w:eastAsia="Times New Roman" w:hAnsi="Georgia" w:cs="Arial"/>
          <w:color w:val="2C2D2E"/>
          <w:sz w:val="18"/>
          <w:szCs w:val="18"/>
          <w:lang w:eastAsia="ru-RU"/>
        </w:rPr>
        <w:t>Специалисты отмечают, что нередко причиной возгораний становится человеческая халатность. Они советуют соблюдать запрет на посещение лесов, не жечь рядом с ними костры и сухую траву, не бросать на землю непотушенные спички. Также не следует заезжать в леса на автомобилях и мотоциклах.</w:t>
      </w:r>
    </w:p>
    <w:p w:rsidR="00651778" w:rsidRPr="0063342C" w:rsidRDefault="00651778" w:rsidP="00651778">
      <w:pPr>
        <w:shd w:val="clear" w:color="auto" w:fill="FFFFFF"/>
        <w:spacing w:line="480" w:lineRule="atLeast"/>
        <w:rPr>
          <w:rFonts w:ascii="Georgia" w:eastAsia="Times New Roman" w:hAnsi="Georgia" w:cs="Arial"/>
          <w:color w:val="2C2D2E"/>
          <w:sz w:val="18"/>
          <w:szCs w:val="18"/>
          <w:lang w:eastAsia="ru-RU"/>
        </w:rPr>
      </w:pPr>
      <w:r w:rsidRPr="0063342C">
        <w:rPr>
          <w:rFonts w:ascii="Georgia" w:eastAsia="Times New Roman" w:hAnsi="Georgia" w:cs="Arial"/>
          <w:color w:val="2C2D2E"/>
          <w:sz w:val="18"/>
          <w:szCs w:val="18"/>
          <w:lang w:eastAsia="ru-RU"/>
        </w:rPr>
        <w:t>В случае обнаружения пожара необходимо позвонить по номеру прямой линии лесной охраны по Самарской области: 8−800−100−94−00. Она работает круглосуточно</w:t>
      </w:r>
    </w:p>
    <w:p w:rsidR="0073441B" w:rsidRDefault="0073441B" w:rsidP="0073441B"/>
    <w:p w:rsidR="00651778" w:rsidRDefault="00651778" w:rsidP="0073441B">
      <w:r>
        <w:rPr>
          <w:noProof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" name="Рисунок 1" descr="C:\Users\Админ\Pictures\WhatsApp-Image-2023-03-18-at-15.3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WhatsApp-Image-2023-03-18-at-15.35.0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1847106"/>
            <wp:effectExtent l="19050" t="0" r="0" b="0"/>
            <wp:docPr id="2" name="Рисунок 2" descr="C:\Users\Админ\Pictures\c3ba2ecd0dca16fd35d9896f8434055f_1024_788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c3ba2ecd0dca16fd35d9896f8434055f_1024_788_croppe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78" w:rsidRDefault="00651778" w:rsidP="0073441B"/>
    <w:tbl>
      <w:tblPr>
        <w:tblpPr w:leftFromText="180" w:rightFromText="180" w:bottomFromText="200" w:vertAnchor="text" w:horzAnchor="margin" w:tblpXSpec="center" w:tblpY="302"/>
        <w:tblW w:w="10170" w:type="dxa"/>
        <w:tblLayout w:type="fixed"/>
        <w:tblLook w:val="00A0"/>
      </w:tblPr>
      <w:tblGrid>
        <w:gridCol w:w="10170"/>
      </w:tblGrid>
      <w:tr w:rsidR="0073441B" w:rsidTr="00965A2F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41B" w:rsidRDefault="0073441B" w:rsidP="00965A2F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73441B" w:rsidRDefault="0073441B" w:rsidP="00965A2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73441B" w:rsidRDefault="0073441B" w:rsidP="00965A2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73441B" w:rsidRDefault="0073441B" w:rsidP="00965A2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  <w:tr w:rsidR="0073441B" w:rsidTr="00965A2F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41B" w:rsidRDefault="0073441B" w:rsidP="00965A2F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73441B" w:rsidRDefault="0073441B" w:rsidP="00965A2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</w:tbl>
    <w:p w:rsidR="003037A8" w:rsidRPr="00F35682" w:rsidRDefault="003037A8" w:rsidP="00B75DD7">
      <w:pPr>
        <w:spacing w:after="0"/>
        <w:rPr>
          <w:sz w:val="20"/>
          <w:szCs w:val="20"/>
        </w:rPr>
      </w:pPr>
    </w:p>
    <w:sectPr w:rsidR="003037A8" w:rsidRPr="00F35682" w:rsidSect="00E900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5EC"/>
    <w:rsid w:val="000135CE"/>
    <w:rsid w:val="00037C4D"/>
    <w:rsid w:val="000845EC"/>
    <w:rsid w:val="002635CC"/>
    <w:rsid w:val="002D5F4D"/>
    <w:rsid w:val="003037A8"/>
    <w:rsid w:val="00420983"/>
    <w:rsid w:val="0046544E"/>
    <w:rsid w:val="00465EE2"/>
    <w:rsid w:val="00502F84"/>
    <w:rsid w:val="0063342C"/>
    <w:rsid w:val="00651778"/>
    <w:rsid w:val="006E33CD"/>
    <w:rsid w:val="006F3D74"/>
    <w:rsid w:val="007122EE"/>
    <w:rsid w:val="0073441B"/>
    <w:rsid w:val="007531A0"/>
    <w:rsid w:val="007D4429"/>
    <w:rsid w:val="00811263"/>
    <w:rsid w:val="00932423"/>
    <w:rsid w:val="00943216"/>
    <w:rsid w:val="00993EBB"/>
    <w:rsid w:val="00AF5847"/>
    <w:rsid w:val="00B75DD7"/>
    <w:rsid w:val="00C75137"/>
    <w:rsid w:val="00C77CC1"/>
    <w:rsid w:val="00D0673D"/>
    <w:rsid w:val="00D77E09"/>
    <w:rsid w:val="00E879FC"/>
    <w:rsid w:val="00E90026"/>
    <w:rsid w:val="00F35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845EC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0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73D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"/>
    <w:basedOn w:val="a"/>
    <w:rsid w:val="00F35682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7">
    <w:name w:val="Normal (Web)"/>
    <w:basedOn w:val="a"/>
    <w:uiPriority w:val="99"/>
    <w:semiHidden/>
    <w:unhideWhenUsed/>
    <w:rsid w:val="00651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3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3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31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8339222_1067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hyperlink" Target="http://www.kadastr.ru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vk.com/video-28339222_456239435?list=be820a71112ac6c10a" TargetMode="External"/><Relationship Id="rId12" Type="http://schemas.openxmlformats.org/officeDocument/2006/relationships/hyperlink" Target="http://www.kadastr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mailto:pr_fkp@mail.ru" TargetMode="External"/><Relationship Id="rId38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://www.kadastr.ru" TargetMode="External"/><Relationship Id="rId20" Type="http://schemas.openxmlformats.org/officeDocument/2006/relationships/image" Target="media/image10.png"/><Relationship Id="rId29" Type="http://schemas.openxmlformats.org/officeDocument/2006/relationships/hyperlink" Target="mailto:pr_fkp@mail.ru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pr_fkp@mail.ru" TargetMode="External"/><Relationship Id="rId24" Type="http://schemas.openxmlformats.org/officeDocument/2006/relationships/hyperlink" Target="http://www.kadastr.ru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image" Target="media/image2.png"/><Relationship Id="rId15" Type="http://schemas.openxmlformats.org/officeDocument/2006/relationships/hyperlink" Target="mailto:pr_fkp@mail.ru" TargetMode="External"/><Relationship Id="rId23" Type="http://schemas.openxmlformats.org/officeDocument/2006/relationships/hyperlink" Target="mailto:pr_fkp@mail.ru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s://kad.arbitr.ru/" TargetMode="External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disk.yandex.ru/d/XA8UKk6__qklpg" TargetMode="External"/><Relationship Id="rId30" Type="http://schemas.openxmlformats.org/officeDocument/2006/relationships/hyperlink" Target="http://www.kadastr.ru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8037</Words>
  <Characters>45814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2023-08-04T05:18:00Z</dcterms:created>
  <dcterms:modified xsi:type="dcterms:W3CDTF">2023-09-06T06:05:00Z</dcterms:modified>
</cp:coreProperties>
</file>