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DB" w:rsidRPr="000358DB" w:rsidRDefault="000358DB" w:rsidP="000358DB">
      <w:pPr>
        <w:keepNext/>
        <w:keepLines/>
        <w:tabs>
          <w:tab w:val="left" w:pos="975"/>
          <w:tab w:val="center" w:pos="2234"/>
        </w:tabs>
        <w:suppressAutoHyphens/>
        <w:autoSpaceDN w:val="0"/>
        <w:ind w:right="-45"/>
        <w:textAlignment w:val="baseline"/>
        <w:outlineLvl w:val="1"/>
        <w:rPr>
          <w:rFonts w:eastAsia="Times New Roman"/>
          <w:b/>
          <w:bCs/>
          <w:lang w:eastAsia="en-US"/>
        </w:rPr>
      </w:pPr>
      <w:r w:rsidRPr="000358DB">
        <w:rPr>
          <w:rFonts w:eastAsia="Times New Roman"/>
          <w:b/>
          <w:bCs/>
          <w:lang w:eastAsia="en-US"/>
        </w:rPr>
        <w:t xml:space="preserve">          С О Б </w:t>
      </w:r>
      <w:proofErr w:type="gramStart"/>
      <w:r w:rsidRPr="000358DB">
        <w:rPr>
          <w:rFonts w:eastAsia="Times New Roman"/>
          <w:b/>
          <w:bCs/>
          <w:lang w:eastAsia="en-US"/>
        </w:rPr>
        <w:t>Р</w:t>
      </w:r>
      <w:proofErr w:type="gramEnd"/>
      <w:r w:rsidRPr="000358DB">
        <w:rPr>
          <w:rFonts w:eastAsia="Times New Roman"/>
          <w:b/>
          <w:bCs/>
          <w:lang w:eastAsia="en-US"/>
        </w:rPr>
        <w:t xml:space="preserve"> А Н И Е</w:t>
      </w:r>
      <w:r w:rsidR="00EB5F77">
        <w:rPr>
          <w:rFonts w:eastAsia="Times New Roman"/>
          <w:b/>
          <w:bCs/>
          <w:lang w:eastAsia="en-US"/>
        </w:rPr>
        <w:t xml:space="preserve">   </w:t>
      </w:r>
    </w:p>
    <w:p w:rsidR="000358DB" w:rsidRPr="00EB5F77" w:rsidRDefault="000358DB" w:rsidP="00EB5F77">
      <w:pPr>
        <w:keepNext/>
        <w:suppressAutoHyphens/>
        <w:autoSpaceDN w:val="0"/>
        <w:ind w:right="230"/>
        <w:textAlignment w:val="baseline"/>
        <w:outlineLvl w:val="2"/>
        <w:rPr>
          <w:rFonts w:eastAsia="Calibri"/>
          <w:b/>
          <w:bCs/>
          <w:sz w:val="28"/>
          <w:szCs w:val="20"/>
          <w:lang w:eastAsia="en-US"/>
        </w:rPr>
      </w:pPr>
      <w:r w:rsidRPr="000358DB">
        <w:rPr>
          <w:rFonts w:eastAsia="Times New Roman"/>
          <w:b/>
          <w:bCs/>
          <w:lang w:eastAsia="en-US"/>
        </w:rPr>
        <w:t xml:space="preserve"> </w:t>
      </w:r>
      <w:proofErr w:type="gramStart"/>
      <w:r w:rsidRPr="000358DB">
        <w:rPr>
          <w:rFonts w:eastAsia="Times New Roman"/>
          <w:b/>
          <w:bCs/>
          <w:lang w:eastAsia="en-US"/>
        </w:rPr>
        <w:t>П</w:t>
      </w:r>
      <w:proofErr w:type="gramEnd"/>
      <w:r w:rsidRPr="000358DB">
        <w:rPr>
          <w:rFonts w:eastAsia="Times New Roman"/>
          <w:b/>
          <w:bCs/>
          <w:lang w:eastAsia="en-US"/>
        </w:rPr>
        <w:t xml:space="preserve"> Р Е Д С Т А В И Т Е Л Е Й   </w:t>
      </w:r>
      <w:r w:rsidR="00EB5F77">
        <w:rPr>
          <w:rFonts w:eastAsia="Times New Roman"/>
          <w:b/>
          <w:bCs/>
          <w:lang w:eastAsia="en-US"/>
        </w:rPr>
        <w:t xml:space="preserve">                                                                           </w:t>
      </w:r>
      <w:r w:rsidRPr="000358DB">
        <w:rPr>
          <w:rFonts w:eastAsia="Times New Roman"/>
          <w:b/>
          <w:bCs/>
          <w:lang w:eastAsia="en-US"/>
        </w:rPr>
        <w:t xml:space="preserve">  </w:t>
      </w:r>
      <w:r w:rsidR="00EB5F77">
        <w:rPr>
          <w:rFonts w:eastAsia="Calibri"/>
          <w:bCs/>
          <w:sz w:val="28"/>
          <w:szCs w:val="28"/>
          <w:lang w:eastAsia="en-US"/>
        </w:rPr>
        <w:t>ПРОЕКТ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>СЕЛЬСКОГО ПОСЕЛЕНИЯ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 xml:space="preserve">       Старый </w:t>
      </w:r>
      <w:proofErr w:type="spellStart"/>
      <w:r w:rsidRPr="000358DB">
        <w:rPr>
          <w:rFonts w:eastAsia="Calibri"/>
          <w:b/>
          <w:bCs/>
          <w:sz w:val="22"/>
          <w:szCs w:val="22"/>
          <w:lang w:eastAsia="en-US"/>
        </w:rPr>
        <w:t>Аманак</w:t>
      </w:r>
      <w:proofErr w:type="spellEnd"/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sz w:val="22"/>
          <w:szCs w:val="22"/>
          <w:lang w:eastAsia="en-US"/>
        </w:rPr>
        <w:t>МУНИЦИПАЛЬНОГО РАЙОНА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 xml:space="preserve">        ПОХВИСТНЕВСКИЙ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 xml:space="preserve">   САМАРСКОЙ ОБЛАСТИ</w:t>
      </w:r>
    </w:p>
    <w:p w:rsidR="000358DB" w:rsidRPr="000358DB" w:rsidRDefault="000358DB" w:rsidP="000358DB">
      <w:pPr>
        <w:tabs>
          <w:tab w:val="left" w:pos="2610"/>
        </w:tabs>
        <w:suppressAutoHyphens/>
        <w:autoSpaceDN w:val="0"/>
        <w:ind w:left="-120"/>
        <w:textAlignment w:val="baseline"/>
        <w:rPr>
          <w:rFonts w:eastAsia="Calibri"/>
          <w:sz w:val="22"/>
          <w:szCs w:val="22"/>
          <w:lang w:eastAsia="en-US"/>
        </w:rPr>
      </w:pPr>
      <w:r w:rsidRPr="000358DB">
        <w:rPr>
          <w:rFonts w:eastAsia="Calibri"/>
          <w:sz w:val="22"/>
          <w:szCs w:val="22"/>
          <w:lang w:eastAsia="en-US"/>
        </w:rPr>
        <w:t xml:space="preserve">              четвертого созыва</w:t>
      </w:r>
    </w:p>
    <w:p w:rsidR="000358DB" w:rsidRPr="000358DB" w:rsidRDefault="000358DB" w:rsidP="000358DB">
      <w:pPr>
        <w:suppressAutoHyphens/>
        <w:autoSpaceDN w:val="0"/>
        <w:ind w:right="230"/>
        <w:textAlignment w:val="baseline"/>
        <w:rPr>
          <w:rFonts w:eastAsia="Calibri"/>
          <w:b/>
          <w:bCs/>
          <w:sz w:val="22"/>
          <w:szCs w:val="22"/>
          <w:lang w:eastAsia="en-US"/>
        </w:rPr>
      </w:pPr>
    </w:p>
    <w:p w:rsidR="00EB5F77" w:rsidRDefault="00EB5F77" w:rsidP="00EB5F77">
      <w:pPr>
        <w:keepNext/>
        <w:suppressAutoHyphens/>
        <w:autoSpaceDN w:val="0"/>
        <w:ind w:right="230"/>
        <w:textAlignment w:val="baseline"/>
        <w:outlineLvl w:val="2"/>
        <w:rPr>
          <w:rFonts w:eastAsia="Calibri"/>
          <w:b/>
          <w:bCs/>
          <w:sz w:val="28"/>
          <w:szCs w:val="20"/>
          <w:lang w:eastAsia="en-US"/>
        </w:rPr>
      </w:pPr>
      <w:r>
        <w:rPr>
          <w:rFonts w:eastAsia="Calibri"/>
          <w:b/>
          <w:bCs/>
          <w:sz w:val="28"/>
          <w:szCs w:val="20"/>
          <w:lang w:eastAsia="en-US"/>
        </w:rPr>
        <w:t xml:space="preserve">     </w:t>
      </w:r>
      <w:proofErr w:type="gramStart"/>
      <w:r w:rsidR="000358DB" w:rsidRPr="000358DB">
        <w:rPr>
          <w:rFonts w:eastAsia="Calibri"/>
          <w:b/>
          <w:bCs/>
          <w:sz w:val="28"/>
          <w:szCs w:val="20"/>
          <w:lang w:eastAsia="en-US"/>
        </w:rPr>
        <w:t>Р</w:t>
      </w:r>
      <w:proofErr w:type="gramEnd"/>
      <w:r w:rsidR="000358DB" w:rsidRPr="000358DB">
        <w:rPr>
          <w:rFonts w:eastAsia="Calibri"/>
          <w:b/>
          <w:bCs/>
          <w:sz w:val="28"/>
          <w:szCs w:val="20"/>
          <w:lang w:eastAsia="en-US"/>
        </w:rPr>
        <w:t xml:space="preserve"> Е Ш Е Н И Е</w:t>
      </w:r>
    </w:p>
    <w:p w:rsidR="000358DB" w:rsidRPr="00EB5F77" w:rsidRDefault="00EB5F77" w:rsidP="00EB5F77">
      <w:pPr>
        <w:keepNext/>
        <w:suppressAutoHyphens/>
        <w:autoSpaceDN w:val="0"/>
        <w:ind w:right="230"/>
        <w:textAlignment w:val="baseline"/>
        <w:outlineLvl w:val="2"/>
        <w:rPr>
          <w:rFonts w:eastAsia="Calibri"/>
          <w:b/>
          <w:bCs/>
          <w:sz w:val="28"/>
          <w:szCs w:val="20"/>
          <w:lang w:eastAsia="en-US"/>
        </w:rPr>
      </w:pPr>
      <w:r>
        <w:rPr>
          <w:rFonts w:eastAsia="Calibri"/>
          <w:b/>
          <w:bCs/>
          <w:sz w:val="28"/>
          <w:szCs w:val="20"/>
          <w:lang w:eastAsia="en-US"/>
        </w:rPr>
        <w:t xml:space="preserve">       _____</w:t>
      </w:r>
      <w:r w:rsidR="000358DB" w:rsidRPr="000358DB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 xml:space="preserve">____                                                                                       </w:t>
      </w:r>
    </w:p>
    <w:p w:rsidR="000358DB" w:rsidRPr="000358DB" w:rsidRDefault="000358DB" w:rsidP="000358DB">
      <w:pPr>
        <w:suppressAutoHyphens/>
        <w:autoSpaceDN w:val="0"/>
        <w:ind w:right="230"/>
        <w:textAlignment w:val="baseline"/>
        <w:rPr>
          <w:rFonts w:eastAsia="Calibri"/>
          <w:lang w:eastAsia="en-US"/>
        </w:rPr>
      </w:pPr>
      <w:r w:rsidRPr="000358DB">
        <w:rPr>
          <w:rFonts w:eastAsia="Calibri"/>
          <w:sz w:val="22"/>
          <w:szCs w:val="22"/>
          <w:lang w:eastAsia="en-US"/>
        </w:rPr>
        <w:t xml:space="preserve">            Старый </w:t>
      </w:r>
      <w:proofErr w:type="spellStart"/>
      <w:r w:rsidRPr="000358DB">
        <w:rPr>
          <w:rFonts w:eastAsia="Calibri"/>
          <w:sz w:val="22"/>
          <w:szCs w:val="22"/>
          <w:lang w:eastAsia="en-US"/>
        </w:rPr>
        <w:t>Аманак</w:t>
      </w:r>
      <w:proofErr w:type="spellEnd"/>
    </w:p>
    <w:p w:rsidR="000358DB" w:rsidRPr="000358DB" w:rsidRDefault="000358DB" w:rsidP="000358DB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0358DB" w:rsidRPr="000358DB" w:rsidRDefault="000358DB" w:rsidP="000358DB">
      <w:pPr>
        <w:ind w:firstLine="567"/>
        <w:jc w:val="center"/>
        <w:rPr>
          <w:rFonts w:eastAsia="Times New Roman" w:cs="Arial"/>
          <w:b/>
          <w:bCs/>
          <w:lang w:eastAsia="ru-RU"/>
        </w:rPr>
      </w:pPr>
      <w:r w:rsidRPr="000358DB">
        <w:rPr>
          <w:rFonts w:eastAsia="Times New Roman" w:cs="Arial"/>
          <w:b/>
          <w:bCs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gramStart"/>
      <w:r w:rsidRPr="000358DB">
        <w:rPr>
          <w:rFonts w:eastAsia="Times New Roman" w:cs="Arial"/>
          <w:b/>
          <w:bCs/>
          <w:lang w:eastAsia="ru-RU"/>
        </w:rPr>
        <w:t>Старый</w:t>
      </w:r>
      <w:proofErr w:type="gramEnd"/>
      <w:r w:rsidRPr="000358DB">
        <w:rPr>
          <w:rFonts w:eastAsia="Times New Roman" w:cs="Arial"/>
          <w:b/>
          <w:bCs/>
          <w:lang w:eastAsia="ru-RU"/>
        </w:rPr>
        <w:t xml:space="preserve"> </w:t>
      </w:r>
      <w:proofErr w:type="spellStart"/>
      <w:r w:rsidRPr="000358DB">
        <w:rPr>
          <w:rFonts w:eastAsia="Times New Roman" w:cs="Arial"/>
          <w:b/>
          <w:bCs/>
          <w:lang w:eastAsia="ru-RU"/>
        </w:rPr>
        <w:t>Аманак</w:t>
      </w:r>
      <w:proofErr w:type="spellEnd"/>
      <w:r w:rsidRPr="000358DB">
        <w:rPr>
          <w:rFonts w:eastAsia="Times New Roman" w:cs="Arial"/>
          <w:b/>
          <w:bCs/>
          <w:lang w:eastAsia="ru-RU"/>
        </w:rPr>
        <w:t xml:space="preserve"> муниципального района </w:t>
      </w:r>
      <w:proofErr w:type="spellStart"/>
      <w:r w:rsidRPr="000358DB">
        <w:rPr>
          <w:rFonts w:eastAsia="Times New Roman" w:cs="Arial"/>
          <w:b/>
          <w:bCs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/>
          <w:bCs/>
          <w:lang w:eastAsia="ru-RU"/>
        </w:rPr>
        <w:t xml:space="preserve"> Самарской области</w:t>
      </w:r>
    </w:p>
    <w:p w:rsidR="000358DB" w:rsidRPr="000358DB" w:rsidRDefault="000358DB" w:rsidP="000358DB">
      <w:pPr>
        <w:spacing w:line="360" w:lineRule="auto"/>
        <w:ind w:firstLine="567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0358DB" w:rsidRPr="000358DB" w:rsidRDefault="000358DB" w:rsidP="000358DB">
      <w:pPr>
        <w:spacing w:line="360" w:lineRule="auto"/>
        <w:ind w:firstLine="567"/>
        <w:jc w:val="both"/>
        <w:rPr>
          <w:rFonts w:eastAsia="Times New Roman" w:cs="Arial"/>
          <w:spacing w:val="1"/>
          <w:sz w:val="28"/>
          <w:szCs w:val="28"/>
          <w:lang w:eastAsia="ru-RU"/>
        </w:rPr>
      </w:pP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Руководствуясь ст.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2003 года № 131-ФЗ «Об общих принципах </w:t>
      </w:r>
      <w:proofErr w:type="gramStart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Законом Самарской области от 03.10.2014 № 87-ГД «О закреплении вопросов местного значения за сельскими поселениями Самарской области», Уставом сельского поселения Старый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Аманак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Самарской области, Собрание представителей сельского поселения Старый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Аманак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Самарской</w:t>
      </w:r>
      <w:proofErr w:type="gram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области,</w:t>
      </w:r>
    </w:p>
    <w:p w:rsidR="000358DB" w:rsidRPr="000358DB" w:rsidRDefault="000358DB" w:rsidP="000358DB">
      <w:pPr>
        <w:spacing w:line="360" w:lineRule="auto"/>
        <w:ind w:firstLine="567"/>
        <w:jc w:val="center"/>
        <w:rPr>
          <w:rFonts w:eastAsia="Times New Roman" w:cs="Arial"/>
          <w:b/>
          <w:bCs/>
          <w:color w:val="000000"/>
          <w:spacing w:val="1"/>
          <w:sz w:val="26"/>
          <w:szCs w:val="26"/>
          <w:lang w:eastAsia="ru-RU"/>
        </w:rPr>
      </w:pPr>
    </w:p>
    <w:p w:rsidR="000358DB" w:rsidRPr="000358DB" w:rsidRDefault="000358DB" w:rsidP="000358DB">
      <w:pPr>
        <w:spacing w:line="360" w:lineRule="auto"/>
        <w:ind w:firstLine="567"/>
        <w:jc w:val="center"/>
        <w:rPr>
          <w:rFonts w:eastAsia="Times New Roman" w:cs="Arial"/>
          <w:b/>
          <w:bCs/>
          <w:color w:val="000000"/>
          <w:spacing w:val="1"/>
          <w:sz w:val="28"/>
          <w:szCs w:val="26"/>
          <w:lang w:eastAsia="ru-RU"/>
        </w:rPr>
      </w:pPr>
      <w:r w:rsidRPr="000358DB">
        <w:rPr>
          <w:rFonts w:eastAsia="Times New Roman" w:cs="Arial"/>
          <w:b/>
          <w:bCs/>
          <w:color w:val="000000"/>
          <w:spacing w:val="1"/>
          <w:sz w:val="28"/>
          <w:szCs w:val="26"/>
          <w:lang w:eastAsia="ru-RU"/>
        </w:rPr>
        <w:t>РЕШИЛО:</w:t>
      </w:r>
    </w:p>
    <w:p w:rsidR="000358DB" w:rsidRPr="000358DB" w:rsidRDefault="000358DB" w:rsidP="000358D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360" w:lineRule="auto"/>
        <w:ind w:right="-5" w:firstLine="540"/>
        <w:contextualSpacing/>
        <w:jc w:val="both"/>
        <w:textAlignment w:val="baseline"/>
        <w:rPr>
          <w:rFonts w:eastAsia="Times New Roman"/>
          <w:lang w:eastAsia="ru-RU"/>
        </w:rPr>
      </w:pPr>
      <w:proofErr w:type="gramStart"/>
      <w:r w:rsidRPr="000358DB">
        <w:rPr>
          <w:rFonts w:eastAsia="Times New Roman"/>
          <w:sz w:val="28"/>
          <w:szCs w:val="28"/>
          <w:lang w:eastAsia="ru-RU"/>
        </w:rPr>
        <w:t>Считать утратившим силу Решение от 08.09.2021г. № 53</w:t>
      </w:r>
      <w:r w:rsidRPr="000358DB">
        <w:rPr>
          <w:rFonts w:eastAsia="Times New Roman"/>
          <w:lang w:eastAsia="ru-RU"/>
        </w:rPr>
        <w:t xml:space="preserve">  </w:t>
      </w:r>
      <w:r w:rsidRPr="000358DB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Положения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Старый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Аманак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lastRenderedPageBreak/>
        <w:t>Самарской области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>.</w:t>
      </w:r>
      <w:r w:rsidRPr="000358DB">
        <w:rPr>
          <w:rFonts w:eastAsia="Times New Roman"/>
          <w:lang w:eastAsia="ru-RU"/>
        </w:rPr>
        <w:t>».</w:t>
      </w:r>
      <w:proofErr w:type="gramEnd"/>
    </w:p>
    <w:p w:rsidR="000358DB" w:rsidRPr="000358DB" w:rsidRDefault="000358DB" w:rsidP="000358DB">
      <w:pPr>
        <w:widowControl w:val="0"/>
        <w:spacing w:line="360" w:lineRule="auto"/>
        <w:ind w:left="540"/>
        <w:jc w:val="both"/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</w:pP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2. Утвердить прилагаемое Положение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gramStart"/>
      <w:r w:rsidRPr="000358DB">
        <w:rPr>
          <w:rFonts w:eastAsia="Times New Roman" w:cs="Arial"/>
          <w:bCs/>
          <w:sz w:val="28"/>
          <w:szCs w:val="28"/>
          <w:lang w:eastAsia="ru-RU"/>
        </w:rPr>
        <w:t>Старый</w:t>
      </w:r>
      <w:proofErr w:type="gram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Аманак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Самарской области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numPr>
          <w:ilvl w:val="0"/>
          <w:numId w:val="5"/>
        </w:numPr>
        <w:suppressAutoHyphens/>
        <w:autoSpaceDN w:val="0"/>
        <w:spacing w:after="160" w:line="360" w:lineRule="auto"/>
        <w:jc w:val="both"/>
        <w:textAlignment w:val="baseline"/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</w:pP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>Аманакские</w:t>
      </w:r>
      <w:proofErr w:type="spellEnd"/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 вести» и разместить на сайте Администрации сельского поселения Старый </w:t>
      </w:r>
      <w:proofErr w:type="spellStart"/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>Аманак</w:t>
      </w:r>
      <w:proofErr w:type="spellEnd"/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Самарской области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 в сети «Интернет».</w:t>
      </w:r>
    </w:p>
    <w:p w:rsidR="000358DB" w:rsidRPr="000358DB" w:rsidRDefault="000358DB" w:rsidP="000358DB">
      <w:pPr>
        <w:numPr>
          <w:ilvl w:val="0"/>
          <w:numId w:val="5"/>
        </w:numPr>
        <w:suppressAutoHyphens/>
        <w:autoSpaceDN w:val="0"/>
        <w:spacing w:after="160" w:line="360" w:lineRule="auto"/>
        <w:ind w:firstLine="54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358DB">
        <w:rPr>
          <w:rFonts w:eastAsia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hyperlink r:id="rId7" w:history="1">
        <w:r w:rsidRPr="000358DB">
          <w:rPr>
            <w:rFonts w:eastAsia="Times New Roman"/>
            <w:sz w:val="28"/>
            <w:szCs w:val="28"/>
            <w:lang w:eastAsia="ru-RU"/>
          </w:rPr>
          <w:t>официального опубликования</w:t>
        </w:r>
      </w:hyperlink>
      <w:r w:rsidRPr="000358DB">
        <w:rPr>
          <w:rFonts w:eastAsia="Times New Roman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58DB" w:rsidRPr="000358DB" w:rsidRDefault="000358DB" w:rsidP="000358DB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2"/>
      </w:tblGrid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 xml:space="preserve">Председатель Собрания представителей сельского поселения Старый </w:t>
            </w:r>
            <w:proofErr w:type="spellStart"/>
            <w:r w:rsidRPr="000358DB">
              <w:rPr>
                <w:sz w:val="28"/>
                <w:szCs w:val="28"/>
                <w:lang w:eastAsia="ru-RU"/>
              </w:rPr>
              <w:t>Аманак</w:t>
            </w:r>
            <w:proofErr w:type="spellEnd"/>
            <w:r w:rsidRPr="000358DB">
              <w:rPr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0358DB">
              <w:rPr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0358DB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 xml:space="preserve">Е.П. </w:t>
            </w:r>
            <w:proofErr w:type="spellStart"/>
            <w:r w:rsidRPr="000358DB">
              <w:rPr>
                <w:sz w:val="28"/>
                <w:szCs w:val="28"/>
                <w:lang w:eastAsia="ru-RU"/>
              </w:rPr>
              <w:t>Худанов</w:t>
            </w:r>
            <w:proofErr w:type="spellEnd"/>
          </w:p>
        </w:tc>
      </w:tr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gramStart"/>
            <w:r w:rsidRPr="000358DB">
              <w:rPr>
                <w:sz w:val="28"/>
                <w:szCs w:val="28"/>
                <w:lang w:eastAsia="ru-RU"/>
              </w:rPr>
              <w:t>Старый</w:t>
            </w:r>
            <w:proofErr w:type="gramEnd"/>
            <w:r w:rsidRPr="000358D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58DB">
              <w:rPr>
                <w:sz w:val="28"/>
                <w:szCs w:val="28"/>
                <w:lang w:eastAsia="ru-RU"/>
              </w:rPr>
              <w:t>Аманак</w:t>
            </w:r>
            <w:proofErr w:type="spellEnd"/>
            <w:r w:rsidRPr="000358DB">
              <w:rPr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0358DB">
              <w:rPr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0358DB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>Т.А. Ефремова</w:t>
            </w:r>
          </w:p>
        </w:tc>
      </w:tr>
    </w:tbl>
    <w:p w:rsidR="000358DB" w:rsidRPr="000358DB" w:rsidRDefault="000358DB" w:rsidP="000358DB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  <w:sectPr w:rsidR="000358DB" w:rsidRPr="000358DB" w:rsidSect="00CB42EB">
          <w:headerReference w:type="default" r:id="rId8"/>
          <w:pgSz w:w="12240" w:h="15840"/>
          <w:pgMar w:top="709" w:right="851" w:bottom="709" w:left="1418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5090"/>
      </w:tblGrid>
      <w:tr w:rsidR="000358DB" w:rsidRPr="000358DB" w:rsidTr="00DC1BDD">
        <w:tc>
          <w:tcPr>
            <w:tcW w:w="4644" w:type="dxa"/>
          </w:tcPr>
          <w:p w:rsidR="000358DB" w:rsidRPr="000358DB" w:rsidRDefault="000358DB" w:rsidP="000358DB">
            <w:pPr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11" w:type="dxa"/>
          </w:tcPr>
          <w:p w:rsidR="000358DB" w:rsidRPr="000358DB" w:rsidRDefault="000358DB" w:rsidP="000358DB">
            <w:pPr>
              <w:jc w:val="right"/>
              <w:rPr>
                <w:rFonts w:cs="Arial"/>
                <w:color w:val="000000"/>
                <w:lang w:eastAsia="ru-RU"/>
              </w:rPr>
            </w:pPr>
            <w:r w:rsidRPr="000358DB">
              <w:rPr>
                <w:rFonts w:cs="Arial"/>
                <w:color w:val="000000"/>
                <w:lang w:eastAsia="ru-RU"/>
              </w:rPr>
              <w:t>Приложение</w:t>
            </w:r>
          </w:p>
          <w:p w:rsidR="000358DB" w:rsidRPr="000358DB" w:rsidRDefault="000358DB" w:rsidP="000358DB">
            <w:pPr>
              <w:jc w:val="right"/>
              <w:rPr>
                <w:rFonts w:cs="Arial"/>
                <w:color w:val="000000"/>
                <w:lang w:eastAsia="ru-RU"/>
              </w:rPr>
            </w:pPr>
            <w:r w:rsidRPr="000358DB">
              <w:rPr>
                <w:rFonts w:cs="Arial"/>
                <w:color w:val="000000"/>
                <w:lang w:eastAsia="ru-RU"/>
              </w:rPr>
              <w:t>к решению</w:t>
            </w:r>
            <w:r w:rsidRPr="000358DB">
              <w:rPr>
                <w:lang w:eastAsia="ru-RU"/>
              </w:rPr>
              <w:t xml:space="preserve"> </w:t>
            </w:r>
            <w:r w:rsidRPr="000358DB">
              <w:rPr>
                <w:rFonts w:cs="Arial"/>
                <w:color w:val="000000"/>
                <w:lang w:eastAsia="ru-RU"/>
              </w:rPr>
              <w:t>Собрания представит</w:t>
            </w:r>
            <w:r w:rsidR="00723D30">
              <w:rPr>
                <w:rFonts w:cs="Arial"/>
                <w:color w:val="000000"/>
                <w:lang w:eastAsia="ru-RU"/>
              </w:rPr>
              <w:t xml:space="preserve">елей сельского поселения </w:t>
            </w:r>
            <w:proofErr w:type="gramStart"/>
            <w:r w:rsidR="00723D30">
              <w:rPr>
                <w:rFonts w:cs="Arial"/>
                <w:color w:val="000000"/>
                <w:lang w:eastAsia="ru-RU"/>
              </w:rPr>
              <w:t>Старый</w:t>
            </w:r>
            <w:proofErr w:type="gramEnd"/>
            <w:r w:rsidR="00723D30">
              <w:rPr>
                <w:rFonts w:cs="Arial"/>
                <w:color w:val="000000"/>
                <w:lang w:eastAsia="ru-RU"/>
              </w:rPr>
              <w:t xml:space="preserve"> </w:t>
            </w:r>
            <w:proofErr w:type="spellStart"/>
            <w:r w:rsidR="00723D30">
              <w:rPr>
                <w:rFonts w:cs="Arial"/>
                <w:color w:val="000000"/>
                <w:lang w:eastAsia="ru-RU"/>
              </w:rPr>
              <w:t>Аманак</w:t>
            </w:r>
            <w:proofErr w:type="spellEnd"/>
            <w:r w:rsidRPr="000358DB">
              <w:rPr>
                <w:rFonts w:cs="Arial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358DB">
              <w:rPr>
                <w:rFonts w:cs="Arial"/>
                <w:color w:val="000000"/>
                <w:lang w:eastAsia="ru-RU"/>
              </w:rPr>
              <w:t>Похвистневский</w:t>
            </w:r>
            <w:proofErr w:type="spellEnd"/>
            <w:r w:rsidRPr="000358DB">
              <w:rPr>
                <w:rFonts w:cs="Arial"/>
                <w:color w:val="000000"/>
                <w:lang w:eastAsia="ru-RU"/>
              </w:rPr>
              <w:t xml:space="preserve"> Самарской области</w:t>
            </w:r>
          </w:p>
          <w:p w:rsidR="000358DB" w:rsidRPr="000358DB" w:rsidRDefault="007A49CD" w:rsidP="000358DB">
            <w:pPr>
              <w:jc w:val="right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от «28» января 2022 г. № 54</w:t>
            </w:r>
            <w:r w:rsidR="000358DB" w:rsidRPr="000358DB">
              <w:rPr>
                <w:rFonts w:cs="Arial"/>
                <w:color w:val="000000"/>
                <w:lang w:eastAsia="ru-RU"/>
              </w:rPr>
              <w:t>-А</w:t>
            </w:r>
          </w:p>
        </w:tc>
      </w:tr>
    </w:tbl>
    <w:p w:rsidR="000358DB" w:rsidRPr="000358DB" w:rsidRDefault="000358DB" w:rsidP="000358DB">
      <w:pPr>
        <w:widowControl w:val="0"/>
        <w:tabs>
          <w:tab w:val="left" w:pos="7350"/>
        </w:tabs>
        <w:suppressAutoHyphens/>
        <w:autoSpaceDE w:val="0"/>
        <w:autoSpaceDN w:val="0"/>
        <w:spacing w:line="360" w:lineRule="auto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Times New Roman" w:hAnsi="Liberation Serif" w:cs="Calibri"/>
          <w:b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b/>
          <w:color w:val="000000"/>
          <w:sz w:val="28"/>
          <w:szCs w:val="28"/>
          <w:lang w:eastAsia="ru-RU"/>
        </w:rPr>
        <w:t xml:space="preserve">ПОЛОЖЕНИЕ 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Times New Roman" w:hAnsi="Liberation Serif" w:cs="Calibri"/>
          <w:b/>
          <w:color w:val="000000"/>
          <w:sz w:val="28"/>
          <w:szCs w:val="28"/>
          <w:lang w:eastAsia="ru-RU"/>
        </w:rPr>
        <w:t xml:space="preserve">о муниципальном </w:t>
      </w: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 xml:space="preserve">контроле 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gramStart"/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Старый</w:t>
      </w:r>
      <w:proofErr w:type="gramEnd"/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Аманак</w:t>
      </w:r>
      <w:proofErr w:type="spellEnd"/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 xml:space="preserve">  </w:t>
      </w:r>
      <w:r w:rsidRPr="000358DB">
        <w:rPr>
          <w:rFonts w:eastAsia="Times New Roman" w:cs="Arial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58DB">
        <w:rPr>
          <w:rFonts w:eastAsia="Times New Roman" w:cs="Arial"/>
          <w:b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/>
          <w:bCs/>
          <w:sz w:val="28"/>
          <w:szCs w:val="28"/>
          <w:lang w:eastAsia="ru-RU"/>
        </w:rPr>
        <w:t xml:space="preserve"> Самарской области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РАЗДЕЛ 1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ОБЩИЕ ПОЛОЖЕНИЯ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Старый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Самарской области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муниципальным контролем понимается деятельность, направленная на предупреждение, выявление и пресечение нарушений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полномочий по решению вопросов местного значения</w:t>
      </w:r>
      <w:r w:rsidRPr="000358DB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посредством профилактики нарушений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обязательных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дорожным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жизнь и здоровье граждан;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права, свободы и законные интересы граждан и организаций;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объекты транспортной инфраструктуры, как технические сооружения и имущественные комплексы;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перевозка грузов и пассажиров, как обеспечение услуг и экономическая деятельность.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Российской Федерации, настоящим Положением и</w:t>
      </w:r>
      <w:proofErr w:type="gram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другими муниципальными нормативными правовыми актами.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Органом, уполномоченным на осуществление муниципального контроля на территории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сельского поселения Старый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, является Администрация </w:t>
      </w:r>
      <w:r w:rsidR="00723D30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сельского поселения Старый </w:t>
      </w:r>
      <w:proofErr w:type="spellStart"/>
      <w:r w:rsidR="00723D30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Самарской области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(далее – контрольный орган).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Должностные лица, уполномоченные осуществлять муниципальный контроль на территории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сельского поселения Старый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Самарской области, назначаются распоряжением Администрации сельского поселения Старый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Самарской области.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Должностные лица, назначенные распоряжением на осуществление муниципального контроля, осуществляют контроль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а так же контроль за деятельностью, действиями (бездействиями) граждан и организаций, в рамках которых должны соблюдаться</w:t>
      </w:r>
      <w:proofErr w:type="gram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обязательные требования при производстве дорожных работ.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Порядок деятельности контрольного органа в рамках осуществления муниципального контроля, в том числе порядок проведения контрольных мероприятий при осуществлении муниципального контроля, порядок взаимодействия уполномоченных органов и контролируемых лиц при проведении контрольных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мероприятий, а также перечень лиц, в чьи должностные обязанности входит непосредственное осуществление муниципального контроля, и их полномочия определяются нормативным правовым актом МКУ «Управление капитального строительства, архитектуры и градостроительства, жилищно-коммунального хозяйства».</w:t>
      </w:r>
      <w:proofErr w:type="gramEnd"/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</w:t>
      </w: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контроля, за</w:t>
      </w:r>
      <w:proofErr w:type="gram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исключением жилых помещений.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Предметом муниципального контроля является:</w:t>
      </w:r>
    </w:p>
    <w:p w:rsidR="000358DB" w:rsidRPr="000358DB" w:rsidRDefault="000358DB" w:rsidP="000358DB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left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соблюдение обязательных требований:</w:t>
      </w:r>
    </w:p>
    <w:p w:rsidR="000358DB" w:rsidRPr="000358DB" w:rsidRDefault="000358DB" w:rsidP="000358DB">
      <w:pPr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358DB" w:rsidRPr="000358DB" w:rsidRDefault="000358DB" w:rsidP="000358DB">
      <w:pPr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0358DB" w:rsidRPr="000358DB" w:rsidRDefault="000358DB" w:rsidP="000358DB">
      <w:pPr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местного значения;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содержания</w:t>
      </w:r>
      <w:proofErr w:type="gram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Объектами муниципального контроля являются: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сборе, обработке, анализе и учете сведений об объектах контроля для целей их учета уполномоченные органы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орган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получает на безвозмездной основе документы и (или) информацию,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необходимые для организации и осуществления муниципального контроля,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 указанных органов, либо подведомственных указанным органам организаций, в распоряжении которых находятся эти документы и (или) информация.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РАЗДЕЛ 2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УПРАВЛЕНИЕ РИСКАМИ ПРИЧИНЕНИЯ ВРЕДА (УЩЕРБА)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ОХРАНЯЕМЫМ ЗАКОНОМ ЦЕННОСТЯМ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ПРИ ОСУЩЕСТВЛЕНИИ МУНИЦИПАЛЬНОГО КОНТРОЛЯ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textAlignment w:val="baseline"/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риском причинения вреда (ущерба) в целях настоящего Положения понимается вероятность наступления событий, следствием которых может стать причинение вреда (ущерба) различного масштаба и тяжести охраняемым законам ценностям.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lastRenderedPageBreak/>
        <w:t>Под оценкой риска причинения вреда (ущерба) в целях настоящего Положения понимается деятельность контрольных органов по определению вероятности возникновения риска и масштаба вреда (ущерба) для охраняемых законом ценностей.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управлением риском причинения вреда (ущерба) в целях настоящего Положения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соответствующей сфере деятельности.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Для целей управления рисками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причинения вреда (ущерба) охраняемым законом ценностям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 отношении объектов контроля устанавливаются следующие категории риска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причинения вреда (ущерба) охраняемым законом ценностям (далее – категории риска)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: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 средний риск;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 умеренный риск;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3) низкий риск.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56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Критерии отнесения объектов контроля к категориям риска (далее –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мероприятий и контрольных мероприятий по отношению к объектам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контроля всех категорий риска причинения</w:t>
      </w:r>
      <w:proofErr w:type="gramEnd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вреда (ущерба) соответствовало имеющимся ресурсам контрольного органа.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В целях отнесения объектов контроля к категориям риска при осуществлении муниципального контроля устанавливаются следующие критерии риска:</w:t>
      </w:r>
    </w:p>
    <w:p w:rsidR="000358DB" w:rsidRPr="000358DB" w:rsidRDefault="000358DB" w:rsidP="000358DB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1) к категории среднего риска относятся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объекты контроля – искусственные дорожные сооружения;</w:t>
      </w:r>
    </w:p>
    <w:p w:rsidR="000358DB" w:rsidRPr="000358DB" w:rsidRDefault="000358DB" w:rsidP="000358DB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2) к категории умеренного риска относятся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объекты контроля – 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дорожной деятельности.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Перечни объектов контроля, отнесенных к категориям среднего риска и умеренного риска, составляются ежегодно в срок до 31 января года составления плана контрольных мероприятий в порядке, предусмотренном нормативным правовым актом Администрации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сельского поселения Старый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Самарской области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.</w:t>
      </w:r>
      <w:proofErr w:type="gramEnd"/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bookmarkStart w:id="0" w:name="ст28"/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В целях оценки риска причинения вреда (ущерба)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охраняемым законом ценностям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 xml:space="preserve"> устанавливаются индикаторы риска нарушения обязательных требований.</w:t>
      </w:r>
    </w:p>
    <w:bookmarkEnd w:id="0"/>
    <w:p w:rsidR="000358DB" w:rsidRPr="000358DB" w:rsidRDefault="000358DB" w:rsidP="000358DB">
      <w:pPr>
        <w:numPr>
          <w:ilvl w:val="0"/>
          <w:numId w:val="1"/>
        </w:numPr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Частота проведения плановых контрольных мероприятий устанавливается:</w:t>
      </w:r>
    </w:p>
    <w:p w:rsidR="000358DB" w:rsidRPr="000358DB" w:rsidRDefault="000358DB" w:rsidP="000358DB">
      <w:pPr>
        <w:suppressAutoHyphens/>
        <w:autoSpaceDE w:val="0"/>
        <w:autoSpaceDN w:val="0"/>
        <w:spacing w:line="360" w:lineRule="auto"/>
        <w:ind w:left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1) д</w:t>
      </w:r>
      <w:r w:rsidRPr="000358DB">
        <w:rPr>
          <w:rFonts w:ascii="Liberation Serif" w:eastAsia="Calibri" w:hAnsi="Liberation Serif"/>
          <w:sz w:val="28"/>
          <w:szCs w:val="28"/>
          <w:lang w:eastAsia="en-US"/>
        </w:rPr>
        <w:t xml:space="preserve">ля объектов контроля, отнесенных к категории среднего риска </w:t>
      </w:r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t xml:space="preserve">– </w:t>
      </w:r>
      <w:r w:rsidRPr="000358DB">
        <w:rPr>
          <w:rFonts w:ascii="Liberation Serif" w:eastAsia="Calibri" w:hAnsi="Liberation Serif"/>
          <w:sz w:val="28"/>
          <w:szCs w:val="28"/>
          <w:lang w:eastAsia="en-US"/>
        </w:rPr>
        <w:t>одно плановое контрольное мероприятие в 3 года</w:t>
      </w:r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2) для</w:t>
      </w:r>
      <w:r w:rsidRPr="000358DB">
        <w:rPr>
          <w:rFonts w:ascii="Liberation Serif" w:eastAsia="Calibri" w:hAnsi="Liberation Serif"/>
          <w:sz w:val="28"/>
          <w:szCs w:val="28"/>
          <w:lang w:eastAsia="en-US"/>
        </w:rPr>
        <w:t xml:space="preserve"> объектов контроля, отнесенных к категории умеренного риска </w:t>
      </w:r>
      <w:proofErr w:type="gramStart"/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t>–</w:t>
      </w:r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</w:t>
      </w:r>
      <w:proofErr w:type="gramEnd"/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t xml:space="preserve">дно плановое контрольное мероприятие в 4 лет. 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Выявление соответствия объекта контроля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Вид такого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контрольного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мероприятия определяется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с учетом следующих критериев:</w:t>
      </w:r>
    </w:p>
    <w:p w:rsidR="000358DB" w:rsidRPr="000358DB" w:rsidRDefault="000358DB" w:rsidP="000358DB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1) при выявлении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соответствия объекта контроля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индикаторам риска, предусмотренными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 xml:space="preserve">подпунктами 1, 7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Приложения 1, проводится инспекционный визит, рейдовый осмотр, выездная проверка;</w:t>
      </w:r>
    </w:p>
    <w:p w:rsidR="000358DB" w:rsidRPr="000358DB" w:rsidRDefault="000358DB" w:rsidP="000358DB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2) при выявлении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соответствия объекта контроля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индикаторам риска, предусмотренными подпунктами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 xml:space="preserve">2, 3, 4, 5, 6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Приложения 1, проводится инспекционный визит, рейдовый осмотр, документарная проверка, выездная проверка.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РАЗДЕЛ 3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ПРОФИЛАКТИКА РИСКОВ ПРИЧИНЕНИЯ ВРЕДА (УЩЕРБА)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ОХРАНЯЕМЫМ ЗАКОНОМ ЦЕННОСТЯМ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ПРИ ОСУЩЕСТВЛЕНИИ МУНИЦИПАЛЬНОГО КОНТРОЛЯ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8"/>
        <w:jc w:val="center"/>
        <w:textAlignment w:val="baseline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Глава 1. Профилактические мероприятия.</w:t>
      </w:r>
    </w:p>
    <w:p w:rsidR="000358DB" w:rsidRPr="000358DB" w:rsidRDefault="000358DB" w:rsidP="000358DB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осуществляется в соответствии с программой профилактики рисков причинения вреда (ущерба) охраняемым законом ценностям при осуществлении муниципального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контроля (далее – программа профилактики рисков причинения вреда) и направлена на достижение следующих основных целей: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всеми контролируемыми лицами;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 (или) причинению вреда (ущерба) охраняемым законом ценностям;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proofErr w:type="gramStart"/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Контрольным органом разрабатывается программа профилактики рисков причинения вреда с учетом требований, установленных Федеральным законом от 31.07.2020 № 248-ФЗ «О государственном контроле (надзоре) и муниципальном контроле в Российской Федерации», и утверждается нормативным правовым актом Администрации </w:t>
      </w:r>
      <w:r w:rsidR="00723D30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сельского поселения Старый </w:t>
      </w:r>
      <w:proofErr w:type="spellStart"/>
      <w:r w:rsidR="00723D30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Самарской области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 очередной календарный год ежегодно, не позднее 20 декабря текущего года.</w:t>
      </w:r>
      <w:proofErr w:type="gramEnd"/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Утвержденная программа профилактики рисков причинения вреда размещается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на сайте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Администрации </w:t>
      </w:r>
      <w:r w:rsidR="00723D30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сельского поселения Старый </w:t>
      </w:r>
      <w:proofErr w:type="spellStart"/>
      <w:r w:rsidR="00723D30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Аманак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Похвистневский</w:t>
      </w:r>
      <w:proofErr w:type="spellEnd"/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Самарской области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(далее – Администрации)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информационно-телекоммуникационной сети «Интернет» http://www.</w:t>
      </w:r>
      <w:proofErr w:type="spellStart"/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val="en-US" w:eastAsia="ru-RU"/>
        </w:rPr>
        <w:t>amanak</w:t>
      </w:r>
      <w:proofErr w:type="spellEnd"/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//.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Профилактические мероприятия, предусмотренные программой профилактики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рисков причинения вреда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обязательные для проведения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уполномоченными органами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Контрольный орган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может проводить профилактические мероприятия, не предусмотренные программой профилактики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рисков причинения вреда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осуществлении муниципального контроля контрольным органом проводится следующие профилактические мероприятия: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1) информирование;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2) объявление предостережения о недопустимости нарушений обязательных требований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(далее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–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предостережение);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3) консультирование.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(далее – инспектор) незамедлительно направляет информацию об этом руководителю контрольного органа или иному должностному лицу контрольного органа (уполномоченному должностному лицу контрольного органа), для принятия решения о проведении контрольных мероприятий.</w:t>
      </w:r>
      <w:proofErr w:type="gramEnd"/>
    </w:p>
    <w:p w:rsidR="000358DB" w:rsidRPr="000358DB" w:rsidRDefault="000358DB" w:rsidP="000358D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сайте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Администрации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информационно-телекоммуникацио</w:t>
      </w:r>
      <w:r w:rsidR="00CB1EB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нной сети «Интернет» </w:t>
      </w:r>
      <w:r w:rsidR="00CB1EB7"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http://www.</w:t>
      </w:r>
      <w:proofErr w:type="spellStart"/>
      <w:r w:rsidR="00CB1EB7" w:rsidRPr="000358DB">
        <w:rPr>
          <w:rFonts w:ascii="Liberation Serif" w:eastAsia="Times New Roman" w:hAnsi="Liberation Serif" w:cs="Arial"/>
          <w:color w:val="000000"/>
          <w:sz w:val="28"/>
          <w:szCs w:val="28"/>
          <w:lang w:val="en-US" w:eastAsia="ru-RU"/>
        </w:rPr>
        <w:t>amanak</w:t>
      </w:r>
      <w:proofErr w:type="spellEnd"/>
      <w:r w:rsidR="00CB1EB7"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//.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, в средствах массовой информации и в иных формах.</w:t>
      </w:r>
    </w:p>
    <w:p w:rsidR="009E674A" w:rsidRDefault="000358DB" w:rsidP="000358DB"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 орган обязан размещать и поддерживать</w:t>
      </w:r>
      <w:bookmarkStart w:id="1" w:name="_GoBack"/>
      <w:bookmarkEnd w:id="1"/>
    </w:p>
    <w:sectPr w:rsidR="009E674A" w:rsidSect="0066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D2" w:rsidRDefault="00D460D2" w:rsidP="0066517B">
      <w:r>
        <w:separator/>
      </w:r>
    </w:p>
  </w:endnote>
  <w:endnote w:type="continuationSeparator" w:id="0">
    <w:p w:rsidR="00D460D2" w:rsidRDefault="00D460D2" w:rsidP="0066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D2" w:rsidRDefault="00D460D2" w:rsidP="0066517B">
      <w:r>
        <w:separator/>
      </w:r>
    </w:p>
  </w:footnote>
  <w:footnote w:type="continuationSeparator" w:id="0">
    <w:p w:rsidR="00D460D2" w:rsidRDefault="00D460D2" w:rsidP="0066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005787"/>
      <w:docPartObj>
        <w:docPartGallery w:val="Page Numbers (Top of Page)"/>
        <w:docPartUnique/>
      </w:docPartObj>
    </w:sdtPr>
    <w:sdtContent>
      <w:p w:rsidR="00864C28" w:rsidRPr="00AD4B16" w:rsidRDefault="00E820D6">
        <w:pPr>
          <w:pStyle w:val="a3"/>
          <w:jc w:val="center"/>
        </w:pPr>
        <w:r w:rsidRPr="00AD4B16">
          <w:fldChar w:fldCharType="begin"/>
        </w:r>
        <w:r w:rsidR="000358DB" w:rsidRPr="00AD4B16">
          <w:instrText>PAGE   \* MERGEFORMAT</w:instrText>
        </w:r>
        <w:r w:rsidRPr="00AD4B16">
          <w:fldChar w:fldCharType="separate"/>
        </w:r>
        <w:r w:rsidR="00EB5F77">
          <w:rPr>
            <w:noProof/>
          </w:rPr>
          <w:t>2</w:t>
        </w:r>
        <w:r w:rsidRPr="00AD4B16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7174B"/>
    <w:multiLevelType w:val="hybridMultilevel"/>
    <w:tmpl w:val="A404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34"/>
    <w:multiLevelType w:val="hybridMultilevel"/>
    <w:tmpl w:val="F9A60DD2"/>
    <w:lvl w:ilvl="0" w:tplc="27A8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15747"/>
    <w:multiLevelType w:val="hybridMultilevel"/>
    <w:tmpl w:val="09960950"/>
    <w:lvl w:ilvl="0" w:tplc="997EEC3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sz w:val="28"/>
        <w:szCs w:val="28"/>
      </w:rPr>
    </w:lvl>
    <w:lvl w:ilvl="1" w:tplc="41907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FC09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5A85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B8B5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506A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B216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D8AF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6437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5DA3849"/>
    <w:multiLevelType w:val="multilevel"/>
    <w:tmpl w:val="3DC2AC7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5B3D"/>
    <w:rsid w:val="000358DB"/>
    <w:rsid w:val="005E7CDD"/>
    <w:rsid w:val="0066517B"/>
    <w:rsid w:val="006D24B5"/>
    <w:rsid w:val="006E5B3D"/>
    <w:rsid w:val="00723D30"/>
    <w:rsid w:val="007A49CD"/>
    <w:rsid w:val="009E674A"/>
    <w:rsid w:val="00A36694"/>
    <w:rsid w:val="00CB1EB7"/>
    <w:rsid w:val="00D460D2"/>
    <w:rsid w:val="00E820D6"/>
    <w:rsid w:val="00E871C6"/>
    <w:rsid w:val="00E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8DB"/>
    <w:rPr>
      <w:sz w:val="24"/>
      <w:szCs w:val="24"/>
      <w:lang w:eastAsia="zh-CN"/>
    </w:rPr>
  </w:style>
  <w:style w:type="table" w:styleId="a5">
    <w:name w:val="Table Grid"/>
    <w:basedOn w:val="a1"/>
    <w:uiPriority w:val="59"/>
    <w:rsid w:val="000358DB"/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8DB"/>
    <w:rPr>
      <w:sz w:val="24"/>
      <w:szCs w:val="24"/>
      <w:lang w:eastAsia="zh-CN"/>
    </w:rPr>
  </w:style>
  <w:style w:type="table" w:styleId="a5">
    <w:name w:val="Table Grid"/>
    <w:basedOn w:val="a1"/>
    <w:uiPriority w:val="59"/>
    <w:rsid w:val="000358DB"/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9459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2949</Words>
  <Characters>16812</Characters>
  <Application>Microsoft Office Word</Application>
  <DocSecurity>0</DocSecurity>
  <Lines>140</Lines>
  <Paragraphs>39</Paragraphs>
  <ScaleCrop>false</ScaleCrop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Старый Аманак</cp:lastModifiedBy>
  <cp:revision>6</cp:revision>
  <dcterms:created xsi:type="dcterms:W3CDTF">2022-04-11T07:32:00Z</dcterms:created>
  <dcterms:modified xsi:type="dcterms:W3CDTF">2022-08-01T05:04:00Z</dcterms:modified>
</cp:coreProperties>
</file>