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50" w:rsidRDefault="00D17350" w:rsidP="00D1735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17350" w:rsidRDefault="00D17350" w:rsidP="00D1735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17350" w:rsidRDefault="00D17350" w:rsidP="00D1735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11 июня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№36(462) ОФИЦИАЛЬНО</w:t>
      </w:r>
    </w:p>
    <w:p w:rsidR="00D17350" w:rsidRDefault="00D17350" w:rsidP="00D1735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17350" w:rsidRPr="007C681F" w:rsidRDefault="00D17350" w:rsidP="00D1735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17350" w:rsidRDefault="00D17350" w:rsidP="00D17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9775" cy="105727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50" w:rsidRPr="00D17350" w:rsidRDefault="00D17350" w:rsidP="00D1735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17350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D17350" w:rsidRPr="00D17350" w:rsidRDefault="00D17350" w:rsidP="00D17350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17350">
        <w:rPr>
          <w:rFonts w:ascii="Times New Roman" w:hAnsi="Times New Roman" w:cs="Times New Roman"/>
          <w:b/>
          <w:sz w:val="18"/>
          <w:szCs w:val="18"/>
        </w:rPr>
        <w:t>09 июня 2021</w:t>
      </w:r>
    </w:p>
    <w:p w:rsidR="00D17350" w:rsidRPr="00D17350" w:rsidRDefault="00D17350" w:rsidP="00D173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17350">
        <w:rPr>
          <w:rFonts w:ascii="Times New Roman" w:hAnsi="Times New Roman" w:cs="Times New Roman"/>
          <w:b/>
          <w:sz w:val="18"/>
          <w:szCs w:val="18"/>
        </w:rPr>
        <w:t>Онлайн-конференция</w:t>
      </w:r>
      <w:proofErr w:type="spellEnd"/>
      <w:r w:rsidRPr="00D17350">
        <w:rPr>
          <w:rFonts w:ascii="Times New Roman" w:hAnsi="Times New Roman" w:cs="Times New Roman"/>
          <w:b/>
          <w:sz w:val="18"/>
          <w:szCs w:val="18"/>
        </w:rPr>
        <w:t xml:space="preserve"> о недвижимости для малого и среднего бизнеса</w:t>
      </w: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Актуальные правовые вопросы в сфере недвижимости обсудят на </w:t>
      </w:r>
      <w:proofErr w:type="spellStart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онлайн-конференции</w:t>
      </w:r>
      <w:proofErr w:type="spellEnd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Росреестр</w:t>
      </w:r>
      <w:proofErr w:type="spellEnd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и «Опора России». Мероприятие пройдет 17 июня в 11:00 по московскому времени. </w:t>
      </w: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Регистрация доступна до 12:00 16 июня. Зарегистрироваться для участия в конференции и направить вопросы для обсуждения можно с помощью </w:t>
      </w:r>
      <w:proofErr w:type="spellStart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онлайн-формы</w:t>
      </w:r>
      <w:proofErr w:type="spellEnd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- </w:t>
      </w:r>
      <w:hyperlink r:id="rId6" w:history="1">
        <w:r w:rsidRPr="00D17350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https://forms.yandex.ru/u/60bf2d544796d313857ecfad/</w:t>
        </w:r>
      </w:hyperlink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</w:t>
      </w:r>
      <w:r w:rsidRPr="00D1735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 xml:space="preserve">Повышение юридической грамотности – крайне важное направление для эффективного взаимодействия государства и бизнеса, развития малого и среднего предпринимательства. </w:t>
      </w:r>
      <w:proofErr w:type="spellStart"/>
      <w:r w:rsidRPr="00D1735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Росреестр</w:t>
      </w:r>
      <w:proofErr w:type="spellEnd"/>
      <w:r w:rsidRPr="00D1735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 xml:space="preserve"> не оставляет людей один на один с документами и счетами и готов оказывать консультативную поддержку в сложных юридических вопросах. Мы на системной основе работаем с бизнесом, проводим </w:t>
      </w:r>
      <w:proofErr w:type="spellStart"/>
      <w:proofErr w:type="gramStart"/>
      <w:r w:rsidRPr="00D1735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фокус-группы</w:t>
      </w:r>
      <w:proofErr w:type="spellEnd"/>
      <w:proofErr w:type="gramEnd"/>
      <w:r w:rsidRPr="00D1735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, при создании сервисов опираемся на мнение профессионального и экспертного сообщества</w:t>
      </w:r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- сообщила заместитель руководителя </w:t>
      </w:r>
      <w:proofErr w:type="spellStart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Росреестра</w:t>
      </w:r>
      <w:proofErr w:type="spellEnd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1735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Елена Мартынова</w:t>
      </w:r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D17350" w:rsidRPr="00D17350" w:rsidRDefault="00D17350" w:rsidP="00D173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</w:t>
      </w:r>
      <w:r w:rsidRPr="00D1735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 xml:space="preserve">Наша цель – создать единую площадку для обмена опытом, собрать вместе руководителей и </w:t>
      </w:r>
      <w:bookmarkStart w:id="0" w:name="_GoBack"/>
      <w:bookmarkEnd w:id="0"/>
      <w:r w:rsidRPr="00D17350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помещений, уплаты государственных пошлин и другие важные вопросы</w:t>
      </w:r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- подчеркнул президент «ОПОРЫ РОССИИ» </w:t>
      </w:r>
      <w:r w:rsidRPr="00D1735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Александр Калинин</w:t>
      </w:r>
      <w:r w:rsidRPr="00D1735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  <w:r w:rsidRPr="00D1735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End"/>
    </w:p>
    <w:p w:rsidR="00D17350" w:rsidRPr="00D17350" w:rsidRDefault="00567A84" w:rsidP="00D1735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567A84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D17350" w:rsidRPr="00D17350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Контакты для СМИ: </w:t>
      </w:r>
    </w:p>
    <w:p w:rsidR="00D17350" w:rsidRPr="00D17350" w:rsidRDefault="00D17350" w:rsidP="00D173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50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D1735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173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7350" w:rsidRPr="00D17350" w:rsidRDefault="00D17350" w:rsidP="00D17350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50">
        <w:rPr>
          <w:rFonts w:ascii="Times New Roman" w:hAnsi="Times New Roman" w:cs="Times New Roman"/>
          <w:sz w:val="18"/>
          <w:szCs w:val="18"/>
        </w:rPr>
        <w:t xml:space="preserve">8 927 690 73 51, </w:t>
      </w:r>
      <w:hyperlink r:id="rId7" w:history="1">
        <w:r w:rsidRPr="00D1735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D1735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D1735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D1735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D1735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D1735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D1735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567A84" w:rsidRPr="00567A84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Прямая со стрелкой 2" o:spid="_x0000_s1027" type="#_x0000_t32" style="position:absolute;left:0;text-align:left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D17350" w:rsidRDefault="00D17350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A3DC6" w:rsidRPr="000A3DC6" w:rsidRDefault="000A3DC6" w:rsidP="000A3DC6">
      <w:pPr>
        <w:shd w:val="clear" w:color="auto" w:fill="FFFFFF"/>
        <w:spacing w:after="75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A3D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Самарском регионе полицейские и общественники проводят встречи с подростками</w:t>
      </w:r>
    </w:p>
    <w:p w:rsidR="000A3DC6" w:rsidRPr="000A3DC6" w:rsidRDefault="000A3DC6" w:rsidP="000A3DC6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период летних каникул, на территории Самарского региона, в рамках акции «Каникулы с Общественным советом», для детей организуются мероприятия с участием полицейских и общественников. Так, председатель Общественного совета при МО МВД России «</w:t>
      </w:r>
      <w:proofErr w:type="spellStart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Татьяна </w:t>
      </w:r>
      <w:proofErr w:type="spellStart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сотрудниками Госавтоинспекции провели познавательную встречу с подростками, занятыми в летний период в Доме молодёжных организаций города Похвистнево.</w:t>
      </w:r>
    </w:p>
    <w:p w:rsidR="000A3DC6" w:rsidRPr="000A3DC6" w:rsidRDefault="000A3DC6" w:rsidP="000A3DC6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рассказали присутствующим об административной ответственности за правонарушения, совершённые с 14-летнего возраста, об основаниях на постановку на учёт в подразделение по делам несовершеннолетних.</w:t>
      </w:r>
    </w:p>
    <w:p w:rsidR="000A3DC6" w:rsidRPr="000A3DC6" w:rsidRDefault="000A3DC6" w:rsidP="000A3DC6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Председатель Общественного совета призвала подростков быть бдительными: «Помните! Личные данные своих банковских карт необходимо хранить в секрете. Мошенники могут использовать функцию подмены номеров, не верьте неизвестным в сети Интернет и не переходите по предложенным ссылкам».</w:t>
      </w:r>
    </w:p>
    <w:p w:rsidR="000A3DC6" w:rsidRPr="000A3DC6" w:rsidRDefault="000A3DC6" w:rsidP="000A3DC6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Кроме того, полицейские напомнили, что употребление алкогольных напитков, табачной и </w:t>
      </w:r>
      <w:proofErr w:type="spellStart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никотиносодержащей</w:t>
      </w:r>
      <w:proofErr w:type="spellEnd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продукции – особенно губительны для детского здоровья. Сотрудники органов внутренних дел напомнили об уголовной ответственности за хранение, изготовление, перевозку и сбыт наркотических средств.</w:t>
      </w:r>
    </w:p>
    <w:p w:rsidR="00D73F58" w:rsidRDefault="000A3DC6" w:rsidP="00653AD7">
      <w:pPr>
        <w:shd w:val="clear" w:color="auto" w:fill="FFFFFF"/>
        <w:spacing w:before="150" w:after="150" w:line="240" w:lineRule="auto"/>
        <w:ind w:firstLine="1134"/>
        <w:jc w:val="both"/>
        <w:rPr>
          <w:noProof/>
          <w:sz w:val="18"/>
          <w:szCs w:val="18"/>
          <w:lang w:eastAsia="ru-RU"/>
        </w:rPr>
      </w:pPr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Полицейские и общественники призвали молодёжь быть внимательными к родным пенсионного возраста: предупреждать их о возможных действиях со стороны мошенников, рассказывать о последствиях перечисления денег неизвестным. Настроить в телефонах своих бабушек и дедушек </w:t>
      </w:r>
      <w:proofErr w:type="spellStart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GPS-трекер</w:t>
      </w:r>
      <w:proofErr w:type="spellEnd"/>
      <w:r w:rsidRPr="000A3D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таким образом иметь возможность для отслеживания местоположения дорогих сердцу людей.</w:t>
      </w:r>
      <w:r w:rsidR="00653AD7" w:rsidRPr="00653AD7">
        <w:rPr>
          <w:noProof/>
          <w:sz w:val="18"/>
          <w:szCs w:val="18"/>
          <w:lang w:eastAsia="ru-RU"/>
        </w:rPr>
        <w:t xml:space="preserve"> </w:t>
      </w:r>
    </w:p>
    <w:p w:rsidR="001033F2" w:rsidRPr="00653AD7" w:rsidRDefault="00653AD7" w:rsidP="00653AD7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5" name="Рисунок 1" descr="C:\Documents and Settings\СП Старый Аманак\Мои документы\Мои рисунки\14 · Входящие — Яндекс.Почта_files\IMG_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4 · Входящие — Яндекс.Почта_files\IMG_97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6" name="Рисунок 3" descr="C:\Documents and Settings\СП Старый Аманак\Мои документы\Мои рисунки\14 · Входящие — Яндекс.Почта_files\IMG_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4 · Входящие — Яндекс.Почта_files\IMG_9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2" descr="C:\Documents and Settings\СП Старый Аманак\Мои документы\Мои рисунки\14 · Входящие — Яндекс.Почта_files\IMG_9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4 · Входящие — Яндекс.Почта_files\IMG_9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</w:pPr>
      <w:r>
        <w:t xml:space="preserve">     </w:t>
      </w:r>
    </w:p>
    <w:p w:rsid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</w:pPr>
    </w:p>
    <w:p w:rsid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</w:pPr>
    </w:p>
    <w:p w:rsid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</w:pP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>
        <w:t xml:space="preserve"> </w:t>
      </w:r>
      <w:r w:rsidRPr="00653AD7">
        <w:rPr>
          <w:sz w:val="18"/>
          <w:szCs w:val="18"/>
        </w:rPr>
        <w:t>АДМИНИСТРАЦИЯ</w:t>
      </w:r>
      <w:r w:rsidRPr="00653AD7">
        <w:rPr>
          <w:sz w:val="18"/>
          <w:szCs w:val="18"/>
        </w:rPr>
        <w:br/>
        <w:t>СЕЛЬСКОГО ПОСЕЛЕНИЯ</w:t>
      </w: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 xml:space="preserve">        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 xml:space="preserve">  муниципального района</w:t>
      </w: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 xml:space="preserve">       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 xml:space="preserve">     Самарской области</w:t>
      </w: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 xml:space="preserve">     ПОСТАНОВЛЕНИЕ</w:t>
      </w: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b w:val="0"/>
          <w:sz w:val="18"/>
          <w:szCs w:val="18"/>
        </w:rPr>
      </w:pPr>
      <w:bookmarkStart w:id="1" w:name="bookmark2"/>
      <w:r w:rsidRPr="00653AD7">
        <w:rPr>
          <w:sz w:val="18"/>
          <w:szCs w:val="18"/>
        </w:rPr>
        <w:t xml:space="preserve">          </w:t>
      </w:r>
      <w:r w:rsidRPr="00653AD7">
        <w:rPr>
          <w:b w:val="0"/>
          <w:sz w:val="18"/>
          <w:szCs w:val="18"/>
        </w:rPr>
        <w:t xml:space="preserve">10 июня  2021 года № </w:t>
      </w:r>
      <w:bookmarkEnd w:id="1"/>
      <w:r w:rsidRPr="00653AD7">
        <w:rPr>
          <w:b w:val="0"/>
          <w:sz w:val="18"/>
          <w:szCs w:val="18"/>
        </w:rPr>
        <w:t>60</w:t>
      </w: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b w:val="0"/>
          <w:sz w:val="18"/>
          <w:szCs w:val="18"/>
        </w:rPr>
      </w:pPr>
      <w:r w:rsidRPr="00653AD7">
        <w:rPr>
          <w:b w:val="0"/>
          <w:sz w:val="18"/>
          <w:szCs w:val="18"/>
        </w:rPr>
        <w:t xml:space="preserve">      </w:t>
      </w:r>
      <w:proofErr w:type="gramStart"/>
      <w:r w:rsidRPr="00653AD7">
        <w:rPr>
          <w:b w:val="0"/>
          <w:sz w:val="18"/>
          <w:szCs w:val="18"/>
        </w:rPr>
        <w:t>с</w:t>
      </w:r>
      <w:proofErr w:type="gramEnd"/>
      <w:r w:rsidRPr="00653AD7">
        <w:rPr>
          <w:b w:val="0"/>
          <w:sz w:val="18"/>
          <w:szCs w:val="18"/>
        </w:rPr>
        <w:t xml:space="preserve">. Старый </w:t>
      </w:r>
      <w:proofErr w:type="spellStart"/>
      <w:r w:rsidRPr="00653AD7">
        <w:rPr>
          <w:b w:val="0"/>
          <w:sz w:val="18"/>
          <w:szCs w:val="18"/>
        </w:rPr>
        <w:t>Аманак</w:t>
      </w:r>
      <w:proofErr w:type="spellEnd"/>
    </w:p>
    <w:p w:rsidR="00653AD7" w:rsidRPr="00653AD7" w:rsidRDefault="00653AD7" w:rsidP="00653AD7">
      <w:pPr>
        <w:pStyle w:val="10"/>
        <w:shd w:val="clear" w:color="auto" w:fill="auto"/>
        <w:spacing w:after="327" w:line="280" w:lineRule="exact"/>
        <w:ind w:right="40"/>
        <w:jc w:val="left"/>
        <w:rPr>
          <w:sz w:val="18"/>
          <w:szCs w:val="18"/>
        </w:rPr>
      </w:pP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 xml:space="preserve">О проведении </w:t>
      </w:r>
      <w:proofErr w:type="gramStart"/>
      <w:r w:rsidRPr="00653AD7">
        <w:rPr>
          <w:sz w:val="18"/>
          <w:szCs w:val="18"/>
        </w:rPr>
        <w:t>публичных</w:t>
      </w:r>
      <w:proofErr w:type="gramEnd"/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>слушаний по проекту планировки</w:t>
      </w:r>
    </w:p>
    <w:p w:rsidR="00653AD7" w:rsidRPr="00653AD7" w:rsidRDefault="00653AD7" w:rsidP="00653AD7">
      <w:pPr>
        <w:pStyle w:val="10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653AD7">
        <w:rPr>
          <w:sz w:val="18"/>
          <w:szCs w:val="18"/>
        </w:rPr>
        <w:t>и проекту межевания территории</w:t>
      </w:r>
    </w:p>
    <w:p w:rsidR="00653AD7" w:rsidRPr="00653AD7" w:rsidRDefault="00653AD7" w:rsidP="00653AD7">
      <w:pPr>
        <w:pStyle w:val="20"/>
        <w:shd w:val="clear" w:color="auto" w:fill="auto"/>
        <w:spacing w:before="0"/>
        <w:rPr>
          <w:sz w:val="18"/>
          <w:szCs w:val="18"/>
        </w:rPr>
      </w:pPr>
    </w:p>
    <w:p w:rsidR="00653AD7" w:rsidRPr="00653AD7" w:rsidRDefault="00653AD7" w:rsidP="00653AD7">
      <w:pPr>
        <w:pStyle w:val="20"/>
        <w:shd w:val="clear" w:color="auto" w:fill="auto"/>
        <w:spacing w:before="0"/>
        <w:ind w:firstLine="780"/>
        <w:rPr>
          <w:sz w:val="18"/>
          <w:szCs w:val="18"/>
        </w:rPr>
      </w:pPr>
      <w:r w:rsidRPr="00653AD7">
        <w:rPr>
          <w:sz w:val="18"/>
          <w:szCs w:val="18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 муниципального района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  <w:r w:rsidRPr="00653AD7">
        <w:rPr>
          <w:sz w:val="18"/>
          <w:szCs w:val="18"/>
        </w:rPr>
        <w:t xml:space="preserve"> Самарской области. В целях выявления общественного мнения и внесения предложений по проекту планировки и проекту межевания территории для строительства объекта АО «</w:t>
      </w:r>
      <w:proofErr w:type="spellStart"/>
      <w:r w:rsidRPr="00653AD7">
        <w:rPr>
          <w:sz w:val="18"/>
          <w:szCs w:val="18"/>
        </w:rPr>
        <w:t>Самараинвестнефть</w:t>
      </w:r>
      <w:proofErr w:type="spellEnd"/>
      <w:r w:rsidRPr="00653AD7">
        <w:rPr>
          <w:sz w:val="18"/>
          <w:szCs w:val="18"/>
        </w:rPr>
        <w:t xml:space="preserve">»: «Обустройство </w:t>
      </w:r>
      <w:proofErr w:type="spellStart"/>
      <w:r w:rsidRPr="00653AD7">
        <w:rPr>
          <w:sz w:val="18"/>
          <w:szCs w:val="18"/>
        </w:rPr>
        <w:t>Плотниковского</w:t>
      </w:r>
      <w:proofErr w:type="spellEnd"/>
      <w:r w:rsidRPr="00653AD7">
        <w:rPr>
          <w:sz w:val="18"/>
          <w:szCs w:val="18"/>
        </w:rPr>
        <w:t xml:space="preserve"> месторождения нефти.» на территории муниципального района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  <w:r w:rsidRPr="00653AD7">
        <w:rPr>
          <w:sz w:val="18"/>
          <w:szCs w:val="18"/>
        </w:rPr>
        <w:t xml:space="preserve">, в границах сельского поселения </w:t>
      </w:r>
      <w:proofErr w:type="gramStart"/>
      <w:r w:rsidRPr="00653AD7">
        <w:rPr>
          <w:sz w:val="18"/>
          <w:szCs w:val="18"/>
        </w:rPr>
        <w:t>Старый</w:t>
      </w:r>
      <w:proofErr w:type="gramEnd"/>
      <w:r w:rsidRPr="00653AD7">
        <w:rPr>
          <w:sz w:val="18"/>
          <w:szCs w:val="18"/>
        </w:rPr>
        <w:t xml:space="preserve"> </w:t>
      </w:r>
      <w:proofErr w:type="spellStart"/>
      <w:r w:rsidRPr="00653AD7">
        <w:rPr>
          <w:sz w:val="18"/>
          <w:szCs w:val="18"/>
        </w:rPr>
        <w:t>Аманак</w:t>
      </w:r>
      <w:proofErr w:type="spellEnd"/>
    </w:p>
    <w:p w:rsidR="00653AD7" w:rsidRPr="00653AD7" w:rsidRDefault="00653AD7" w:rsidP="00653AD7">
      <w:pPr>
        <w:pStyle w:val="20"/>
        <w:shd w:val="clear" w:color="auto" w:fill="auto"/>
        <w:spacing w:before="0"/>
        <w:ind w:firstLine="780"/>
        <w:jc w:val="center"/>
        <w:rPr>
          <w:sz w:val="18"/>
          <w:szCs w:val="18"/>
        </w:rPr>
      </w:pPr>
      <w:r w:rsidRPr="00653AD7">
        <w:rPr>
          <w:rStyle w:val="21"/>
          <w:sz w:val="18"/>
          <w:szCs w:val="18"/>
        </w:rPr>
        <w:t>ПОСТАНОВЛЯЮ:</w:t>
      </w:r>
    </w:p>
    <w:p w:rsidR="00653AD7" w:rsidRPr="00653AD7" w:rsidRDefault="00653AD7" w:rsidP="00653AD7">
      <w:pPr>
        <w:pStyle w:val="20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0"/>
        <w:ind w:firstLine="780"/>
        <w:rPr>
          <w:sz w:val="18"/>
          <w:szCs w:val="18"/>
        </w:rPr>
      </w:pPr>
      <w:r w:rsidRPr="00653AD7">
        <w:rPr>
          <w:sz w:val="18"/>
          <w:szCs w:val="18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объекта                                                АО «</w:t>
      </w:r>
      <w:proofErr w:type="spellStart"/>
      <w:r w:rsidRPr="00653AD7">
        <w:rPr>
          <w:sz w:val="18"/>
          <w:szCs w:val="18"/>
        </w:rPr>
        <w:t>Самараинвестнефть</w:t>
      </w:r>
      <w:proofErr w:type="spellEnd"/>
      <w:r w:rsidRPr="00653AD7">
        <w:rPr>
          <w:sz w:val="18"/>
          <w:szCs w:val="18"/>
        </w:rPr>
        <w:t xml:space="preserve">»: «Обустройство </w:t>
      </w:r>
      <w:proofErr w:type="spellStart"/>
      <w:r w:rsidRPr="00653AD7">
        <w:rPr>
          <w:sz w:val="18"/>
          <w:szCs w:val="18"/>
        </w:rPr>
        <w:t>Плотниковского</w:t>
      </w:r>
      <w:proofErr w:type="spellEnd"/>
      <w:r w:rsidRPr="00653AD7">
        <w:rPr>
          <w:sz w:val="18"/>
          <w:szCs w:val="18"/>
        </w:rPr>
        <w:t xml:space="preserve"> месторождения нефти</w:t>
      </w:r>
      <w:proofErr w:type="gramStart"/>
      <w:r w:rsidRPr="00653AD7">
        <w:rPr>
          <w:sz w:val="18"/>
          <w:szCs w:val="18"/>
        </w:rPr>
        <w:t xml:space="preserve">.» </w:t>
      </w:r>
      <w:proofErr w:type="gramEnd"/>
      <w:r w:rsidRPr="00653AD7">
        <w:rPr>
          <w:sz w:val="18"/>
          <w:szCs w:val="18"/>
        </w:rPr>
        <w:t xml:space="preserve">на территории муниципального района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  <w:r w:rsidRPr="00653AD7">
        <w:rPr>
          <w:sz w:val="18"/>
          <w:szCs w:val="18"/>
        </w:rPr>
        <w:t xml:space="preserve">, в границах сельского поселения  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 с 14.06.2021 по 14.07.2021 г.;</w:t>
      </w:r>
    </w:p>
    <w:p w:rsidR="00653AD7" w:rsidRPr="00653AD7" w:rsidRDefault="00653AD7" w:rsidP="00653AD7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80"/>
        <w:rPr>
          <w:sz w:val="18"/>
          <w:szCs w:val="18"/>
        </w:rPr>
      </w:pPr>
      <w:r w:rsidRPr="00653AD7">
        <w:rPr>
          <w:sz w:val="18"/>
          <w:szCs w:val="1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сельского поселения по вопросу публичных слушаний Главу администрации сельского поселения </w:t>
      </w:r>
      <w:proofErr w:type="gramStart"/>
      <w:r w:rsidRPr="00653AD7">
        <w:rPr>
          <w:sz w:val="18"/>
          <w:szCs w:val="18"/>
        </w:rPr>
        <w:t>Старый</w:t>
      </w:r>
      <w:proofErr w:type="gramEnd"/>
      <w:r w:rsidRPr="00653AD7">
        <w:rPr>
          <w:sz w:val="18"/>
          <w:szCs w:val="18"/>
        </w:rPr>
        <w:t xml:space="preserve">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 муниципального района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  <w:r w:rsidRPr="00653AD7">
        <w:rPr>
          <w:sz w:val="18"/>
          <w:szCs w:val="18"/>
        </w:rPr>
        <w:t xml:space="preserve"> Самарской области Ефремову Т.А.</w:t>
      </w:r>
    </w:p>
    <w:p w:rsidR="00653AD7" w:rsidRPr="00653AD7" w:rsidRDefault="00653AD7" w:rsidP="00653AD7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80"/>
        <w:rPr>
          <w:sz w:val="18"/>
          <w:szCs w:val="18"/>
        </w:rPr>
      </w:pPr>
      <w:r w:rsidRPr="00653AD7">
        <w:rPr>
          <w:sz w:val="18"/>
          <w:szCs w:val="18"/>
        </w:rPr>
        <w:t xml:space="preserve">Определить местом проведения публичных слушаний, в том </w:t>
      </w:r>
      <w:proofErr w:type="gramStart"/>
      <w:r w:rsidRPr="00653AD7">
        <w:rPr>
          <w:sz w:val="18"/>
          <w:szCs w:val="18"/>
        </w:rPr>
        <w:t>числе</w:t>
      </w:r>
      <w:proofErr w:type="gramEnd"/>
      <w:r w:rsidRPr="00653AD7">
        <w:rPr>
          <w:sz w:val="18"/>
          <w:szCs w:val="18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 муниципального района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  <w:r w:rsidRPr="00653AD7">
        <w:rPr>
          <w:sz w:val="18"/>
          <w:szCs w:val="18"/>
        </w:rPr>
        <w:t xml:space="preserve"> по проекту планировки и проекту межевания территории для проектирования и строительства объекта АО «</w:t>
      </w:r>
      <w:proofErr w:type="spellStart"/>
      <w:r w:rsidRPr="00653AD7">
        <w:rPr>
          <w:sz w:val="18"/>
          <w:szCs w:val="18"/>
        </w:rPr>
        <w:t>Самараинвестнефть</w:t>
      </w:r>
      <w:proofErr w:type="spellEnd"/>
      <w:r w:rsidRPr="00653AD7">
        <w:rPr>
          <w:sz w:val="18"/>
          <w:szCs w:val="18"/>
        </w:rPr>
        <w:t xml:space="preserve">»: «Обустройство </w:t>
      </w:r>
      <w:proofErr w:type="spellStart"/>
      <w:r w:rsidRPr="00653AD7">
        <w:rPr>
          <w:sz w:val="18"/>
          <w:szCs w:val="18"/>
        </w:rPr>
        <w:t>Плотниковского</w:t>
      </w:r>
      <w:proofErr w:type="spellEnd"/>
      <w:r w:rsidRPr="00653AD7">
        <w:rPr>
          <w:sz w:val="18"/>
          <w:szCs w:val="18"/>
        </w:rPr>
        <w:t xml:space="preserve"> месторождения нефти.» на территории муниципального района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  <w:r w:rsidRPr="00653AD7">
        <w:rPr>
          <w:sz w:val="18"/>
          <w:szCs w:val="18"/>
        </w:rPr>
        <w:t xml:space="preserve">, в границах сельского поселения </w:t>
      </w:r>
      <w:proofErr w:type="gramStart"/>
      <w:r w:rsidRPr="00653AD7">
        <w:rPr>
          <w:sz w:val="18"/>
          <w:szCs w:val="18"/>
        </w:rPr>
        <w:t>Старый</w:t>
      </w:r>
      <w:proofErr w:type="gramEnd"/>
      <w:r w:rsidRPr="00653AD7">
        <w:rPr>
          <w:sz w:val="18"/>
          <w:szCs w:val="18"/>
        </w:rPr>
        <w:t xml:space="preserve">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, здание </w:t>
      </w:r>
      <w:proofErr w:type="spellStart"/>
      <w:r w:rsidRPr="00653AD7">
        <w:rPr>
          <w:sz w:val="18"/>
          <w:szCs w:val="18"/>
        </w:rPr>
        <w:t>администарции</w:t>
      </w:r>
      <w:proofErr w:type="spellEnd"/>
      <w:r w:rsidRPr="00653AD7">
        <w:rPr>
          <w:sz w:val="18"/>
          <w:szCs w:val="18"/>
        </w:rPr>
        <w:t xml:space="preserve"> с.п.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>, ул. Центральная, 37А;</w:t>
      </w:r>
    </w:p>
    <w:p w:rsidR="00653AD7" w:rsidRPr="00653AD7" w:rsidRDefault="00653AD7" w:rsidP="00653AD7">
      <w:pPr>
        <w:pStyle w:val="20"/>
        <w:shd w:val="clear" w:color="auto" w:fill="auto"/>
        <w:tabs>
          <w:tab w:val="left" w:pos="1090"/>
        </w:tabs>
        <w:spacing w:before="0" w:after="53"/>
        <w:rPr>
          <w:sz w:val="18"/>
          <w:szCs w:val="18"/>
        </w:rPr>
      </w:pPr>
      <w:r w:rsidRPr="00653AD7">
        <w:rPr>
          <w:sz w:val="18"/>
          <w:szCs w:val="18"/>
        </w:rPr>
        <w:t xml:space="preserve">Мероприятия по информированию жителей сельского поселения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 по публичным слушаниям назначить на 14.07.2021 г. в 11:00. Прием замечаний и предложений от заинтересованных лиц по публичным слушаниям по проекту планировки и проекту межевания территории для строительства объекта АО «</w:t>
      </w:r>
      <w:proofErr w:type="spellStart"/>
      <w:r w:rsidRPr="00653AD7">
        <w:rPr>
          <w:sz w:val="18"/>
          <w:szCs w:val="18"/>
        </w:rPr>
        <w:t>Самараинвестнефть</w:t>
      </w:r>
      <w:proofErr w:type="spellEnd"/>
      <w:r w:rsidRPr="00653AD7">
        <w:rPr>
          <w:sz w:val="18"/>
          <w:szCs w:val="18"/>
        </w:rPr>
        <w:t xml:space="preserve">»: «Обустройство </w:t>
      </w:r>
      <w:proofErr w:type="spellStart"/>
      <w:r w:rsidRPr="00653AD7">
        <w:rPr>
          <w:sz w:val="18"/>
          <w:szCs w:val="18"/>
        </w:rPr>
        <w:t>Плотниковского</w:t>
      </w:r>
      <w:proofErr w:type="spellEnd"/>
      <w:r w:rsidRPr="00653AD7">
        <w:rPr>
          <w:sz w:val="18"/>
          <w:szCs w:val="18"/>
        </w:rPr>
        <w:t xml:space="preserve"> месторождения нефти.» на территории муниципального района </w:t>
      </w:r>
      <w:proofErr w:type="spellStart"/>
      <w:r w:rsidRPr="00653AD7">
        <w:rPr>
          <w:sz w:val="18"/>
          <w:szCs w:val="18"/>
        </w:rPr>
        <w:t>Похвистневский</w:t>
      </w:r>
      <w:proofErr w:type="spellEnd"/>
      <w:r w:rsidRPr="00653AD7">
        <w:rPr>
          <w:sz w:val="18"/>
          <w:szCs w:val="18"/>
        </w:rPr>
        <w:t xml:space="preserve">, в границах сельского поселения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, осуществлять специалисту администрации сельского поселения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 ФИО с 14.06.2021 по 13.07.2021 г. по адресу: </w:t>
      </w:r>
      <w:proofErr w:type="gramStart"/>
      <w:r w:rsidRPr="00653AD7">
        <w:rPr>
          <w:sz w:val="18"/>
          <w:szCs w:val="18"/>
        </w:rPr>
        <w:t>с</w:t>
      </w:r>
      <w:proofErr w:type="gramEnd"/>
      <w:r w:rsidRPr="00653AD7">
        <w:rPr>
          <w:sz w:val="18"/>
          <w:szCs w:val="18"/>
        </w:rPr>
        <w:t xml:space="preserve">.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 xml:space="preserve">, здание </w:t>
      </w:r>
      <w:proofErr w:type="spellStart"/>
      <w:r w:rsidRPr="00653AD7">
        <w:rPr>
          <w:sz w:val="18"/>
          <w:szCs w:val="18"/>
        </w:rPr>
        <w:t>администарции</w:t>
      </w:r>
      <w:proofErr w:type="spellEnd"/>
      <w:r w:rsidRPr="00653AD7">
        <w:rPr>
          <w:sz w:val="18"/>
          <w:szCs w:val="18"/>
        </w:rPr>
        <w:t xml:space="preserve"> с.п. Старый </w:t>
      </w:r>
      <w:proofErr w:type="spellStart"/>
      <w:r w:rsidRPr="00653AD7">
        <w:rPr>
          <w:sz w:val="18"/>
          <w:szCs w:val="18"/>
        </w:rPr>
        <w:t>Аманак</w:t>
      </w:r>
      <w:proofErr w:type="spellEnd"/>
      <w:r w:rsidRPr="00653AD7">
        <w:rPr>
          <w:sz w:val="18"/>
          <w:szCs w:val="18"/>
        </w:rPr>
        <w:t>, ул. Центральная, 37А</w:t>
      </w:r>
    </w:p>
    <w:p w:rsidR="00653AD7" w:rsidRPr="00653AD7" w:rsidRDefault="00653AD7" w:rsidP="00653AD7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31" w:lineRule="exact"/>
        <w:rPr>
          <w:sz w:val="18"/>
          <w:szCs w:val="18"/>
        </w:rPr>
      </w:pPr>
      <w:r w:rsidRPr="00653AD7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653AD7">
        <w:rPr>
          <w:sz w:val="18"/>
          <w:szCs w:val="18"/>
        </w:rPr>
        <w:t>Аманакские</w:t>
      </w:r>
      <w:proofErr w:type="spellEnd"/>
      <w:r w:rsidRPr="00653AD7">
        <w:rPr>
          <w:sz w:val="18"/>
          <w:szCs w:val="18"/>
        </w:rPr>
        <w:t xml:space="preserve"> вести».</w:t>
      </w:r>
    </w:p>
    <w:p w:rsidR="00653AD7" w:rsidRPr="00653AD7" w:rsidRDefault="00653AD7" w:rsidP="00653AD7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31" w:lineRule="exact"/>
        <w:ind w:hanging="142"/>
        <w:rPr>
          <w:sz w:val="18"/>
          <w:szCs w:val="18"/>
        </w:rPr>
      </w:pPr>
      <w:r w:rsidRPr="00653AD7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653AD7" w:rsidRPr="00653AD7" w:rsidRDefault="00653AD7" w:rsidP="00653AD7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18"/>
          <w:szCs w:val="18"/>
        </w:rPr>
      </w:pPr>
    </w:p>
    <w:p w:rsidR="00653AD7" w:rsidRPr="00653AD7" w:rsidRDefault="00653AD7" w:rsidP="00653AD7">
      <w:pPr>
        <w:pStyle w:val="10"/>
        <w:shd w:val="clear" w:color="auto" w:fill="auto"/>
        <w:ind w:left="680"/>
        <w:jc w:val="left"/>
        <w:rPr>
          <w:sz w:val="18"/>
          <w:szCs w:val="18"/>
        </w:rPr>
      </w:pPr>
      <w:bookmarkStart w:id="2" w:name="bookmark5"/>
      <w:r w:rsidRPr="00653AD7">
        <w:rPr>
          <w:sz w:val="18"/>
          <w:szCs w:val="18"/>
        </w:rPr>
        <w:t>Глава поселения</w:t>
      </w:r>
      <w:bookmarkEnd w:id="2"/>
      <w:r w:rsidRPr="00653AD7">
        <w:rPr>
          <w:sz w:val="18"/>
          <w:szCs w:val="18"/>
        </w:rPr>
        <w:t xml:space="preserve">                                                                               Т.А. Ефремова </w:t>
      </w:r>
    </w:p>
    <w:p w:rsidR="00653AD7" w:rsidRDefault="00653AD7" w:rsidP="00653AD7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bottomFromText="200" w:vertAnchor="text" w:horzAnchor="margin" w:tblpY="58"/>
        <w:tblW w:w="10170" w:type="dxa"/>
        <w:tblLayout w:type="fixed"/>
        <w:tblLook w:val="00A0"/>
      </w:tblPr>
      <w:tblGrid>
        <w:gridCol w:w="10170"/>
      </w:tblGrid>
      <w:tr w:rsidR="00653AD7" w:rsidRPr="00AD015B" w:rsidTr="00FE6A6A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D7" w:rsidRPr="00AD015B" w:rsidRDefault="00653AD7" w:rsidP="00FE6A6A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53AD7" w:rsidRPr="00AD015B" w:rsidRDefault="00653AD7" w:rsidP="00FE6A6A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53AD7" w:rsidRPr="00AD015B" w:rsidTr="00FE6A6A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D7" w:rsidRPr="00AD015B" w:rsidRDefault="00653AD7" w:rsidP="00FE6A6A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53AD7" w:rsidRPr="00AD015B" w:rsidRDefault="00653AD7" w:rsidP="00FE6A6A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653AD7" w:rsidRPr="00AD015B" w:rsidRDefault="00653AD7" w:rsidP="00FE6A6A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653AD7" w:rsidRPr="00AD015B" w:rsidRDefault="00653AD7" w:rsidP="00FE6A6A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AD015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653AD7" w:rsidRPr="00BA4E43" w:rsidRDefault="00653AD7" w:rsidP="00653AD7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56"/>
        <w:ind w:firstLine="780"/>
        <w:rPr>
          <w:sz w:val="24"/>
          <w:szCs w:val="24"/>
        </w:rPr>
        <w:sectPr w:rsidR="00653AD7" w:rsidRPr="00BA4E43" w:rsidSect="00653AD7">
          <w:pgSz w:w="11900" w:h="16840"/>
          <w:pgMar w:top="360" w:right="360" w:bottom="284" w:left="993" w:header="0" w:footer="3" w:gutter="0"/>
          <w:cols w:space="720"/>
          <w:noEndnote/>
          <w:docGrid w:linePitch="360"/>
        </w:sectPr>
      </w:pPr>
    </w:p>
    <w:p w:rsidR="001033F2" w:rsidRDefault="001033F2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AD7" w:rsidRDefault="00653AD7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33F2" w:rsidRPr="00D17350" w:rsidRDefault="001033F2" w:rsidP="00D17350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49C2" w:rsidRPr="00D17350" w:rsidRDefault="00D049C2" w:rsidP="00AD01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049C2" w:rsidRPr="00D17350" w:rsidSect="00D1735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ECD"/>
    <w:multiLevelType w:val="multilevel"/>
    <w:tmpl w:val="A3B85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50"/>
    <w:rsid w:val="000A3DC6"/>
    <w:rsid w:val="001033F2"/>
    <w:rsid w:val="00422E04"/>
    <w:rsid w:val="00567A84"/>
    <w:rsid w:val="00653AD7"/>
    <w:rsid w:val="0069372F"/>
    <w:rsid w:val="0070432F"/>
    <w:rsid w:val="00AD015B"/>
    <w:rsid w:val="00AF55C7"/>
    <w:rsid w:val="00D049C2"/>
    <w:rsid w:val="00D17350"/>
    <w:rsid w:val="00D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1735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173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5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53A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3A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3AD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53AD7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53AD7"/>
    <w:pPr>
      <w:widowControl w:val="0"/>
      <w:shd w:val="clear" w:color="auto" w:fill="FFFFFF"/>
      <w:spacing w:before="72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0bf2d544796d313857ecfa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1167</Words>
  <Characters>6658</Characters>
  <Application>Microsoft Office Word</Application>
  <DocSecurity>0</DocSecurity>
  <Lines>55</Lines>
  <Paragraphs>15</Paragraphs>
  <ScaleCrop>false</ScaleCrop>
  <Company>Администрация Старый Аманак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2021-06-10T04:50:00Z</dcterms:created>
  <dcterms:modified xsi:type="dcterms:W3CDTF">2021-07-20T07:03:00Z</dcterms:modified>
</cp:coreProperties>
</file>