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B9" w:rsidRPr="00A22B9E" w:rsidRDefault="008957B9" w:rsidP="008957B9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A22B9E">
        <w:rPr>
          <w:sz w:val="22"/>
          <w:szCs w:val="22"/>
        </w:rPr>
        <w:t>РОССИЙСКАЯ ФЕДЕРАЦИЯ</w:t>
      </w:r>
    </w:p>
    <w:p w:rsidR="008957B9" w:rsidRPr="00A22B9E" w:rsidRDefault="008957B9" w:rsidP="008957B9">
      <w:pPr>
        <w:ind w:firstLine="426"/>
        <w:outlineLvl w:val="0"/>
        <w:rPr>
          <w:b/>
        </w:rPr>
      </w:pPr>
      <w:r w:rsidRPr="00A22B9E">
        <w:rPr>
          <w:b/>
        </w:rPr>
        <w:t xml:space="preserve">     </w:t>
      </w:r>
      <w:r>
        <w:rPr>
          <w:b/>
        </w:rPr>
        <w:t xml:space="preserve">     </w:t>
      </w:r>
      <w:r w:rsidRPr="00A22B9E">
        <w:rPr>
          <w:b/>
        </w:rPr>
        <w:t xml:space="preserve"> АДМИНИСТРАЦИЯ</w:t>
      </w:r>
    </w:p>
    <w:p w:rsidR="008957B9" w:rsidRPr="00A22B9E" w:rsidRDefault="008957B9" w:rsidP="008957B9">
      <w:pPr>
        <w:ind w:firstLine="426"/>
        <w:outlineLvl w:val="0"/>
        <w:rPr>
          <w:b/>
        </w:rPr>
      </w:pPr>
      <w:r w:rsidRPr="00A22B9E">
        <w:rPr>
          <w:b/>
        </w:rPr>
        <w:t xml:space="preserve">            сельского поселения</w:t>
      </w:r>
    </w:p>
    <w:p w:rsidR="008957B9" w:rsidRPr="00A22B9E" w:rsidRDefault="00E866B6" w:rsidP="008957B9">
      <w:pPr>
        <w:ind w:firstLine="426"/>
        <w:outlineLvl w:val="0"/>
        <w:rPr>
          <w:b/>
        </w:rPr>
      </w:pPr>
      <w:r>
        <w:rPr>
          <w:b/>
        </w:rPr>
        <w:t xml:space="preserve">             СТАРЫЙ АМАНАК</w:t>
      </w:r>
      <w:r w:rsidR="008957B9" w:rsidRPr="00A22B9E">
        <w:rPr>
          <w:b/>
        </w:rPr>
        <w:t xml:space="preserve"> </w:t>
      </w:r>
    </w:p>
    <w:p w:rsidR="008957B9" w:rsidRPr="00A22B9E" w:rsidRDefault="008957B9" w:rsidP="008957B9">
      <w:pPr>
        <w:ind w:firstLine="426"/>
        <w:outlineLvl w:val="0"/>
        <w:rPr>
          <w:b/>
        </w:rPr>
      </w:pPr>
      <w:r w:rsidRPr="00A22B9E">
        <w:rPr>
          <w:b/>
        </w:rPr>
        <w:t xml:space="preserve">         муниципального района</w:t>
      </w:r>
    </w:p>
    <w:p w:rsidR="008957B9" w:rsidRPr="00A22B9E" w:rsidRDefault="008957B9" w:rsidP="008957B9">
      <w:pPr>
        <w:ind w:firstLine="426"/>
        <w:outlineLvl w:val="0"/>
        <w:rPr>
          <w:b/>
        </w:rPr>
      </w:pPr>
      <w:r w:rsidRPr="00A22B9E">
        <w:rPr>
          <w:b/>
        </w:rPr>
        <w:t xml:space="preserve">               Похвистневский </w:t>
      </w:r>
    </w:p>
    <w:p w:rsidR="008957B9" w:rsidRPr="00A22B9E" w:rsidRDefault="008957B9" w:rsidP="008957B9">
      <w:pPr>
        <w:ind w:firstLine="426"/>
        <w:outlineLvl w:val="0"/>
        <w:rPr>
          <w:b/>
        </w:rPr>
      </w:pPr>
      <w:r w:rsidRPr="00A22B9E">
        <w:rPr>
          <w:b/>
        </w:rPr>
        <w:t xml:space="preserve">             Самарской области</w:t>
      </w:r>
    </w:p>
    <w:p w:rsidR="008957B9" w:rsidRPr="00A22B9E" w:rsidRDefault="008957B9" w:rsidP="008957B9">
      <w:pPr>
        <w:ind w:firstLine="426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ПОСТАНОВЛЕНИЕ</w:t>
      </w:r>
    </w:p>
    <w:p w:rsidR="008957B9" w:rsidRPr="00A22B9E" w:rsidRDefault="008957B9" w:rsidP="008957B9">
      <w:pPr>
        <w:ind w:firstLine="426"/>
        <w:outlineLvl w:val="0"/>
        <w:rPr>
          <w:u w:val="single"/>
        </w:rPr>
      </w:pPr>
      <w:r>
        <w:t xml:space="preserve">                </w:t>
      </w:r>
      <w:r w:rsidR="00E866B6">
        <w:t>11</w:t>
      </w:r>
      <w:r>
        <w:t>.09</w:t>
      </w:r>
      <w:r w:rsidRPr="00A22B9E">
        <w:t>.2017</w:t>
      </w:r>
      <w:r>
        <w:t xml:space="preserve"> г</w:t>
      </w:r>
      <w:r w:rsidRPr="00A22B9E">
        <w:t xml:space="preserve">  № </w:t>
      </w:r>
      <w:r w:rsidR="00E866B6">
        <w:t>231а</w:t>
      </w:r>
    </w:p>
    <w:p w:rsidR="008957B9" w:rsidRPr="00A22B9E" w:rsidRDefault="008957B9" w:rsidP="008957B9">
      <w:pPr>
        <w:ind w:firstLine="426"/>
      </w:pPr>
      <w:r>
        <w:t xml:space="preserve">                   </w:t>
      </w:r>
      <w:r w:rsidR="00E866B6">
        <w:t xml:space="preserve">  </w:t>
      </w:r>
      <w:proofErr w:type="gramStart"/>
      <w:r w:rsidR="00E866B6">
        <w:t>с</w:t>
      </w:r>
      <w:proofErr w:type="gramEnd"/>
      <w:r w:rsidR="00E866B6">
        <w:t xml:space="preserve">. Старый </w:t>
      </w:r>
      <w:proofErr w:type="spellStart"/>
      <w:r w:rsidR="00E866B6">
        <w:t>Аманак</w:t>
      </w:r>
      <w:proofErr w:type="spellEnd"/>
    </w:p>
    <w:p w:rsidR="009A0FF3" w:rsidRDefault="009A0FF3" w:rsidP="009A0FF3">
      <w:pPr>
        <w:rPr>
          <w:color w:val="FF0000"/>
          <w:sz w:val="28"/>
          <w:szCs w:val="28"/>
        </w:rPr>
      </w:pPr>
    </w:p>
    <w:p w:rsidR="009A0FF3" w:rsidRDefault="009A0FF3" w:rsidP="009A0FF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Об утверждении Порядка выдачи разрешения</w:t>
      </w:r>
    </w:p>
    <w:p w:rsidR="009A0FF3" w:rsidRDefault="009A0FF3" w:rsidP="009A0FF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представителем нанимателя (работодателем)</w:t>
      </w:r>
    </w:p>
    <w:p w:rsidR="009A0FF3" w:rsidRDefault="009A0FF3" w:rsidP="009A0FF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муниципальному служащему Администрации</w:t>
      </w:r>
    </w:p>
    <w:p w:rsidR="009A0FF3" w:rsidRDefault="009A0FF3" w:rsidP="009A0FF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сельского поселения </w:t>
      </w:r>
      <w:proofErr w:type="gramStart"/>
      <w:r w:rsidR="00E866B6">
        <w:rPr>
          <w:rFonts w:eastAsia="Calibri"/>
          <w:lang w:eastAsia="en-US"/>
        </w:rPr>
        <w:t>Старый</w:t>
      </w:r>
      <w:proofErr w:type="gramEnd"/>
      <w:r w:rsidR="00E866B6">
        <w:rPr>
          <w:rFonts w:eastAsia="Calibri"/>
          <w:lang w:eastAsia="en-US"/>
        </w:rPr>
        <w:t xml:space="preserve"> </w:t>
      </w:r>
      <w:proofErr w:type="spellStart"/>
      <w:r w:rsidR="00E866B6">
        <w:rPr>
          <w:rFonts w:eastAsia="Calibri"/>
          <w:lang w:eastAsia="en-US"/>
        </w:rPr>
        <w:t>Аманак</w:t>
      </w:r>
      <w:proofErr w:type="spellEnd"/>
      <w:r>
        <w:rPr>
          <w:rFonts w:eastAsia="Calibri"/>
          <w:lang w:eastAsia="en-US"/>
        </w:rPr>
        <w:t xml:space="preserve"> муниципального района </w:t>
      </w:r>
    </w:p>
    <w:p w:rsidR="009A0FF3" w:rsidRDefault="009A0FF3" w:rsidP="009A0FF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Похвистневский  на участие  в управлении </w:t>
      </w:r>
      <w:proofErr w:type="gramStart"/>
      <w:r>
        <w:rPr>
          <w:rFonts w:eastAsia="Calibri"/>
          <w:lang w:eastAsia="en-US"/>
        </w:rPr>
        <w:t>некоммерческими</w:t>
      </w:r>
      <w:proofErr w:type="gramEnd"/>
    </w:p>
    <w:p w:rsidR="009A0FF3" w:rsidRDefault="009A0FF3" w:rsidP="009A0FF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организациями  на безвозмездной основе в качестве                                                                единоличного исполнительного органа или вхождения                                                                                           в состав их коллегиальных органов управления</w:t>
      </w:r>
    </w:p>
    <w:p w:rsidR="009A0FF3" w:rsidRDefault="009A0FF3" w:rsidP="009A0FF3">
      <w:pPr>
        <w:rPr>
          <w:sz w:val="28"/>
          <w:szCs w:val="28"/>
        </w:rPr>
      </w:pPr>
    </w:p>
    <w:p w:rsidR="009A0FF3" w:rsidRDefault="009A0FF3" w:rsidP="009A0FF3">
      <w:pPr>
        <w:rPr>
          <w:sz w:val="28"/>
          <w:szCs w:val="28"/>
        </w:rPr>
      </w:pPr>
    </w:p>
    <w:p w:rsidR="009A0FF3" w:rsidRDefault="009A0FF3" w:rsidP="009A0FF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В соответствии с пунктом 3 части 1 статьи 14 Федерального закона от 02.03.2007 № 25-ФЗ «О муниципальной службе в Российской Федерации»,   Уставом сельского поселения </w:t>
      </w:r>
      <w:proofErr w:type="gramStart"/>
      <w:r w:rsidR="00E866B6">
        <w:rPr>
          <w:rFonts w:eastAsia="Calibri"/>
          <w:sz w:val="28"/>
          <w:szCs w:val="28"/>
          <w:lang w:eastAsia="en-US"/>
        </w:rPr>
        <w:t>Старый</w:t>
      </w:r>
      <w:proofErr w:type="gramEnd"/>
      <w:r w:rsidR="00E866B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E866B6">
        <w:rPr>
          <w:rFonts w:eastAsia="Calibri"/>
          <w:sz w:val="28"/>
          <w:szCs w:val="28"/>
          <w:lang w:eastAsia="en-US"/>
        </w:rPr>
        <w:t>Аманак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Похвистневский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Самарской области, Администрация сельского поселения </w:t>
      </w:r>
      <w:r w:rsidR="00E866B6">
        <w:rPr>
          <w:rFonts w:eastAsia="Calibri"/>
          <w:sz w:val="28"/>
          <w:szCs w:val="28"/>
          <w:lang w:eastAsia="en-US"/>
        </w:rPr>
        <w:t xml:space="preserve">Старый </w:t>
      </w:r>
      <w:proofErr w:type="spellStart"/>
      <w:r w:rsidR="00E866B6">
        <w:rPr>
          <w:rFonts w:eastAsia="Calibri"/>
          <w:sz w:val="28"/>
          <w:szCs w:val="28"/>
          <w:lang w:eastAsia="en-US"/>
        </w:rPr>
        <w:t>Аманак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Похвистневский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Самарской области</w:t>
      </w:r>
    </w:p>
    <w:p w:rsidR="009A0FF3" w:rsidRDefault="009A0FF3" w:rsidP="009A0FF3">
      <w:pPr>
        <w:rPr>
          <w:rFonts w:eastAsia="Calibri"/>
          <w:sz w:val="28"/>
          <w:szCs w:val="28"/>
          <w:lang w:eastAsia="en-US"/>
        </w:rPr>
      </w:pPr>
    </w:p>
    <w:p w:rsidR="009A0FF3" w:rsidRDefault="009A0FF3" w:rsidP="009A0FF3">
      <w:pPr>
        <w:tabs>
          <w:tab w:val="left" w:pos="2003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9A0FF3" w:rsidRDefault="009A0FF3" w:rsidP="009A0FF3">
      <w:pPr>
        <w:tabs>
          <w:tab w:val="left" w:pos="2003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9A0FF3" w:rsidRDefault="009A0FF3" w:rsidP="009A0FF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1.  Утвердить прилагаемый  Порядок выдачи разрешения представителем нанимателя (работодателем) муниципальному служащему Администрации сельского поселения </w:t>
      </w:r>
      <w:r w:rsidR="00E866B6">
        <w:rPr>
          <w:rFonts w:eastAsia="Calibri"/>
          <w:sz w:val="28"/>
          <w:szCs w:val="28"/>
          <w:lang w:eastAsia="en-US"/>
        </w:rPr>
        <w:t xml:space="preserve">Старый </w:t>
      </w:r>
      <w:proofErr w:type="spellStart"/>
      <w:r w:rsidR="00E866B6">
        <w:rPr>
          <w:rFonts w:eastAsia="Calibri"/>
          <w:sz w:val="28"/>
          <w:szCs w:val="28"/>
          <w:lang w:eastAsia="en-US"/>
        </w:rPr>
        <w:t>Аманак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 </w:t>
      </w:r>
      <w:proofErr w:type="spellStart"/>
      <w:r>
        <w:rPr>
          <w:rFonts w:eastAsia="Calibri"/>
          <w:sz w:val="28"/>
          <w:szCs w:val="28"/>
          <w:lang w:eastAsia="en-US"/>
        </w:rPr>
        <w:t>Похвистневский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Самарской области на участие  в управлении некоммерческими организациями на безвозмездной основе  в качестве единоличного исполнительного органа или вхождения  в состав их коллегиальных органов управления.</w:t>
      </w:r>
    </w:p>
    <w:p w:rsidR="009A0FF3" w:rsidRDefault="009A0FF3" w:rsidP="009A0FF3">
      <w:pPr>
        <w:rPr>
          <w:rFonts w:eastAsia="Calibri"/>
          <w:sz w:val="28"/>
          <w:szCs w:val="28"/>
          <w:lang w:eastAsia="en-US"/>
        </w:rPr>
      </w:pPr>
    </w:p>
    <w:p w:rsidR="009A0FF3" w:rsidRDefault="009A0FF3" w:rsidP="009A0FF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2. Опубликовать Постановление в газете «</w:t>
      </w:r>
      <w:proofErr w:type="spellStart"/>
      <w:r w:rsidR="00E866B6">
        <w:rPr>
          <w:rFonts w:eastAsia="Calibri"/>
          <w:sz w:val="28"/>
          <w:szCs w:val="28"/>
          <w:lang w:eastAsia="en-US"/>
        </w:rPr>
        <w:t>Аманакские</w:t>
      </w:r>
      <w:proofErr w:type="spellEnd"/>
      <w:r w:rsidR="00E866B6">
        <w:rPr>
          <w:rFonts w:eastAsia="Calibri"/>
          <w:sz w:val="28"/>
          <w:szCs w:val="28"/>
          <w:lang w:eastAsia="en-US"/>
        </w:rPr>
        <w:t xml:space="preserve"> Вести</w:t>
      </w:r>
      <w:r>
        <w:rPr>
          <w:rFonts w:eastAsia="Calibri"/>
          <w:sz w:val="28"/>
          <w:szCs w:val="28"/>
          <w:lang w:eastAsia="en-US"/>
        </w:rPr>
        <w:t>».</w:t>
      </w:r>
    </w:p>
    <w:p w:rsidR="009A0FF3" w:rsidRDefault="009A0FF3" w:rsidP="009A0FF3">
      <w:pPr>
        <w:rPr>
          <w:rFonts w:eastAsia="Calibri"/>
          <w:sz w:val="28"/>
          <w:szCs w:val="28"/>
          <w:lang w:eastAsia="en-US"/>
        </w:rPr>
      </w:pPr>
    </w:p>
    <w:p w:rsidR="009A0FF3" w:rsidRDefault="009A0FF3" w:rsidP="009A0FF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3. Настоящее Постановление вступает в силу со дня принятия.</w:t>
      </w:r>
    </w:p>
    <w:p w:rsidR="009A0FF3" w:rsidRDefault="009A0FF3" w:rsidP="009A0FF3">
      <w:pPr>
        <w:rPr>
          <w:rFonts w:eastAsia="Calibri"/>
          <w:lang w:eastAsia="en-US"/>
        </w:rPr>
      </w:pPr>
    </w:p>
    <w:p w:rsidR="009A0FF3" w:rsidRDefault="009A0FF3" w:rsidP="009A0FF3">
      <w:pPr>
        <w:rPr>
          <w:rFonts w:eastAsia="Calibri"/>
          <w:lang w:eastAsia="en-US"/>
        </w:rPr>
      </w:pPr>
    </w:p>
    <w:p w:rsidR="009A0FF3" w:rsidRDefault="009A0FF3" w:rsidP="009A0FF3">
      <w:pPr>
        <w:rPr>
          <w:rFonts w:eastAsia="Calibri"/>
          <w:lang w:eastAsia="en-US"/>
        </w:rPr>
      </w:pPr>
    </w:p>
    <w:p w:rsidR="009A0FF3" w:rsidRDefault="009A0FF3" w:rsidP="009A0FF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поселения                                                                  </w:t>
      </w:r>
      <w:proofErr w:type="spellStart"/>
      <w:r w:rsidR="00E866B6">
        <w:rPr>
          <w:rFonts w:eastAsia="Calibri"/>
          <w:sz w:val="28"/>
          <w:szCs w:val="28"/>
          <w:lang w:eastAsia="en-US"/>
        </w:rPr>
        <w:t>В.П.Фадеев</w:t>
      </w:r>
      <w:proofErr w:type="spellEnd"/>
    </w:p>
    <w:p w:rsidR="008957B9" w:rsidRDefault="008957B9" w:rsidP="009A0FF3">
      <w:pPr>
        <w:rPr>
          <w:rFonts w:eastAsia="Calibri"/>
          <w:sz w:val="28"/>
          <w:szCs w:val="28"/>
          <w:lang w:eastAsia="en-US"/>
        </w:rPr>
      </w:pPr>
    </w:p>
    <w:p w:rsidR="008957B9" w:rsidRDefault="008957B9" w:rsidP="009A0FF3">
      <w:pPr>
        <w:rPr>
          <w:rFonts w:eastAsia="Calibri"/>
          <w:sz w:val="28"/>
          <w:szCs w:val="28"/>
          <w:lang w:eastAsia="en-US"/>
        </w:rPr>
      </w:pPr>
    </w:p>
    <w:p w:rsidR="008957B9" w:rsidRDefault="008957B9" w:rsidP="009A0FF3">
      <w:pPr>
        <w:rPr>
          <w:rFonts w:eastAsia="Calibri"/>
          <w:sz w:val="28"/>
          <w:szCs w:val="28"/>
          <w:lang w:eastAsia="en-US"/>
        </w:rPr>
      </w:pPr>
    </w:p>
    <w:p w:rsidR="008957B9" w:rsidRDefault="008957B9" w:rsidP="009A0FF3">
      <w:pPr>
        <w:rPr>
          <w:rFonts w:eastAsia="Calibri"/>
          <w:sz w:val="28"/>
          <w:szCs w:val="28"/>
          <w:lang w:eastAsia="en-US"/>
        </w:rPr>
      </w:pPr>
    </w:p>
    <w:p w:rsidR="009A0FF3" w:rsidRDefault="009A0FF3" w:rsidP="009A0FF3">
      <w:pPr>
        <w:rPr>
          <w:rFonts w:eastAsia="Calibri"/>
          <w:sz w:val="28"/>
          <w:szCs w:val="28"/>
          <w:lang w:eastAsia="en-US"/>
        </w:rPr>
      </w:pPr>
    </w:p>
    <w:p w:rsidR="008957B9" w:rsidRPr="00590CA5" w:rsidRDefault="008957B9" w:rsidP="008957B9">
      <w:pPr>
        <w:pStyle w:val="a5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</w:t>
      </w:r>
      <w:proofErr w:type="gramEnd"/>
      <w:r>
        <w:rPr>
          <w:rFonts w:ascii="Times New Roman" w:hAnsi="Times New Roman" w:cs="Times New Roman"/>
        </w:rPr>
        <w:t xml:space="preserve"> постановлением</w:t>
      </w:r>
    </w:p>
    <w:p w:rsidR="008957B9" w:rsidRDefault="008957B9" w:rsidP="008957B9">
      <w:pPr>
        <w:pStyle w:val="a5"/>
        <w:jc w:val="right"/>
        <w:rPr>
          <w:rFonts w:ascii="Times New Roman" w:hAnsi="Times New Roman" w:cs="Times New Roman"/>
        </w:rPr>
      </w:pPr>
      <w:r w:rsidRPr="00590CA5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сельского поселения</w:t>
      </w:r>
    </w:p>
    <w:p w:rsidR="008957B9" w:rsidRPr="00590CA5" w:rsidRDefault="00E866B6" w:rsidP="008957B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Старый </w:t>
      </w:r>
      <w:proofErr w:type="spellStart"/>
      <w:r>
        <w:rPr>
          <w:rFonts w:ascii="Times New Roman" w:hAnsi="Times New Roman" w:cs="Times New Roman"/>
        </w:rPr>
        <w:t>Аманак</w:t>
      </w:r>
      <w:proofErr w:type="spellEnd"/>
      <w:r w:rsidR="008957B9">
        <w:rPr>
          <w:rFonts w:ascii="Times New Roman" w:hAnsi="Times New Roman" w:cs="Times New Roman"/>
        </w:rPr>
        <w:t xml:space="preserve"> </w:t>
      </w:r>
      <w:r w:rsidR="008957B9" w:rsidRPr="00590CA5">
        <w:rPr>
          <w:rFonts w:ascii="Times New Roman" w:hAnsi="Times New Roman" w:cs="Times New Roman"/>
        </w:rPr>
        <w:t xml:space="preserve">муниципального  </w:t>
      </w:r>
    </w:p>
    <w:p w:rsidR="008957B9" w:rsidRPr="00590CA5" w:rsidRDefault="008957B9" w:rsidP="008957B9">
      <w:pPr>
        <w:pStyle w:val="a5"/>
        <w:jc w:val="right"/>
        <w:rPr>
          <w:rFonts w:ascii="Times New Roman" w:hAnsi="Times New Roman" w:cs="Times New Roman"/>
        </w:rPr>
      </w:pPr>
      <w:r w:rsidRPr="00590CA5">
        <w:rPr>
          <w:rFonts w:ascii="Times New Roman" w:hAnsi="Times New Roman" w:cs="Times New Roman"/>
        </w:rPr>
        <w:t>района Похвистневский</w:t>
      </w:r>
    </w:p>
    <w:p w:rsidR="008957B9" w:rsidRPr="00590CA5" w:rsidRDefault="008957B9" w:rsidP="008957B9">
      <w:pPr>
        <w:pStyle w:val="a5"/>
        <w:jc w:val="right"/>
        <w:rPr>
          <w:rStyle w:val="a6"/>
          <w:rFonts w:ascii="Times New Roman" w:hAnsi="Times New Roman" w:cs="Times New Roman"/>
        </w:rPr>
      </w:pPr>
      <w:r w:rsidRPr="00590CA5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12.09</w:t>
      </w:r>
      <w:r w:rsidRPr="00114806">
        <w:rPr>
          <w:rFonts w:ascii="Times New Roman" w:hAnsi="Times New Roman" w:cs="Times New Roman"/>
          <w:u w:val="single"/>
        </w:rPr>
        <w:t>.2017г</w:t>
      </w:r>
      <w:r>
        <w:rPr>
          <w:rFonts w:ascii="Times New Roman" w:hAnsi="Times New Roman" w:cs="Times New Roman"/>
        </w:rPr>
        <w:t xml:space="preserve">. </w:t>
      </w:r>
      <w:r w:rsidRPr="00590CA5">
        <w:rPr>
          <w:rFonts w:ascii="Times New Roman" w:hAnsi="Times New Roman" w:cs="Times New Roman"/>
        </w:rPr>
        <w:t xml:space="preserve">№ </w:t>
      </w:r>
      <w:r w:rsidR="00E866B6">
        <w:rPr>
          <w:rFonts w:ascii="Times New Roman" w:hAnsi="Times New Roman" w:cs="Times New Roman"/>
        </w:rPr>
        <w:t>231а</w:t>
      </w:r>
      <w:bookmarkStart w:id="0" w:name="_GoBack"/>
      <w:bookmarkEnd w:id="0"/>
    </w:p>
    <w:p w:rsidR="009A0FF3" w:rsidRDefault="009A0FF3" w:rsidP="009A0FF3">
      <w:pPr>
        <w:ind w:left="4962"/>
        <w:rPr>
          <w:rFonts w:eastAsia="Calibri"/>
          <w:sz w:val="28"/>
          <w:szCs w:val="28"/>
          <w:lang w:eastAsia="en-US"/>
        </w:rPr>
      </w:pPr>
    </w:p>
    <w:p w:rsidR="009A0FF3" w:rsidRDefault="009A0FF3" w:rsidP="009A0FF3">
      <w:pPr>
        <w:shd w:val="clear" w:color="auto" w:fill="FFFFFF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Порядок выдачи разрешения представителем нанимателя (работодателем) муниципальному служащему Администрации сельского поселения </w:t>
      </w:r>
      <w:r w:rsidR="00E866B6">
        <w:rPr>
          <w:rFonts w:eastAsia="Calibri"/>
          <w:b/>
          <w:sz w:val="28"/>
          <w:szCs w:val="28"/>
          <w:lang w:eastAsia="en-US"/>
        </w:rPr>
        <w:t xml:space="preserve">Старый </w:t>
      </w:r>
      <w:proofErr w:type="spellStart"/>
      <w:r w:rsidR="00E866B6">
        <w:rPr>
          <w:rFonts w:eastAsia="Calibri"/>
          <w:b/>
          <w:sz w:val="28"/>
          <w:szCs w:val="28"/>
          <w:lang w:eastAsia="en-US"/>
        </w:rPr>
        <w:t>Аманак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 </w:t>
      </w:r>
      <w:proofErr w:type="spellStart"/>
      <w:r>
        <w:rPr>
          <w:rFonts w:eastAsia="Calibri"/>
          <w:b/>
          <w:sz w:val="28"/>
          <w:szCs w:val="28"/>
          <w:lang w:eastAsia="en-US"/>
        </w:rPr>
        <w:t>Похвистневский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на участие  в управлении некоммерческими организациями на безвозмездной основе  в качестве единоличного исполнительного органа или вхождения  в состав их коллегиальных органов управления</w:t>
      </w:r>
    </w:p>
    <w:p w:rsidR="009A0FF3" w:rsidRDefault="009A0FF3" w:rsidP="009A0FF3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A0FF3" w:rsidRDefault="009A0FF3" w:rsidP="009A0FF3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Настоящий Порядок разработан в соответствии с пунктом 3 части 1 статьи </w:t>
      </w:r>
      <w:r>
        <w:rPr>
          <w:rFonts w:eastAsia="Calibri"/>
          <w:sz w:val="28"/>
          <w:szCs w:val="28"/>
          <w:lang w:eastAsia="en-US"/>
        </w:rPr>
        <w:t xml:space="preserve">14 Федерального закона от 02 марта 2007 года № 25-ФЗ «О муниципальной службе в Российской Федерации» и определяет процедуру выдачи разрешения представителем нанимателя (работодателем) на участие муниципальных служащих Администрации сельского поселения </w:t>
      </w:r>
      <w:r w:rsidR="00E866B6">
        <w:rPr>
          <w:rFonts w:eastAsia="Calibri"/>
          <w:sz w:val="28"/>
          <w:szCs w:val="28"/>
          <w:lang w:eastAsia="en-US"/>
        </w:rPr>
        <w:t xml:space="preserve">Старый </w:t>
      </w:r>
      <w:proofErr w:type="spellStart"/>
      <w:r w:rsidR="00E866B6">
        <w:rPr>
          <w:rFonts w:eastAsia="Calibri"/>
          <w:sz w:val="28"/>
          <w:szCs w:val="28"/>
          <w:lang w:eastAsia="en-US"/>
        </w:rPr>
        <w:t>Аманак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Похвистневский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(далее – муниципальные служащие) в управлении политической партией;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участие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(работодателя).</w:t>
      </w:r>
      <w:proofErr w:type="gramEnd"/>
    </w:p>
    <w:p w:rsidR="009A0FF3" w:rsidRDefault="009A0FF3" w:rsidP="009A0FF3">
      <w:pPr>
        <w:shd w:val="clear" w:color="auto" w:fill="FFFFFF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 Участие муниципальных служащих в управлении некоммерческой организацией без разрешения представителя нанимателя (работодателя) не допускается.</w:t>
      </w:r>
    </w:p>
    <w:p w:rsidR="009A0FF3" w:rsidRDefault="009A0FF3" w:rsidP="009A0FF3">
      <w:pPr>
        <w:shd w:val="clear" w:color="auto" w:fill="FFFFFF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3. Муниципальные служащие, изъявившие желание участвовать в управлении некоммерческой организацией, оформляют в письменной форме на имя представителя нанимателя (работодателя) ходатайство о разрешении участия в управлении некоммерческой организацией (далее – ходатайство), составленное по форме согласно приложению № 1 к настоящему Порядку, и направляют его кадровой службе  Администрации поселения.  </w:t>
      </w:r>
    </w:p>
    <w:p w:rsidR="009A0FF3" w:rsidRDefault="009A0FF3" w:rsidP="009A0FF3">
      <w:pPr>
        <w:shd w:val="clear" w:color="auto" w:fill="FFFFFF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9A0FF3" w:rsidRDefault="009A0FF3" w:rsidP="009A0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4. Кадровая служба осуществляет регистрацию поступивших ходатайств в день их поступления в Журнале регистрации ходатайств о разрешении участия </w:t>
      </w:r>
      <w:r>
        <w:rPr>
          <w:rFonts w:eastAsia="Calibri"/>
          <w:sz w:val="28"/>
          <w:szCs w:val="28"/>
          <w:lang w:eastAsia="en-US"/>
        </w:rPr>
        <w:t>в управлении некоммерческой организацией (далее – Журнал)</w:t>
      </w:r>
      <w:r>
        <w:rPr>
          <w:rFonts w:eastAsia="Calibri"/>
          <w:bCs/>
          <w:sz w:val="28"/>
          <w:szCs w:val="28"/>
          <w:lang w:eastAsia="en-US"/>
        </w:rPr>
        <w:t xml:space="preserve"> и в течение трех рабочих дней со дня регистрации представляет </w:t>
      </w:r>
      <w:r>
        <w:rPr>
          <w:rFonts w:eastAsia="Calibri"/>
          <w:bCs/>
          <w:sz w:val="28"/>
          <w:szCs w:val="28"/>
          <w:lang w:eastAsia="en-US"/>
        </w:rPr>
        <w:lastRenderedPageBreak/>
        <w:t>ходатайство представителю нанимателя (работодателю). Журнал оформляется и ведётся по форме согласно приложению № 2 к настоящему Порядку.</w:t>
      </w:r>
    </w:p>
    <w:p w:rsidR="009A0FF3" w:rsidRDefault="009A0FF3" w:rsidP="009A0FF3">
      <w:pPr>
        <w:shd w:val="clear" w:color="auto" w:fill="FFFFFF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5. Представитель нанимателя (работодатель) по результатам рассмотрения им ходатайства в течение 5 рабочих дней принимает одно из следующих решений:</w:t>
      </w:r>
    </w:p>
    <w:p w:rsidR="009A0FF3" w:rsidRDefault="009A0FF3" w:rsidP="009A0FF3">
      <w:pPr>
        <w:shd w:val="clear" w:color="auto" w:fill="FFFFFF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1) разрешить участие в управлении некоммерческой организацией;</w:t>
      </w:r>
    </w:p>
    <w:p w:rsidR="009A0FF3" w:rsidRDefault="009A0FF3" w:rsidP="009A0FF3">
      <w:pPr>
        <w:shd w:val="clear" w:color="auto" w:fill="FFFFFF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2) запретить участие в управлении некоммерческой организацией.</w:t>
      </w:r>
    </w:p>
    <w:p w:rsidR="009A0FF3" w:rsidRDefault="009A0FF3" w:rsidP="009A0FF3">
      <w:pPr>
        <w:shd w:val="clear" w:color="auto" w:fill="FFFFFF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6. Решение представителя нанимателя (работодателя) принимается путем наложения на ходатайство резолюции «разрешить» или «отказать».</w:t>
      </w:r>
    </w:p>
    <w:p w:rsidR="009A0FF3" w:rsidRDefault="009A0FF3" w:rsidP="009A0FF3">
      <w:pPr>
        <w:shd w:val="clear" w:color="auto" w:fill="FFFFFF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7. Разрешение представителя нанимателя (работодателя) оформляется правовым актом.</w:t>
      </w:r>
    </w:p>
    <w:p w:rsidR="009A0FF3" w:rsidRDefault="009A0FF3" w:rsidP="009A0FF3">
      <w:pPr>
        <w:shd w:val="clear" w:color="auto" w:fill="FFFFFF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8. Кадровая служба вносит резолюцию представителя нанимателя (работодателя) в Журнал и в течение двух рабочих дней информирует муниципального служащего о принятом решении под роспись. </w:t>
      </w:r>
    </w:p>
    <w:p w:rsidR="009A0FF3" w:rsidRDefault="009A0FF3" w:rsidP="009A0FF3">
      <w:pPr>
        <w:shd w:val="clear" w:color="auto" w:fill="FFFFFF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9. Копия ходатайства с резолюцией представителя нанимателя (работодателя) об отказе в участии в управлении некоммерческой организацией либо правового акта о разрешении на участие в управлении некоммерческой организацией выдается муниципальному служащему. Муниципальный служащий расписывается в Журнале о получении копии ходатайства либо правового акта.</w:t>
      </w:r>
    </w:p>
    <w:p w:rsidR="009A0FF3" w:rsidRDefault="009A0FF3" w:rsidP="009A0FF3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10. </w:t>
      </w:r>
      <w:r>
        <w:rPr>
          <w:rFonts w:eastAsia="Calibri"/>
          <w:sz w:val="28"/>
          <w:szCs w:val="28"/>
          <w:lang w:eastAsia="en-US"/>
        </w:rPr>
        <w:t>Муниципальный служащий не вправе:</w:t>
      </w:r>
    </w:p>
    <w:p w:rsidR="009A0FF3" w:rsidRDefault="009A0FF3" w:rsidP="009A0FF3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получать подарки, вознаграждение в денежной или иной форме за выполнение своих обязанностей в работе органа управления некоммерческой организации;</w:t>
      </w:r>
    </w:p>
    <w:p w:rsidR="009A0FF3" w:rsidRDefault="009A0FF3" w:rsidP="009A0FF3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разглашать сведения, которые стали ему известны при осуществлении возложенных на него полномочий;</w:t>
      </w:r>
    </w:p>
    <w:p w:rsidR="009A0FF3" w:rsidRDefault="009A0FF3" w:rsidP="009A0FF3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использовать полученную информацию о деятельности некоммерческой организации в личных интересах, интересах третьих лиц, некоммерческой организации.</w:t>
      </w:r>
    </w:p>
    <w:p w:rsidR="009A0FF3" w:rsidRDefault="009A0FF3" w:rsidP="009A0FF3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11. Муниципальные служащие ежегодно, не позднее 30 апреля, представляют в кадровую службу отчет (в том числе в электронной форме) о своей деятельности в органах управления некоммерческой организации за предыдущий год по форме согласно </w:t>
      </w:r>
      <w:hyperlink r:id="rId5" w:anchor="/document/42877384/entry/11000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приложению</w:t>
        </w:r>
      </w:hyperlink>
      <w:r>
        <w:rPr>
          <w:rFonts w:eastAsia="Calibri"/>
          <w:sz w:val="28"/>
          <w:szCs w:val="28"/>
          <w:lang w:eastAsia="en-US"/>
        </w:rPr>
        <w:t xml:space="preserve"> № 3 к настоящему Порядку.</w:t>
      </w:r>
    </w:p>
    <w:p w:rsidR="009A0FF3" w:rsidRDefault="009A0FF3" w:rsidP="009A0FF3">
      <w:pPr>
        <w:shd w:val="clear" w:color="auto" w:fill="FFFFFF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sz w:val="28"/>
          <w:szCs w:val="28"/>
          <w:lang w:eastAsia="en-US"/>
        </w:rPr>
        <w:t>12. 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  <w:r>
        <w:rPr>
          <w:rFonts w:eastAsia="Calibri"/>
          <w:bCs/>
          <w:sz w:val="28"/>
          <w:szCs w:val="22"/>
          <w:lang w:eastAsia="en-US"/>
        </w:rPr>
        <w:br w:type="page"/>
      </w:r>
    </w:p>
    <w:p w:rsidR="009A0FF3" w:rsidRDefault="009A0FF3" w:rsidP="009A0FF3">
      <w:pPr>
        <w:shd w:val="clear" w:color="auto" w:fill="FFFFFF"/>
        <w:ind w:left="4253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lastRenderedPageBreak/>
        <w:t>Приложение  1</w:t>
      </w:r>
      <w:r>
        <w:rPr>
          <w:rFonts w:eastAsia="Calibri"/>
          <w:bCs/>
          <w:sz w:val="28"/>
          <w:szCs w:val="22"/>
          <w:lang w:eastAsia="en-US"/>
        </w:rPr>
        <w:br/>
      </w:r>
      <w:r>
        <w:rPr>
          <w:rFonts w:eastAsia="Calibri"/>
          <w:bCs/>
          <w:sz w:val="22"/>
          <w:szCs w:val="22"/>
          <w:lang w:eastAsia="en-US"/>
        </w:rPr>
        <w:t xml:space="preserve">к </w:t>
      </w:r>
      <w:r>
        <w:rPr>
          <w:rFonts w:eastAsia="Calibri"/>
          <w:sz w:val="22"/>
          <w:szCs w:val="22"/>
          <w:lang w:eastAsia="en-US"/>
        </w:rPr>
        <w:t>Порядку выдачи разрешения представителем</w:t>
      </w:r>
    </w:p>
    <w:p w:rsidR="009A0FF3" w:rsidRDefault="009A0FF3" w:rsidP="009A0FF3">
      <w:pPr>
        <w:shd w:val="clear" w:color="auto" w:fill="FFFFFF"/>
        <w:ind w:firstLine="709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нанимателя (работодателем) муниципальному  служащему</w:t>
      </w:r>
    </w:p>
    <w:p w:rsidR="009A0FF3" w:rsidRDefault="009A0FF3" w:rsidP="009A0FF3">
      <w:pPr>
        <w:shd w:val="clear" w:color="auto" w:fill="FFFFFF"/>
        <w:ind w:firstLine="709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Администрации сельского поселения </w:t>
      </w:r>
      <w:proofErr w:type="gramStart"/>
      <w:r w:rsidR="00E866B6">
        <w:rPr>
          <w:rFonts w:eastAsia="Calibri"/>
          <w:sz w:val="22"/>
          <w:szCs w:val="22"/>
          <w:lang w:eastAsia="en-US"/>
        </w:rPr>
        <w:t>Старый</w:t>
      </w:r>
      <w:proofErr w:type="gramEnd"/>
      <w:r w:rsidR="00E866B6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E866B6">
        <w:rPr>
          <w:rFonts w:eastAsia="Calibri"/>
          <w:sz w:val="22"/>
          <w:szCs w:val="22"/>
          <w:lang w:eastAsia="en-US"/>
        </w:rPr>
        <w:t>Аманак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</w:t>
      </w:r>
    </w:p>
    <w:p w:rsidR="009A0FF3" w:rsidRDefault="009A0FF3" w:rsidP="009A0FF3">
      <w:pPr>
        <w:shd w:val="clear" w:color="auto" w:fill="FFFFFF"/>
        <w:ind w:firstLine="709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муниципального района  Похвистневский</w:t>
      </w:r>
    </w:p>
    <w:p w:rsidR="009A0FF3" w:rsidRDefault="009A0FF3" w:rsidP="009A0FF3">
      <w:pPr>
        <w:shd w:val="clear" w:color="auto" w:fill="FFFFFF"/>
        <w:ind w:firstLine="709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на участие  в управлении некоммерческими организациями </w:t>
      </w:r>
    </w:p>
    <w:p w:rsidR="009A0FF3" w:rsidRDefault="009A0FF3" w:rsidP="009A0FF3">
      <w:pPr>
        <w:shd w:val="clear" w:color="auto" w:fill="FFFFFF"/>
        <w:ind w:firstLine="709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на безвозмездной основе  в качестве единоличного исполнительного органа</w:t>
      </w:r>
    </w:p>
    <w:p w:rsidR="009A0FF3" w:rsidRDefault="009A0FF3" w:rsidP="009A0FF3">
      <w:pPr>
        <w:shd w:val="clear" w:color="auto" w:fill="FFFFFF"/>
        <w:ind w:firstLine="709"/>
        <w:jc w:val="right"/>
        <w:rPr>
          <w:rFonts w:eastAsia="Calibri"/>
          <w:bCs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или вхождения  в состав их коллегиальных органов управления</w:t>
      </w:r>
    </w:p>
    <w:p w:rsidR="009A0FF3" w:rsidRDefault="009A0FF3" w:rsidP="009A0FF3">
      <w:pPr>
        <w:shd w:val="clear" w:color="auto" w:fill="FFFFFF"/>
        <w:ind w:left="4253"/>
        <w:jc w:val="right"/>
        <w:rPr>
          <w:rFonts w:eastAsia="Calibri"/>
          <w:lang w:eastAsia="en-US"/>
        </w:rPr>
      </w:pPr>
    </w:p>
    <w:p w:rsidR="009A0FF3" w:rsidRDefault="009A0FF3" w:rsidP="009A0FF3">
      <w:pPr>
        <w:shd w:val="clear" w:color="auto" w:fill="FFFFFF"/>
        <w:ind w:left="4253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ФОРМА</w:t>
      </w:r>
    </w:p>
    <w:p w:rsidR="009A0FF3" w:rsidRDefault="009A0FF3" w:rsidP="009A0FF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9A0FF3" w:rsidRDefault="009A0FF3" w:rsidP="009A0FF3">
      <w:pPr>
        <w:ind w:left="3780" w:firstLine="48"/>
        <w:jc w:val="right"/>
      </w:pPr>
      <w:proofErr w:type="gramStart"/>
      <w:r>
        <w:t>(должность, Ф.И.О. представителя нанимателя (работодателя)</w:t>
      </w:r>
      <w:proofErr w:type="gramEnd"/>
    </w:p>
    <w:p w:rsidR="009A0FF3" w:rsidRDefault="009A0FF3" w:rsidP="009A0FF3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</w:t>
      </w:r>
    </w:p>
    <w:p w:rsidR="009A0FF3" w:rsidRDefault="009A0FF3" w:rsidP="009A0FF3">
      <w:pPr>
        <w:jc w:val="right"/>
      </w:pPr>
      <w:proofErr w:type="gramStart"/>
      <w:r>
        <w:t>(Ф.И.О. муниципального служащего,</w:t>
      </w:r>
      <w:proofErr w:type="gramEnd"/>
    </w:p>
    <w:p w:rsidR="009A0FF3" w:rsidRDefault="009A0FF3" w:rsidP="009A0FF3">
      <w:pPr>
        <w:jc w:val="right"/>
      </w:pPr>
      <w:r>
        <w:t>замещаемая им должность)</w:t>
      </w:r>
    </w:p>
    <w:p w:rsidR="009A0FF3" w:rsidRDefault="009A0FF3" w:rsidP="009A0FF3">
      <w:pPr>
        <w:shd w:val="clear" w:color="auto" w:fill="FFFFFF"/>
        <w:spacing w:after="200" w:line="276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p w:rsidR="009A0FF3" w:rsidRDefault="009A0FF3" w:rsidP="009A0FF3">
      <w:pPr>
        <w:shd w:val="clear" w:color="auto" w:fill="FFFFFF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Ходатайство</w:t>
      </w:r>
    </w:p>
    <w:p w:rsidR="009A0FF3" w:rsidRDefault="009A0FF3" w:rsidP="009A0FF3">
      <w:pPr>
        <w:shd w:val="clear" w:color="auto" w:fill="FFFFFF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 разрешении участия </w:t>
      </w:r>
      <w:r>
        <w:rPr>
          <w:rFonts w:eastAsia="Calibri"/>
          <w:sz w:val="28"/>
          <w:szCs w:val="28"/>
          <w:lang w:eastAsia="en-US"/>
        </w:rPr>
        <w:t>в управлении некоммерческой организацией</w:t>
      </w:r>
    </w:p>
    <w:p w:rsidR="009A0FF3" w:rsidRDefault="009A0FF3" w:rsidP="009A0FF3">
      <w:pPr>
        <w:shd w:val="clear" w:color="auto" w:fill="FFFFFF"/>
        <w:jc w:val="center"/>
        <w:rPr>
          <w:rFonts w:eastAsia="Calibri"/>
          <w:bCs/>
          <w:sz w:val="28"/>
          <w:szCs w:val="28"/>
          <w:lang w:eastAsia="en-US"/>
        </w:rPr>
      </w:pPr>
    </w:p>
    <w:p w:rsidR="009A0FF3" w:rsidRDefault="009A0FF3" w:rsidP="009A0FF3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 соответствии с пунктом 3 части 1 статьи </w:t>
      </w:r>
      <w:r>
        <w:rPr>
          <w:rFonts w:eastAsia="Calibri"/>
          <w:sz w:val="28"/>
          <w:szCs w:val="28"/>
          <w:lang w:eastAsia="en-US"/>
        </w:rPr>
        <w:t xml:space="preserve">14 Федерального закона от 02 марта 2007 года № 25-ФЗ «О муниципальной службе в Российской Федерации» прошу Вас разрешить мне с «___» _______ 20__ года участвовать на безвозмездной основе в управлении в качестве единоличного исполнительного органа, путем вхождения в состав коллегиальных органов управления </w:t>
      </w:r>
      <w:r>
        <w:rPr>
          <w:rFonts w:eastAsia="Calibri"/>
          <w:i/>
          <w:sz w:val="28"/>
          <w:szCs w:val="28"/>
          <w:lang w:eastAsia="en-US"/>
        </w:rPr>
        <w:t>(</w:t>
      </w:r>
      <w:proofErr w:type="gramStart"/>
      <w:r>
        <w:rPr>
          <w:rFonts w:eastAsia="Calibri"/>
          <w:i/>
          <w:sz w:val="28"/>
          <w:szCs w:val="28"/>
          <w:lang w:eastAsia="en-US"/>
        </w:rPr>
        <w:t>нужное</w:t>
      </w:r>
      <w:proofErr w:type="gramEnd"/>
      <w:r>
        <w:rPr>
          <w:rFonts w:eastAsia="Calibri"/>
          <w:i/>
          <w:sz w:val="28"/>
          <w:szCs w:val="28"/>
          <w:lang w:eastAsia="en-US"/>
        </w:rPr>
        <w:t xml:space="preserve"> подчеркнуть)</w:t>
      </w:r>
    </w:p>
    <w:p w:rsidR="009A0FF3" w:rsidRDefault="009A0FF3" w:rsidP="009A0FF3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</w:t>
      </w:r>
    </w:p>
    <w:p w:rsidR="009A0FF3" w:rsidRDefault="009A0FF3" w:rsidP="009A0FF3">
      <w:pPr>
        <w:shd w:val="clear" w:color="auto" w:fill="FFFFFF"/>
        <w:jc w:val="center"/>
        <w:rPr>
          <w:rFonts w:eastAsia="Calibri"/>
          <w:bCs/>
          <w:lang w:eastAsia="en-US"/>
        </w:rPr>
      </w:pPr>
      <w:proofErr w:type="gramStart"/>
      <w:r>
        <w:rPr>
          <w:rFonts w:eastAsia="Calibri"/>
          <w:bCs/>
          <w:lang w:eastAsia="en-US"/>
        </w:rPr>
        <w:t xml:space="preserve">(указать наименование, юридический адрес, ИНН некоммерческой организации, </w:t>
      </w:r>
      <w:proofErr w:type="gramEnd"/>
    </w:p>
    <w:p w:rsidR="009A0FF3" w:rsidRDefault="009A0FF3" w:rsidP="009A0FF3">
      <w:pPr>
        <w:shd w:val="clear" w:color="auto" w:fill="FFFFFF"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основные виды деятельности)</w:t>
      </w:r>
    </w:p>
    <w:p w:rsidR="009A0FF3" w:rsidRDefault="009A0FF3" w:rsidP="009A0FF3">
      <w:pPr>
        <w:shd w:val="clear" w:color="auto" w:fill="FFFFFF"/>
        <w:spacing w:after="200"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Участие в управлении некоммерческой организацией не повлечет возникновения конфликта интересов. При выполнении указанной работы обязуюсь соблюдать требования, предусмотренные статьей 14 Федерального закона от 02 марта 2007 года № 25-ФЗ «О муниципальной службе в Российской Федерации».</w:t>
      </w:r>
    </w:p>
    <w:p w:rsidR="009A0FF3" w:rsidRDefault="009A0FF3" w:rsidP="009A0FF3">
      <w:pPr>
        <w:shd w:val="clear" w:color="auto" w:fill="FFFFFF"/>
        <w:tabs>
          <w:tab w:val="left" w:pos="7325"/>
        </w:tabs>
        <w:spacing w:after="200"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«____»____________ 20 __ г. ____________       ______________________</w:t>
      </w:r>
    </w:p>
    <w:p w:rsidR="009A0FF3" w:rsidRDefault="009A0FF3" w:rsidP="009A0FF3">
      <w:pPr>
        <w:shd w:val="clear" w:color="auto" w:fill="FFFFFF"/>
        <w:tabs>
          <w:tab w:val="left" w:pos="7325"/>
        </w:tabs>
        <w:spacing w:after="200"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                                       (подпись)                    (расшифровка подписи)</w:t>
      </w:r>
    </w:p>
    <w:p w:rsidR="009A0FF3" w:rsidRDefault="009A0FF3" w:rsidP="009A0FF3">
      <w:pPr>
        <w:shd w:val="clear" w:color="auto" w:fill="FFFFFF"/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Регистрационный номер в журнале регистрации ходатайств №_____</w:t>
      </w:r>
    </w:p>
    <w:p w:rsidR="009A0FF3" w:rsidRDefault="009A0FF3" w:rsidP="009A0FF3">
      <w:pPr>
        <w:shd w:val="clear" w:color="auto" w:fill="FFFFFF"/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Дата регистрации ходатайства «____» ______________20 __ года.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A0FF3" w:rsidTr="009A0FF3">
        <w:tc>
          <w:tcPr>
            <w:tcW w:w="4785" w:type="dxa"/>
            <w:hideMark/>
          </w:tcPr>
          <w:p w:rsidR="009A0FF3" w:rsidRDefault="009A0FF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</w:t>
            </w:r>
          </w:p>
        </w:tc>
        <w:tc>
          <w:tcPr>
            <w:tcW w:w="4785" w:type="dxa"/>
            <w:hideMark/>
          </w:tcPr>
          <w:p w:rsidR="009A0FF3" w:rsidRDefault="009A0FF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</w:t>
            </w:r>
          </w:p>
        </w:tc>
      </w:tr>
      <w:tr w:rsidR="009A0FF3" w:rsidTr="009A0FF3">
        <w:tc>
          <w:tcPr>
            <w:tcW w:w="4785" w:type="dxa"/>
            <w:hideMark/>
          </w:tcPr>
          <w:p w:rsidR="009A0FF3" w:rsidRDefault="009A0FF3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(фамилия, инициалы работника кадровой </w:t>
            </w:r>
            <w:proofErr w:type="gramEnd"/>
          </w:p>
          <w:p w:rsidR="009A0FF3" w:rsidRDefault="009A0FF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</w:rPr>
              <w:t xml:space="preserve">службы, </w:t>
            </w:r>
            <w:proofErr w:type="gramStart"/>
            <w:r>
              <w:rPr>
                <w:bCs/>
              </w:rPr>
              <w:t>зарегистрировавшего</w:t>
            </w:r>
            <w:proofErr w:type="gramEnd"/>
            <w:r>
              <w:rPr>
                <w:bCs/>
              </w:rPr>
              <w:t xml:space="preserve"> ходатайство)</w:t>
            </w:r>
          </w:p>
        </w:tc>
        <w:tc>
          <w:tcPr>
            <w:tcW w:w="4785" w:type="dxa"/>
            <w:hideMark/>
          </w:tcPr>
          <w:p w:rsidR="009A0FF3" w:rsidRDefault="009A0FF3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(подпись  работника кадровой службы,</w:t>
            </w:r>
            <w:proofErr w:type="gramEnd"/>
          </w:p>
          <w:p w:rsidR="009A0FF3" w:rsidRDefault="009A0FF3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</w:rPr>
              <w:t>зарегистрировавшего</w:t>
            </w:r>
            <w:proofErr w:type="gramEnd"/>
            <w:r>
              <w:rPr>
                <w:bCs/>
              </w:rPr>
              <w:t xml:space="preserve"> ходатайство)</w:t>
            </w:r>
          </w:p>
        </w:tc>
      </w:tr>
    </w:tbl>
    <w:p w:rsidR="009A0FF3" w:rsidRDefault="009A0FF3" w:rsidP="009A0FF3">
      <w:pPr>
        <w:shd w:val="clear" w:color="auto" w:fill="FFFFFF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br w:type="page"/>
      </w:r>
      <w:r>
        <w:rPr>
          <w:rFonts w:eastAsia="Calibri"/>
          <w:bCs/>
          <w:sz w:val="28"/>
          <w:szCs w:val="22"/>
          <w:lang w:eastAsia="en-US"/>
        </w:rPr>
        <w:lastRenderedPageBreak/>
        <w:t xml:space="preserve"> Приложение  2</w:t>
      </w:r>
      <w:r>
        <w:rPr>
          <w:rFonts w:eastAsia="Calibri"/>
          <w:bCs/>
          <w:sz w:val="28"/>
          <w:szCs w:val="22"/>
          <w:lang w:eastAsia="en-US"/>
        </w:rPr>
        <w:br/>
      </w:r>
      <w:r>
        <w:rPr>
          <w:rFonts w:eastAsia="Calibri"/>
          <w:bCs/>
          <w:sz w:val="22"/>
          <w:szCs w:val="22"/>
          <w:lang w:eastAsia="en-US"/>
        </w:rPr>
        <w:t xml:space="preserve">к </w:t>
      </w:r>
      <w:r>
        <w:rPr>
          <w:rFonts w:eastAsia="Calibri"/>
          <w:sz w:val="22"/>
          <w:szCs w:val="22"/>
          <w:lang w:eastAsia="en-US"/>
        </w:rPr>
        <w:t>Порядку выдачи разрешения представителем</w:t>
      </w:r>
    </w:p>
    <w:p w:rsidR="009A0FF3" w:rsidRDefault="009A0FF3" w:rsidP="009A0FF3">
      <w:pPr>
        <w:shd w:val="clear" w:color="auto" w:fill="FFFFFF"/>
        <w:ind w:firstLine="709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нанимателя (работодателем) муниципальному  служащему</w:t>
      </w:r>
    </w:p>
    <w:p w:rsidR="009A0FF3" w:rsidRDefault="009A0FF3" w:rsidP="009A0FF3">
      <w:pPr>
        <w:shd w:val="clear" w:color="auto" w:fill="FFFFFF"/>
        <w:ind w:firstLine="709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Администрации сельского поселения </w:t>
      </w:r>
      <w:proofErr w:type="gramStart"/>
      <w:r w:rsidR="00E866B6">
        <w:rPr>
          <w:rFonts w:eastAsia="Calibri"/>
          <w:sz w:val="22"/>
          <w:szCs w:val="22"/>
          <w:lang w:eastAsia="en-US"/>
        </w:rPr>
        <w:t>Старый</w:t>
      </w:r>
      <w:proofErr w:type="gramEnd"/>
      <w:r w:rsidR="00E866B6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E866B6">
        <w:rPr>
          <w:rFonts w:eastAsia="Calibri"/>
          <w:sz w:val="22"/>
          <w:szCs w:val="22"/>
          <w:lang w:eastAsia="en-US"/>
        </w:rPr>
        <w:t>Аманак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</w:t>
      </w:r>
    </w:p>
    <w:p w:rsidR="009A0FF3" w:rsidRDefault="009A0FF3" w:rsidP="009A0FF3">
      <w:pPr>
        <w:shd w:val="clear" w:color="auto" w:fill="FFFFFF"/>
        <w:ind w:firstLine="709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муниципального района  Похвистневский</w:t>
      </w:r>
    </w:p>
    <w:p w:rsidR="009A0FF3" w:rsidRDefault="009A0FF3" w:rsidP="009A0FF3">
      <w:pPr>
        <w:shd w:val="clear" w:color="auto" w:fill="FFFFFF"/>
        <w:ind w:firstLine="709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на участие  в управлении некоммерческими организациями </w:t>
      </w:r>
    </w:p>
    <w:p w:rsidR="009A0FF3" w:rsidRDefault="009A0FF3" w:rsidP="009A0FF3">
      <w:pPr>
        <w:shd w:val="clear" w:color="auto" w:fill="FFFFFF"/>
        <w:ind w:firstLine="709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на безвозмездной основе  в качестве единоличного исполнительного органа</w:t>
      </w:r>
    </w:p>
    <w:p w:rsidR="009A0FF3" w:rsidRDefault="009A0FF3" w:rsidP="009A0FF3">
      <w:pPr>
        <w:shd w:val="clear" w:color="auto" w:fill="FFFFFF"/>
        <w:ind w:firstLine="709"/>
        <w:jc w:val="right"/>
        <w:rPr>
          <w:rFonts w:eastAsia="Calibri"/>
          <w:bCs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или вхождения  в состав их коллегиальных органов управления</w:t>
      </w:r>
    </w:p>
    <w:p w:rsidR="009A0FF3" w:rsidRDefault="009A0FF3" w:rsidP="009A0FF3">
      <w:pPr>
        <w:shd w:val="clear" w:color="auto" w:fill="FFFFFF"/>
        <w:tabs>
          <w:tab w:val="left" w:pos="7263"/>
        </w:tabs>
        <w:spacing w:after="200" w:line="276" w:lineRule="auto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ФОРМА</w:t>
      </w:r>
    </w:p>
    <w:p w:rsidR="009A0FF3" w:rsidRDefault="009A0FF3" w:rsidP="009A0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Журнал</w:t>
      </w:r>
    </w:p>
    <w:p w:rsidR="009A0FF3" w:rsidRDefault="009A0FF3" w:rsidP="009A0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регистрации ходатайств о разрешении участия</w:t>
      </w:r>
    </w:p>
    <w:p w:rsidR="009A0FF3" w:rsidRDefault="009A0FF3" w:rsidP="009A0FF3">
      <w:pPr>
        <w:shd w:val="clear" w:color="auto" w:fill="FFFFFF"/>
        <w:spacing w:after="200" w:line="276" w:lineRule="auto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управлении некоммерческой организацией</w:t>
      </w:r>
    </w:p>
    <w:p w:rsidR="009A0FF3" w:rsidRDefault="009A0FF3" w:rsidP="009A0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983"/>
        <w:gridCol w:w="1480"/>
        <w:gridCol w:w="1867"/>
        <w:gridCol w:w="1433"/>
        <w:gridCol w:w="1496"/>
        <w:gridCol w:w="1809"/>
      </w:tblGrid>
      <w:tr w:rsidR="009A0FF3" w:rsidTr="009A0F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F3" w:rsidRDefault="009A0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№</w:t>
            </w:r>
          </w:p>
          <w:p w:rsidR="009A0FF3" w:rsidRDefault="009A0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F3" w:rsidRDefault="009A0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Ф.И.О.,</w:t>
            </w:r>
          </w:p>
          <w:p w:rsidR="009A0FF3" w:rsidRDefault="009A0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F3" w:rsidRDefault="009A0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Дата поступления</w:t>
            </w:r>
          </w:p>
          <w:p w:rsidR="009A0FF3" w:rsidRDefault="009A0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ходатайства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F3" w:rsidRDefault="009A0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F3" w:rsidRDefault="009A0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Ф.И.О.</w:t>
            </w:r>
          </w:p>
          <w:p w:rsidR="009A0FF3" w:rsidRDefault="009A0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и подпись лица, принявшего ходатайство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F3" w:rsidRDefault="009A0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Решение представителя</w:t>
            </w:r>
          </w:p>
          <w:p w:rsidR="009A0FF3" w:rsidRDefault="009A0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нанимателя (работодателя)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F3" w:rsidRDefault="009A0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Подпись муниципального служащего в получении копии ходатайства либо правового акта</w:t>
            </w:r>
          </w:p>
        </w:tc>
      </w:tr>
      <w:tr w:rsidR="009A0FF3" w:rsidTr="009A0F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F3" w:rsidRDefault="009A0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F3" w:rsidRDefault="009A0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F3" w:rsidRDefault="009A0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F3" w:rsidRDefault="009A0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F3" w:rsidRDefault="009A0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F3" w:rsidRDefault="009A0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F3" w:rsidRDefault="009A0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9A0FF3" w:rsidTr="009A0F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F3" w:rsidRDefault="009A0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F3" w:rsidRDefault="009A0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F3" w:rsidRDefault="009A0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F3" w:rsidRDefault="009A0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F3" w:rsidRDefault="009A0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F3" w:rsidRDefault="009A0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F3" w:rsidRDefault="009A0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A0FF3" w:rsidTr="009A0F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F3" w:rsidRDefault="009A0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17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F3" w:rsidRDefault="009A0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17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F3" w:rsidRDefault="009A0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17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F3" w:rsidRDefault="009A0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17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F3" w:rsidRDefault="009A0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17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F3" w:rsidRDefault="009A0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17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F3" w:rsidRDefault="009A0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17"/>
              </w:rPr>
            </w:pPr>
          </w:p>
        </w:tc>
      </w:tr>
      <w:tr w:rsidR="009A0FF3" w:rsidTr="009A0F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F3" w:rsidRDefault="009A0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17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F3" w:rsidRDefault="009A0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17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F3" w:rsidRDefault="009A0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17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F3" w:rsidRDefault="009A0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17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F3" w:rsidRDefault="009A0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17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F3" w:rsidRDefault="009A0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17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F3" w:rsidRDefault="009A0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sz w:val="17"/>
              </w:rPr>
            </w:pPr>
          </w:p>
        </w:tc>
      </w:tr>
    </w:tbl>
    <w:p w:rsidR="009A0FF3" w:rsidRDefault="009A0FF3" w:rsidP="009A0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Courier New" w:eastAsia="Calibri" w:hAnsi="Courier New" w:cs="Courier New"/>
          <w:b/>
          <w:bCs/>
          <w:sz w:val="17"/>
          <w:lang w:eastAsia="en-US"/>
        </w:rPr>
      </w:pPr>
    </w:p>
    <w:p w:rsidR="009A0FF3" w:rsidRDefault="009A0FF3" w:rsidP="009A0FF3">
      <w:pPr>
        <w:spacing w:after="200" w:line="276" w:lineRule="auto"/>
        <w:rPr>
          <w:rFonts w:eastAsia="Calibri"/>
          <w:bCs/>
          <w:sz w:val="28"/>
          <w:szCs w:val="22"/>
          <w:lang w:eastAsia="en-US"/>
        </w:rPr>
      </w:pPr>
    </w:p>
    <w:p w:rsidR="009A0FF3" w:rsidRDefault="009A0FF3" w:rsidP="009A0FF3">
      <w:pPr>
        <w:spacing w:after="200" w:line="276" w:lineRule="auto"/>
        <w:rPr>
          <w:rFonts w:eastAsia="Calibri"/>
          <w:bCs/>
          <w:sz w:val="28"/>
          <w:szCs w:val="22"/>
          <w:lang w:eastAsia="en-US"/>
        </w:rPr>
      </w:pPr>
    </w:p>
    <w:p w:rsidR="009A0FF3" w:rsidRDefault="009A0FF3" w:rsidP="009A0FF3">
      <w:pPr>
        <w:spacing w:after="200" w:line="276" w:lineRule="auto"/>
        <w:rPr>
          <w:rFonts w:eastAsia="Calibri"/>
          <w:bCs/>
          <w:sz w:val="28"/>
          <w:szCs w:val="22"/>
          <w:lang w:eastAsia="en-US"/>
        </w:rPr>
      </w:pPr>
    </w:p>
    <w:p w:rsidR="009A0FF3" w:rsidRDefault="009A0FF3" w:rsidP="009A0FF3">
      <w:pPr>
        <w:spacing w:after="200" w:line="276" w:lineRule="auto"/>
        <w:rPr>
          <w:rFonts w:eastAsia="Calibri"/>
          <w:bCs/>
          <w:sz w:val="28"/>
          <w:szCs w:val="22"/>
          <w:lang w:eastAsia="en-US"/>
        </w:rPr>
      </w:pPr>
    </w:p>
    <w:p w:rsidR="009A0FF3" w:rsidRDefault="009A0FF3" w:rsidP="009A0FF3">
      <w:pPr>
        <w:spacing w:after="200" w:line="276" w:lineRule="auto"/>
        <w:rPr>
          <w:rFonts w:eastAsia="Calibri"/>
          <w:bCs/>
          <w:sz w:val="28"/>
          <w:szCs w:val="22"/>
          <w:lang w:eastAsia="en-US"/>
        </w:rPr>
      </w:pPr>
    </w:p>
    <w:p w:rsidR="009A0FF3" w:rsidRDefault="009A0FF3" w:rsidP="009A0FF3">
      <w:pPr>
        <w:spacing w:after="200" w:line="276" w:lineRule="auto"/>
        <w:rPr>
          <w:rFonts w:eastAsia="Calibri"/>
          <w:bCs/>
          <w:sz w:val="28"/>
          <w:szCs w:val="22"/>
          <w:lang w:eastAsia="en-US"/>
        </w:rPr>
      </w:pPr>
    </w:p>
    <w:p w:rsidR="009A0FF3" w:rsidRDefault="009A0FF3" w:rsidP="009A0FF3">
      <w:pPr>
        <w:spacing w:after="200" w:line="276" w:lineRule="auto"/>
        <w:rPr>
          <w:rFonts w:eastAsia="Calibri"/>
          <w:bCs/>
          <w:sz w:val="28"/>
          <w:szCs w:val="22"/>
          <w:lang w:eastAsia="en-US"/>
        </w:rPr>
      </w:pPr>
    </w:p>
    <w:p w:rsidR="009A0FF3" w:rsidRDefault="009A0FF3" w:rsidP="009A0FF3">
      <w:pPr>
        <w:spacing w:after="200" w:line="276" w:lineRule="auto"/>
        <w:rPr>
          <w:rFonts w:eastAsia="Calibri"/>
          <w:bCs/>
          <w:sz w:val="28"/>
          <w:szCs w:val="22"/>
          <w:lang w:eastAsia="en-US"/>
        </w:rPr>
      </w:pPr>
    </w:p>
    <w:p w:rsidR="009A0FF3" w:rsidRDefault="009A0FF3" w:rsidP="009A0FF3">
      <w:pPr>
        <w:spacing w:after="200" w:line="276" w:lineRule="auto"/>
        <w:rPr>
          <w:rFonts w:eastAsia="Calibri"/>
          <w:bCs/>
          <w:sz w:val="28"/>
          <w:szCs w:val="22"/>
          <w:lang w:eastAsia="en-US"/>
        </w:rPr>
      </w:pPr>
    </w:p>
    <w:p w:rsidR="009A0FF3" w:rsidRDefault="009A0FF3" w:rsidP="009A0FF3">
      <w:pPr>
        <w:spacing w:after="200" w:line="276" w:lineRule="auto"/>
        <w:rPr>
          <w:rFonts w:eastAsia="Calibri"/>
          <w:bCs/>
          <w:szCs w:val="22"/>
          <w:lang w:eastAsia="en-US"/>
        </w:rPr>
      </w:pPr>
    </w:p>
    <w:p w:rsidR="009A0FF3" w:rsidRDefault="009A0FF3" w:rsidP="009A0FF3">
      <w:pPr>
        <w:shd w:val="clear" w:color="auto" w:fill="FFFFFF"/>
        <w:ind w:left="4253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lastRenderedPageBreak/>
        <w:t>Приложение  3</w:t>
      </w:r>
      <w:r>
        <w:rPr>
          <w:rFonts w:eastAsia="Calibri"/>
          <w:bCs/>
          <w:sz w:val="28"/>
          <w:szCs w:val="22"/>
          <w:lang w:eastAsia="en-US"/>
        </w:rPr>
        <w:br/>
      </w:r>
      <w:r>
        <w:rPr>
          <w:rFonts w:eastAsia="Calibri"/>
          <w:bCs/>
          <w:sz w:val="22"/>
          <w:szCs w:val="22"/>
          <w:lang w:eastAsia="en-US"/>
        </w:rPr>
        <w:t xml:space="preserve">к </w:t>
      </w:r>
      <w:r>
        <w:rPr>
          <w:rFonts w:eastAsia="Calibri"/>
          <w:sz w:val="22"/>
          <w:szCs w:val="22"/>
          <w:lang w:eastAsia="en-US"/>
        </w:rPr>
        <w:t>Порядку выдачи разрешения представителем</w:t>
      </w:r>
    </w:p>
    <w:p w:rsidR="009A0FF3" w:rsidRDefault="009A0FF3" w:rsidP="009A0FF3">
      <w:pPr>
        <w:shd w:val="clear" w:color="auto" w:fill="FFFFFF"/>
        <w:ind w:firstLine="709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нанимателя (работодателем) муниципальному  служащему</w:t>
      </w:r>
    </w:p>
    <w:p w:rsidR="009A0FF3" w:rsidRDefault="009A0FF3" w:rsidP="009A0FF3">
      <w:pPr>
        <w:shd w:val="clear" w:color="auto" w:fill="FFFFFF"/>
        <w:ind w:firstLine="709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Администрации сельского поселения </w:t>
      </w:r>
      <w:proofErr w:type="gramStart"/>
      <w:r w:rsidR="00E866B6">
        <w:rPr>
          <w:rFonts w:eastAsia="Calibri"/>
          <w:sz w:val="22"/>
          <w:szCs w:val="22"/>
          <w:lang w:eastAsia="en-US"/>
        </w:rPr>
        <w:t>Старый</w:t>
      </w:r>
      <w:proofErr w:type="gramEnd"/>
      <w:r w:rsidR="00E866B6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E866B6">
        <w:rPr>
          <w:rFonts w:eastAsia="Calibri"/>
          <w:sz w:val="22"/>
          <w:szCs w:val="22"/>
          <w:lang w:eastAsia="en-US"/>
        </w:rPr>
        <w:t>Аманак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</w:t>
      </w:r>
    </w:p>
    <w:p w:rsidR="009A0FF3" w:rsidRDefault="009A0FF3" w:rsidP="009A0FF3">
      <w:pPr>
        <w:shd w:val="clear" w:color="auto" w:fill="FFFFFF"/>
        <w:ind w:firstLine="709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муниципального района  Похвистневский</w:t>
      </w:r>
    </w:p>
    <w:p w:rsidR="009A0FF3" w:rsidRDefault="009A0FF3" w:rsidP="009A0FF3">
      <w:pPr>
        <w:shd w:val="clear" w:color="auto" w:fill="FFFFFF"/>
        <w:ind w:firstLine="709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на участие  в управлении некоммерческими организациями </w:t>
      </w:r>
    </w:p>
    <w:p w:rsidR="009A0FF3" w:rsidRDefault="009A0FF3" w:rsidP="009A0FF3">
      <w:pPr>
        <w:shd w:val="clear" w:color="auto" w:fill="FFFFFF"/>
        <w:ind w:firstLine="709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на безвозмездной основе  в качестве единоличного исполнительного органа</w:t>
      </w:r>
    </w:p>
    <w:p w:rsidR="009A0FF3" w:rsidRDefault="009A0FF3" w:rsidP="009A0FF3">
      <w:pPr>
        <w:shd w:val="clear" w:color="auto" w:fill="FFFFFF"/>
        <w:ind w:firstLine="709"/>
        <w:jc w:val="right"/>
        <w:rPr>
          <w:rFonts w:eastAsia="Calibri"/>
          <w:bCs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или вхождения  в состав их коллегиальных органов управления</w:t>
      </w:r>
    </w:p>
    <w:p w:rsidR="009A0FF3" w:rsidRDefault="009A0FF3" w:rsidP="009A0FF3">
      <w:pPr>
        <w:shd w:val="clear" w:color="auto" w:fill="FFFFFF"/>
        <w:ind w:firstLine="709"/>
        <w:jc w:val="right"/>
        <w:rPr>
          <w:rFonts w:eastAsia="Calibri"/>
          <w:bCs/>
          <w:lang w:eastAsia="en-US"/>
        </w:rPr>
      </w:pPr>
    </w:p>
    <w:p w:rsidR="009A0FF3" w:rsidRDefault="009A0FF3" w:rsidP="009A0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ФОРМА</w:t>
      </w:r>
    </w:p>
    <w:p w:rsidR="009A0FF3" w:rsidRDefault="009A0FF3" w:rsidP="009A0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Отчет муниципального служащего</w:t>
      </w:r>
    </w:p>
    <w:p w:rsidR="009A0FF3" w:rsidRDefault="009A0FF3" w:rsidP="009A0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об участии в управлении некоммерческой организацией</w:t>
      </w:r>
    </w:p>
    <w:p w:rsidR="009A0FF3" w:rsidRDefault="009A0FF3" w:rsidP="009A0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 Общие сведения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447"/>
        <w:gridCol w:w="5207"/>
      </w:tblGrid>
      <w:tr w:rsidR="009A0FF3" w:rsidTr="009A0FF3"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FF3" w:rsidRDefault="009A0FF3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Наименование некоммерческой организации</w:t>
            </w:r>
          </w:p>
        </w:tc>
        <w:tc>
          <w:tcPr>
            <w:tcW w:w="5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FF3" w:rsidRDefault="009A0FF3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9A0FF3" w:rsidTr="009A0FF3">
        <w:tc>
          <w:tcPr>
            <w:tcW w:w="4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FF3" w:rsidRDefault="009A0FF3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Юридический адрес некоммерческой организации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FF3" w:rsidRDefault="009A0FF3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9A0FF3" w:rsidTr="009A0FF3">
        <w:tc>
          <w:tcPr>
            <w:tcW w:w="4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FF3" w:rsidRDefault="009A0FF3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Наименование органа управления некоммерческой организации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FF3" w:rsidRDefault="009A0FF3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9A0FF3" w:rsidTr="009A0FF3">
        <w:tc>
          <w:tcPr>
            <w:tcW w:w="4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FF3" w:rsidRDefault="009A0FF3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Отчет за период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_____ по _____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FF3" w:rsidRDefault="009A0FF3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9A0FF3" w:rsidTr="009A0FF3">
        <w:tc>
          <w:tcPr>
            <w:tcW w:w="4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FF3" w:rsidRDefault="009A0FF3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Ф.И.О. муниципального служащего в органе управления некоммерческой организации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FF3" w:rsidRDefault="009A0FF3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9A0FF3" w:rsidTr="009A0FF3">
        <w:tc>
          <w:tcPr>
            <w:tcW w:w="4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FF3" w:rsidRDefault="009A0FF3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Реквизиты правового акта представителя нанимателя (работодателя) о разрешении муниципальному служащему участвовать в управлении некоммерческой организацией (дата и номер)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FF3" w:rsidRDefault="009A0FF3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</w:tbl>
    <w:p w:rsidR="009A0FF3" w:rsidRDefault="009A0FF3" w:rsidP="009A0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 Деятельность муниципального служащего  в органе управления некоммерческой организации за отчетный период ____________</w:t>
      </w:r>
    </w:p>
    <w:p w:rsidR="009A0FF3" w:rsidRDefault="009A0FF3" w:rsidP="009A0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1912"/>
        <w:gridCol w:w="2246"/>
        <w:gridCol w:w="2489"/>
        <w:gridCol w:w="3007"/>
      </w:tblGrid>
      <w:tr w:rsidR="009A0FF3" w:rsidTr="009A0FF3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FF3" w:rsidRDefault="009A0FF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Дата</w:t>
            </w:r>
          </w:p>
          <w:p w:rsidR="009A0FF3" w:rsidRDefault="009A0FF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проведения</w:t>
            </w:r>
          </w:p>
          <w:p w:rsidR="009A0FF3" w:rsidRDefault="009A0FF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заседания</w:t>
            </w:r>
          </w:p>
          <w:p w:rsidR="009A0FF3" w:rsidRDefault="009A0FF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органа</w:t>
            </w:r>
          </w:p>
          <w:p w:rsidR="009A0FF3" w:rsidRDefault="009A0FF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управления</w:t>
            </w:r>
          </w:p>
          <w:p w:rsidR="009A0FF3" w:rsidRDefault="009A0FF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некоммерческой</w:t>
            </w:r>
          </w:p>
          <w:p w:rsidR="009A0FF3" w:rsidRDefault="009A0FF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организации</w:t>
            </w:r>
          </w:p>
        </w:tc>
        <w:tc>
          <w:tcPr>
            <w:tcW w:w="2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FF3" w:rsidRDefault="009A0FF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Вопросы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повестки дня заседания органа управления некоммерческой организации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  <w:hyperlink r:id="rId6" w:anchor="/document/42877384/entry/11111" w:history="1">
              <w:r>
                <w:rPr>
                  <w:rStyle w:val="a3"/>
                  <w:rFonts w:eastAsia="Calibri"/>
                  <w:color w:val="0000FF"/>
                  <w:sz w:val="26"/>
                  <w:szCs w:val="26"/>
                  <w:lang w:eastAsia="en-US"/>
                </w:rPr>
                <w:t>&lt;*&gt;</w:t>
              </w:r>
            </w:hyperlink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FF3" w:rsidRDefault="009A0FF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Позиция муниципального служащего</w:t>
            </w:r>
          </w:p>
        </w:tc>
        <w:tc>
          <w:tcPr>
            <w:tcW w:w="3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FF3" w:rsidRDefault="009A0FF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Результат</w:t>
            </w:r>
          </w:p>
          <w:p w:rsidR="009A0FF3" w:rsidRDefault="009A0FF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голосования</w:t>
            </w:r>
          </w:p>
        </w:tc>
      </w:tr>
      <w:tr w:rsidR="009A0FF3" w:rsidTr="009A0FF3">
        <w:tc>
          <w:tcPr>
            <w:tcW w:w="1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FF3" w:rsidRDefault="009A0FF3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FF3" w:rsidRDefault="009A0FF3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FF3" w:rsidRDefault="009A0FF3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FF3" w:rsidRDefault="009A0FF3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</w:tbl>
    <w:p w:rsidR="009A0FF3" w:rsidRDefault="009A0FF3" w:rsidP="009A0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Приложение: копии протоколов заседаний на _____ листах.</w:t>
      </w:r>
    </w:p>
    <w:p w:rsidR="009A0FF3" w:rsidRDefault="009A0FF3" w:rsidP="009A0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Муниципальный служащий _______________ _________________________</w:t>
      </w:r>
    </w:p>
    <w:p w:rsidR="009A0FF3" w:rsidRDefault="009A0FF3" w:rsidP="009A0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(подпись)                              (</w:t>
      </w:r>
      <w:r>
        <w:rPr>
          <w:rFonts w:eastAsia="Calibri"/>
          <w:bCs/>
          <w:lang w:eastAsia="en-US"/>
        </w:rPr>
        <w:t>расшифровка подписи</w:t>
      </w:r>
      <w:r>
        <w:rPr>
          <w:rFonts w:eastAsia="Calibri"/>
          <w:lang w:eastAsia="en-US"/>
        </w:rPr>
        <w:t>)</w:t>
      </w:r>
    </w:p>
    <w:p w:rsidR="009A0FF3" w:rsidRDefault="009A0FF3" w:rsidP="009A0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>- - - - - - - - - - - - - - - -</w:t>
      </w:r>
      <w:r>
        <w:rPr>
          <w:rFonts w:eastAsia="Calibri"/>
          <w:b/>
          <w:bCs/>
          <w:sz w:val="28"/>
          <w:szCs w:val="22"/>
          <w:lang w:eastAsia="en-US"/>
        </w:rPr>
        <w:t>&lt;*&gt;</w:t>
      </w:r>
      <w:r>
        <w:rPr>
          <w:rFonts w:eastAsia="Calibri"/>
          <w:sz w:val="28"/>
          <w:szCs w:val="22"/>
          <w:lang w:eastAsia="en-US"/>
        </w:rPr>
        <w:t xml:space="preserve"> Заполняется в соответствии с протоколом  заседания органа управления некоммерческой организации.</w:t>
      </w:r>
    </w:p>
    <w:p w:rsidR="00BD2A08" w:rsidRDefault="00BD2A08"/>
    <w:sectPr w:rsidR="00BD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F3"/>
    <w:rsid w:val="008957B9"/>
    <w:rsid w:val="009A0FF3"/>
    <w:rsid w:val="00BD2A08"/>
    <w:rsid w:val="00E8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FF3"/>
    <w:rPr>
      <w:color w:val="0000FF" w:themeColor="hyperlink"/>
      <w:u w:val="single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5"/>
    <w:locked/>
    <w:rsid w:val="008957B9"/>
    <w:rPr>
      <w:sz w:val="24"/>
      <w:szCs w:val="24"/>
    </w:rPr>
  </w:style>
  <w:style w:type="paragraph" w:styleId="a5">
    <w:name w:val="Normal (Web)"/>
    <w:aliases w:val="Обычный (веб) Знак1,Обычный (веб) Знак Знак"/>
    <w:basedOn w:val="a"/>
    <w:link w:val="a4"/>
    <w:unhideWhenUsed/>
    <w:rsid w:val="008957B9"/>
    <w:rPr>
      <w:rFonts w:asciiTheme="minorHAnsi" w:eastAsiaTheme="minorHAnsi" w:hAnsiTheme="minorHAnsi" w:cstheme="minorBidi"/>
      <w:lang w:eastAsia="en-US"/>
    </w:rPr>
  </w:style>
  <w:style w:type="character" w:styleId="a6">
    <w:name w:val="Strong"/>
    <w:basedOn w:val="a0"/>
    <w:uiPriority w:val="22"/>
    <w:qFormat/>
    <w:rsid w:val="008957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FF3"/>
    <w:rPr>
      <w:color w:val="0000FF" w:themeColor="hyperlink"/>
      <w:u w:val="single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5"/>
    <w:locked/>
    <w:rsid w:val="008957B9"/>
    <w:rPr>
      <w:sz w:val="24"/>
      <w:szCs w:val="24"/>
    </w:rPr>
  </w:style>
  <w:style w:type="paragraph" w:styleId="a5">
    <w:name w:val="Normal (Web)"/>
    <w:aliases w:val="Обычный (веб) Знак1,Обычный (веб) Знак Знак"/>
    <w:basedOn w:val="a"/>
    <w:link w:val="a4"/>
    <w:unhideWhenUsed/>
    <w:rsid w:val="008957B9"/>
    <w:rPr>
      <w:rFonts w:asciiTheme="minorHAnsi" w:eastAsiaTheme="minorHAnsi" w:hAnsiTheme="minorHAnsi" w:cstheme="minorBidi"/>
      <w:lang w:eastAsia="en-US"/>
    </w:rPr>
  </w:style>
  <w:style w:type="character" w:styleId="a6">
    <w:name w:val="Strong"/>
    <w:basedOn w:val="a0"/>
    <w:uiPriority w:val="22"/>
    <w:qFormat/>
    <w:rsid w:val="008957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Алькино</dc:creator>
  <cp:lastModifiedBy>ASUS</cp:lastModifiedBy>
  <cp:revision>2</cp:revision>
  <dcterms:created xsi:type="dcterms:W3CDTF">2020-03-30T09:26:00Z</dcterms:created>
  <dcterms:modified xsi:type="dcterms:W3CDTF">2020-03-30T09:26:00Z</dcterms:modified>
</cp:coreProperties>
</file>