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8" w:rsidRDefault="007A7648" w:rsidP="007A764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A7648" w:rsidRDefault="007A7648" w:rsidP="007A764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A7648" w:rsidRDefault="007A7648" w:rsidP="007A764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12 февраля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№10(436) ОФИЦИАЛЬНО</w:t>
      </w:r>
    </w:p>
    <w:p w:rsidR="007A7648" w:rsidRDefault="007A7648" w:rsidP="007A76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A7648" w:rsidRDefault="007A7648" w:rsidP="007A764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A7648">
        <w:rPr>
          <w:noProof/>
          <w:sz w:val="18"/>
          <w:szCs w:val="18"/>
          <w:lang w:eastAsia="ru-RU"/>
        </w:rPr>
        <w:drawing>
          <wp:inline distT="0" distB="0" distL="0" distR="0">
            <wp:extent cx="914400" cy="443421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48" w:rsidRPr="007A7648" w:rsidRDefault="007A7648" w:rsidP="007A76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A7648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7A7648" w:rsidRPr="007A7648" w:rsidRDefault="007A7648" w:rsidP="007A76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A7648">
        <w:rPr>
          <w:rFonts w:ascii="Times New Roman" w:hAnsi="Times New Roman" w:cs="Times New Roman"/>
          <w:b/>
          <w:sz w:val="18"/>
          <w:szCs w:val="18"/>
        </w:rPr>
        <w:t>10 февраля 2021</w:t>
      </w:r>
    </w:p>
    <w:p w:rsidR="007A7648" w:rsidRPr="007A7648" w:rsidRDefault="007A7648" w:rsidP="007A764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A7648" w:rsidRPr="007A7648" w:rsidRDefault="007A7648" w:rsidP="007A76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7648">
        <w:rPr>
          <w:rFonts w:ascii="Times New Roman" w:hAnsi="Times New Roman" w:cs="Times New Roman"/>
          <w:b/>
          <w:sz w:val="18"/>
          <w:szCs w:val="18"/>
        </w:rPr>
        <w:t xml:space="preserve">Жители Самарской области теперь могут подать документы через МФЦ, </w:t>
      </w:r>
    </w:p>
    <w:p w:rsidR="007A7648" w:rsidRPr="007A7648" w:rsidRDefault="007A7648" w:rsidP="007A76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7648">
        <w:rPr>
          <w:rFonts w:ascii="Times New Roman" w:hAnsi="Times New Roman" w:cs="Times New Roman"/>
          <w:b/>
          <w:sz w:val="18"/>
          <w:szCs w:val="18"/>
        </w:rPr>
        <w:t>чтобы оформить недвижимость, расположенную в любом регионе России</w:t>
      </w:r>
    </w:p>
    <w:p w:rsidR="007A7648" w:rsidRPr="007A7648" w:rsidRDefault="007A7648" w:rsidP="007A76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выезжая за пределы региона, обратившись в ближайший многофункциональный центр.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экстерриториальным. Ранее в Самарской области подать документы по экстерриториальному принципу можно было только в подведомственной </w:t>
      </w:r>
      <w:proofErr w:type="spellStart"/>
      <w:r w:rsidRPr="007A7648">
        <w:rPr>
          <w:rFonts w:ascii="Times New Roman" w:hAnsi="Times New Roman" w:cs="Times New Roman"/>
          <w:sz w:val="18"/>
          <w:szCs w:val="18"/>
        </w:rPr>
        <w:t>Росреестру</w:t>
      </w:r>
      <w:proofErr w:type="spellEnd"/>
      <w:r w:rsidRPr="007A7648">
        <w:rPr>
          <w:rFonts w:ascii="Times New Roman" w:hAnsi="Times New Roman" w:cs="Times New Roman"/>
          <w:sz w:val="18"/>
          <w:szCs w:val="18"/>
        </w:rPr>
        <w:t xml:space="preserve"> организации – филиале кадастровой палаты.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7A7648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7A7648">
        <w:rPr>
          <w:rFonts w:ascii="Times New Roman" w:hAnsi="Times New Roman" w:cs="Times New Roman"/>
          <w:i/>
          <w:sz w:val="18"/>
          <w:szCs w:val="18"/>
        </w:rPr>
        <w:t xml:space="preserve"> принял решение, что в 2021 году услугу по экстерриториальному приему документов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комплекса. Для заявителей подача заявлений в </w:t>
      </w:r>
      <w:proofErr w:type="spellStart"/>
      <w:r w:rsidRPr="007A7648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7A7648">
        <w:rPr>
          <w:rFonts w:ascii="Times New Roman" w:hAnsi="Times New Roman" w:cs="Times New Roman"/>
          <w:i/>
          <w:sz w:val="18"/>
          <w:szCs w:val="18"/>
        </w:rPr>
        <w:t xml:space="preserve"> через МФЦ очень удобна, потому что многофункциональных центров много, и можно прийти в тот, который рядом с домом или с работой, - </w:t>
      </w:r>
      <w:r w:rsidRPr="007A7648">
        <w:rPr>
          <w:rFonts w:ascii="Times New Roman" w:hAnsi="Times New Roman" w:cs="Times New Roman"/>
          <w:sz w:val="18"/>
          <w:szCs w:val="18"/>
        </w:rPr>
        <w:t xml:space="preserve">рассказала заместитель руководителя Управления </w:t>
      </w:r>
      <w:proofErr w:type="spellStart"/>
      <w:r w:rsidRPr="007A76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7A7648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7A7648">
        <w:rPr>
          <w:rFonts w:ascii="Times New Roman" w:hAnsi="Times New Roman" w:cs="Times New Roman"/>
          <w:b/>
          <w:sz w:val="18"/>
          <w:szCs w:val="18"/>
        </w:rPr>
        <w:t>Татьяна Титова</w:t>
      </w:r>
      <w:r w:rsidRPr="007A764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7A76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7A7648">
        <w:rPr>
          <w:rFonts w:ascii="Times New Roman" w:hAnsi="Times New Roman" w:cs="Times New Roman"/>
          <w:sz w:val="18"/>
          <w:szCs w:val="18"/>
        </w:rPr>
        <w:t xml:space="preserve"> совместно с ГКУ </w:t>
      </w:r>
      <w:proofErr w:type="gramStart"/>
      <w:r w:rsidRPr="007A7648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7A7648">
        <w:rPr>
          <w:rFonts w:ascii="Times New Roman" w:hAnsi="Times New Roman" w:cs="Times New Roman"/>
          <w:sz w:val="18"/>
          <w:szCs w:val="18"/>
        </w:rPr>
        <w:t xml:space="preserve">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- </w:t>
      </w:r>
      <w:r w:rsidRPr="007A7648">
        <w:rPr>
          <w:rFonts w:ascii="Times New Roman" w:hAnsi="Times New Roman" w:cs="Times New Roman"/>
          <w:i/>
          <w:sz w:val="18"/>
          <w:szCs w:val="18"/>
        </w:rPr>
        <w:t xml:space="preserve">В Самарской области принимать документы на осуществление учетно-регистрационных действий по экстерриториальному принципу будут в 56 офисах МФЦ и во всех муниципальных образованиях Самарской области. Уверен, что право </w:t>
      </w:r>
      <w:proofErr w:type="gramStart"/>
      <w:r w:rsidRPr="007A7648">
        <w:rPr>
          <w:rFonts w:ascii="Times New Roman" w:hAnsi="Times New Roman" w:cs="Times New Roman"/>
          <w:i/>
          <w:sz w:val="18"/>
          <w:szCs w:val="18"/>
        </w:rPr>
        <w:t>обратиться за такой услугой должно быть</w:t>
      </w:r>
      <w:proofErr w:type="gramEnd"/>
      <w:r w:rsidRPr="007A7648">
        <w:rPr>
          <w:rFonts w:ascii="Times New Roman" w:hAnsi="Times New Roman" w:cs="Times New Roman"/>
          <w:i/>
          <w:sz w:val="18"/>
          <w:szCs w:val="18"/>
        </w:rPr>
        <w:t xml:space="preserve"> у всех жителей, вне зависимости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 w:rsidRPr="007A7648">
        <w:rPr>
          <w:rFonts w:ascii="Times New Roman" w:hAnsi="Times New Roman" w:cs="Times New Roman"/>
          <w:sz w:val="18"/>
          <w:szCs w:val="18"/>
        </w:rPr>
        <w:t xml:space="preserve">прокомментировал директор ГКУ СО «Уполномоченный многофункциональный центр» </w:t>
      </w:r>
      <w:r w:rsidRPr="007A7648">
        <w:rPr>
          <w:rFonts w:ascii="Times New Roman" w:hAnsi="Times New Roman" w:cs="Times New Roman"/>
          <w:b/>
          <w:sz w:val="18"/>
          <w:szCs w:val="18"/>
        </w:rPr>
        <w:t>Павел</w:t>
      </w:r>
      <w:proofErr w:type="gramStart"/>
      <w:r w:rsidRPr="007A7648">
        <w:rPr>
          <w:rFonts w:ascii="Times New Roman" w:hAnsi="Times New Roman" w:cs="Times New Roman"/>
          <w:b/>
          <w:sz w:val="18"/>
          <w:szCs w:val="18"/>
        </w:rPr>
        <w:t xml:space="preserve"> С</w:t>
      </w:r>
      <w:proofErr w:type="gramEnd"/>
      <w:r w:rsidRPr="007A7648">
        <w:rPr>
          <w:rFonts w:ascii="Times New Roman" w:hAnsi="Times New Roman" w:cs="Times New Roman"/>
          <w:b/>
          <w:sz w:val="18"/>
          <w:szCs w:val="18"/>
        </w:rPr>
        <w:t xml:space="preserve">инев.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В Управлении </w:t>
      </w:r>
      <w:proofErr w:type="spellStart"/>
      <w:r w:rsidRPr="007A76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7A7648">
        <w:rPr>
          <w:rFonts w:ascii="Times New Roman" w:hAnsi="Times New Roman" w:cs="Times New Roman"/>
          <w:sz w:val="18"/>
          <w:szCs w:val="18"/>
        </w:rPr>
        <w:t xml:space="preserve"> отметили, что жители и организации Самарской области – активные пользователи экстерриториальных услуг </w:t>
      </w:r>
      <w:proofErr w:type="spellStart"/>
      <w:r w:rsidRPr="007A764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7A7648">
        <w:rPr>
          <w:rFonts w:ascii="Times New Roman" w:hAnsi="Times New Roman" w:cs="Times New Roman"/>
          <w:sz w:val="18"/>
          <w:szCs w:val="18"/>
        </w:rPr>
        <w:t xml:space="preserve">. Кроме того, заявители Самарской области часто покупают недвижимость в Москве. На первом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A7648">
        <w:rPr>
          <w:rFonts w:ascii="Times New Roman" w:hAnsi="Times New Roman" w:cs="Times New Roman"/>
          <w:b/>
          <w:sz w:val="18"/>
          <w:szCs w:val="18"/>
        </w:rPr>
        <w:t>Справочно</w:t>
      </w:r>
      <w:proofErr w:type="spellEnd"/>
      <w:r w:rsidRPr="007A7648">
        <w:rPr>
          <w:rFonts w:ascii="Times New Roman" w:hAnsi="Times New Roman" w:cs="Times New Roman"/>
          <w:b/>
          <w:sz w:val="18"/>
          <w:szCs w:val="18"/>
        </w:rPr>
        <w:t>:</w:t>
      </w:r>
    </w:p>
    <w:p w:rsidR="007A7648" w:rsidRPr="007A7648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A7648">
        <w:rPr>
          <w:rFonts w:ascii="Times New Roman" w:hAnsi="Times New Roman" w:cs="Times New Roman"/>
          <w:sz w:val="18"/>
          <w:szCs w:val="18"/>
        </w:rPr>
        <w:t xml:space="preserve">В 2020 году по экстерриториальному принципу в Самарской области заявителями было подано </w:t>
      </w:r>
      <w:r w:rsidRPr="007A7648">
        <w:rPr>
          <w:rFonts w:ascii="Times New Roman" w:hAnsi="Times New Roman" w:cs="Times New Roman"/>
          <w:color w:val="000000"/>
          <w:sz w:val="18"/>
          <w:szCs w:val="18"/>
        </w:rPr>
        <w:t>16099</w:t>
      </w:r>
      <w:r w:rsidRPr="007A764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A7648">
        <w:rPr>
          <w:rFonts w:ascii="Times New Roman" w:hAnsi="Times New Roman" w:cs="Times New Roman"/>
          <w:color w:val="000000"/>
          <w:sz w:val="18"/>
          <w:szCs w:val="18"/>
        </w:rPr>
        <w:t>заявлений.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 w:rsidR="007A7648" w:rsidRPr="007A7648" w:rsidRDefault="007A7648" w:rsidP="007A7648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A7648" w:rsidRPr="007A7648" w:rsidRDefault="005C3633" w:rsidP="007A7648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8"/>
          <w:szCs w:val="18"/>
        </w:rPr>
      </w:pPr>
      <w:r w:rsidRPr="005C3633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7.35pt;margin-top:8.75pt;width:49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7A7648" w:rsidRPr="007A7648" w:rsidRDefault="007A7648" w:rsidP="007A7648">
      <w:pPr>
        <w:spacing w:after="0" w:line="240" w:lineRule="auto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7A7648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7A7648" w:rsidRPr="007A7648" w:rsidRDefault="007A7648" w:rsidP="007A76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A7648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7A7648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127EB7" w:rsidRDefault="007A7648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7648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5" w:history="1"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7A7648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127EB7" w:rsidRDefault="00127EB7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B7" w:rsidRDefault="00127EB7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B7" w:rsidRDefault="00127EB7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B7" w:rsidRDefault="00127EB7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B7" w:rsidRDefault="00127EB7" w:rsidP="007A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648" w:rsidRDefault="007A7648" w:rsidP="007A76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132D0" w:rsidRPr="002132D0" w:rsidRDefault="002132D0" w:rsidP="002132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057275" cy="512706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D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10 февраля 2021</w:t>
      </w: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132D0" w:rsidRPr="002132D0" w:rsidRDefault="002132D0" w:rsidP="002132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 xml:space="preserve">Плюсы </w:t>
      </w:r>
      <w:proofErr w:type="spellStart"/>
      <w:r w:rsidRPr="002132D0">
        <w:rPr>
          <w:rFonts w:ascii="Times New Roman" w:hAnsi="Times New Roman" w:cs="Times New Roman"/>
          <w:b/>
          <w:sz w:val="18"/>
          <w:szCs w:val="18"/>
        </w:rPr>
        <w:t>цифровизации</w:t>
      </w:r>
      <w:proofErr w:type="spellEnd"/>
      <w:r w:rsidRPr="002132D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gramStart"/>
      <w:r w:rsidRPr="002132D0">
        <w:rPr>
          <w:rFonts w:ascii="Times New Roman" w:hAnsi="Times New Roman" w:cs="Times New Roman"/>
          <w:b/>
          <w:sz w:val="18"/>
          <w:szCs w:val="18"/>
        </w:rPr>
        <w:t>самарский</w:t>
      </w:r>
      <w:proofErr w:type="gramEnd"/>
      <w:r w:rsidRPr="002132D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132D0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2132D0">
        <w:rPr>
          <w:rFonts w:ascii="Times New Roman" w:hAnsi="Times New Roman" w:cs="Times New Roman"/>
          <w:b/>
          <w:sz w:val="18"/>
          <w:szCs w:val="18"/>
        </w:rPr>
        <w:t xml:space="preserve"> рассказал о новелле взаимодействия с кадастровыми инженерами</w:t>
      </w:r>
    </w:p>
    <w:p w:rsidR="002132D0" w:rsidRPr="002132D0" w:rsidRDefault="002132D0" w:rsidP="00213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1 января 2021 года вступил в силу приказ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/0401 «О реестре членов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организации кадастровых инженеров», который </w:t>
      </w:r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оптимизировал процедуру предоставления в </w:t>
      </w:r>
      <w:proofErr w:type="spell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сведений 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лице, принятом в члены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организации кадастровых инженеров (СРО КИ). Кроме того, сокращен перечень таких сведений, сообщили в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самарском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Росреестре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ведёт государственный реестр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также государственный реестр кадастровых инженеров. По данным на 1 декабря 2020 года реестр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содержит сведения о 14 организациях и одном национальном объединении, а государственный реестр кадастровых инженеров – сведения о 24535 кадастровых инженерах, имеющих право осуществлять кадастровую деятельность на территории Российской Федерации. С помощью реестра можно получить информацию о конкретном кадастровом инженере и результатах его деятельности. Информация размещена на сайте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Теперь, согласно приказу, с 1 января 2021 года </w:t>
      </w:r>
      <w:proofErr w:type="gram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смогут направлять все необходимые сведения в </w:t>
      </w:r>
      <w:proofErr w:type="spell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только в электронном виде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помощью сервиса «Реестры СРО», размещенного на сайте ведомства. В этих целях сервис был доработан и модернизован. Ведение реестра исключительно в электронном виде, как и передача сведений из СРО в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виде электронных документов, является важнейшим шагом на выбранном пути общей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цифровизации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государственных услуг.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Согласно приказу, с 1 января 2021 года </w:t>
      </w:r>
      <w:proofErr w:type="gram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не нужно будет представлять в </w:t>
      </w:r>
      <w:proofErr w:type="spell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сведения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наличии у физического лица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переподготовки либо повышения квалификации, об отсутствии (наличии) непогашенной или неснятой судимости. 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Сегодня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направляют в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эти сведения с приложением заверенных копий документов. Теперь дублирование таких сведений в ГРКИ признано излишним, так как они включаются в реестр членов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силу требований Федерального закона № 315-ФЗ «О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саморегулируемых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организациях», Федерального закона № 221-ФЗ «О кадастровой деятельности» и размещаются на официальных сайтах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саморегулируемых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организаций.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того, </w:t>
      </w:r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отменяется требование о представлении в </w:t>
      </w:r>
      <w:proofErr w:type="spellStart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информации о виде проверки и сведений о поступивших жалобах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поскольку включение таких сведений в ГРКИ не предусмотрено законодательством.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132D0">
        <w:rPr>
          <w:rFonts w:ascii="Times New Roman" w:hAnsi="Times New Roman" w:cs="Times New Roman"/>
          <w:sz w:val="18"/>
          <w:szCs w:val="18"/>
        </w:rPr>
        <w:t xml:space="preserve">Поскольку теперь не надо направлять в </w:t>
      </w:r>
      <w:proofErr w:type="spellStart"/>
      <w:r w:rsidRPr="002132D0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 сведения с приложением заверенных копий на бумажном носителе,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затраты, считает член Общественного совета при Управлении </w:t>
      </w:r>
      <w:proofErr w:type="spellStart"/>
      <w:r w:rsidRPr="002132D0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 по Самарской области, руководитель подразделения по Самарской области АСРО «Кадастровые инженеры» </w:t>
      </w:r>
      <w:r w:rsidRPr="002132D0">
        <w:rPr>
          <w:rFonts w:ascii="Times New Roman" w:hAnsi="Times New Roman" w:cs="Times New Roman"/>
          <w:b/>
          <w:sz w:val="18"/>
          <w:szCs w:val="18"/>
        </w:rPr>
        <w:t>Максим Куприн</w:t>
      </w:r>
      <w:r w:rsidRPr="002132D0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2132D0" w:rsidRPr="002132D0" w:rsidRDefault="002132D0" w:rsidP="002132D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32D0">
        <w:rPr>
          <w:rFonts w:ascii="Times New Roman" w:hAnsi="Times New Roman" w:cs="Times New Roman"/>
          <w:sz w:val="18"/>
          <w:szCs w:val="18"/>
        </w:rPr>
        <w:t xml:space="preserve">- </w:t>
      </w:r>
      <w:r w:rsidRPr="002132D0">
        <w:rPr>
          <w:rFonts w:ascii="Times New Roman" w:hAnsi="Times New Roman" w:cs="Times New Roman"/>
          <w:i/>
          <w:sz w:val="18"/>
          <w:szCs w:val="18"/>
        </w:rPr>
        <w:t xml:space="preserve">Ассоциация СРО «Кадастровые инженеры» ежедневно направляла в </w:t>
      </w:r>
      <w:proofErr w:type="spellStart"/>
      <w:r w:rsidRPr="002132D0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2132D0">
        <w:rPr>
          <w:rFonts w:ascii="Times New Roman" w:hAnsi="Times New Roman" w:cs="Times New Roman"/>
          <w:i/>
          <w:sz w:val="18"/>
          <w:szCs w:val="18"/>
        </w:rPr>
        <w:t xml:space="preserve"> уведомления с приложением на бумажном носителе заверенных копий документов в объеме по 200 - 300 листов. Теперь </w:t>
      </w:r>
      <w:proofErr w:type="gramStart"/>
      <w:r w:rsidRPr="002132D0">
        <w:rPr>
          <w:rFonts w:ascii="Times New Roman" w:hAnsi="Times New Roman" w:cs="Times New Roman"/>
          <w:i/>
          <w:sz w:val="18"/>
          <w:szCs w:val="18"/>
        </w:rPr>
        <w:t>СРО КИ</w:t>
      </w:r>
      <w:proofErr w:type="gramEnd"/>
      <w:r w:rsidRPr="002132D0">
        <w:rPr>
          <w:rFonts w:ascii="Times New Roman" w:hAnsi="Times New Roman" w:cs="Times New Roman"/>
          <w:i/>
          <w:sz w:val="18"/>
          <w:szCs w:val="18"/>
        </w:rPr>
        <w:t xml:space="preserve"> будут направлять в </w:t>
      </w:r>
      <w:proofErr w:type="spellStart"/>
      <w:r w:rsidRPr="002132D0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2132D0">
        <w:rPr>
          <w:rFonts w:ascii="Times New Roman" w:hAnsi="Times New Roman" w:cs="Times New Roman"/>
          <w:i/>
          <w:sz w:val="18"/>
          <w:szCs w:val="18"/>
        </w:rPr>
        <w:t xml:space="preserve"> все необходимые сведения только в электронном виде – с помощью сервиса «Реестры СРО», размещенного на сайте ведомства и это очень удобная и современная система взаимодействия. Для работы в сервисе достаточно пройти регистрацию в Единой системе идентификац</w:t>
      </w:r>
      <w:proofErr w:type="gramStart"/>
      <w:r w:rsidRPr="002132D0">
        <w:rPr>
          <w:rFonts w:ascii="Times New Roman" w:hAnsi="Times New Roman" w:cs="Times New Roman"/>
          <w:i/>
          <w:sz w:val="18"/>
          <w:szCs w:val="18"/>
        </w:rPr>
        <w:t>ии и ау</w:t>
      </w:r>
      <w:proofErr w:type="gramEnd"/>
      <w:r w:rsidRPr="002132D0">
        <w:rPr>
          <w:rFonts w:ascii="Times New Roman" w:hAnsi="Times New Roman" w:cs="Times New Roman"/>
          <w:i/>
          <w:sz w:val="18"/>
          <w:szCs w:val="18"/>
        </w:rPr>
        <w:t>тентификации (ЕСИА). Наша Ассоциация начала пользоваться этим сервисом в третьем квартале 2020 года</w:t>
      </w:r>
      <w:r w:rsidRPr="002132D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132D0" w:rsidRPr="002132D0" w:rsidRDefault="002132D0" w:rsidP="00127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32D0">
        <w:rPr>
          <w:rFonts w:ascii="Times New Roman" w:hAnsi="Times New Roman" w:cs="Times New Roman"/>
          <w:i/>
          <w:sz w:val="18"/>
          <w:szCs w:val="18"/>
        </w:rPr>
        <w:t xml:space="preserve">Кроме того, целый ряд документов теперь направлять не надо, и это позволяет не тратить время и бумагу впустую. Так, например, за последние два года в 10 раз выросло количество кадастровых инженеров, прошедших профессиональную переподготовку, о чем мы обязаны были информировать </w:t>
      </w:r>
      <w:proofErr w:type="spellStart"/>
      <w:r w:rsidRPr="002132D0">
        <w:rPr>
          <w:rFonts w:ascii="Times New Roman" w:hAnsi="Times New Roman" w:cs="Times New Roman"/>
          <w:i/>
          <w:sz w:val="18"/>
          <w:szCs w:val="18"/>
        </w:rPr>
        <w:t>Росреестр</w:t>
      </w:r>
      <w:proofErr w:type="spellEnd"/>
      <w:r w:rsidRPr="002132D0">
        <w:rPr>
          <w:rFonts w:ascii="Times New Roman" w:hAnsi="Times New Roman" w:cs="Times New Roman"/>
          <w:i/>
          <w:sz w:val="18"/>
          <w:szCs w:val="18"/>
        </w:rPr>
        <w:t>. Объем таких сведений у нас большой, потому что он касался почти 3000 кадастровых инженеров. Плюс ежегодно Ассоциация рассматривает по 800 жалоб и проводит плановые проверки в отношении каждого третьего кадастрового инженера – а их в Ассоциации более 5000</w:t>
      </w:r>
      <w:r w:rsidRPr="002132D0">
        <w:rPr>
          <w:rFonts w:ascii="Times New Roman" w:hAnsi="Times New Roman" w:cs="Times New Roman"/>
          <w:sz w:val="18"/>
          <w:szCs w:val="18"/>
        </w:rPr>
        <w:t xml:space="preserve">. </w:t>
      </w:r>
      <w:r w:rsidRPr="002132D0">
        <w:rPr>
          <w:rFonts w:ascii="Times New Roman" w:hAnsi="Times New Roman" w:cs="Times New Roman"/>
          <w:i/>
          <w:sz w:val="18"/>
          <w:szCs w:val="18"/>
        </w:rPr>
        <w:t xml:space="preserve">Вся эта информация в соответствии с законодательством размещается на официальном сайте СРО, и она просто дублировалась </w:t>
      </w:r>
      <w:proofErr w:type="spellStart"/>
      <w:r w:rsidRPr="002132D0">
        <w:rPr>
          <w:rFonts w:ascii="Times New Roman" w:hAnsi="Times New Roman" w:cs="Times New Roman"/>
          <w:i/>
          <w:sz w:val="18"/>
          <w:szCs w:val="18"/>
        </w:rPr>
        <w:t>Росреестру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, </w:t>
      </w:r>
      <w:r w:rsidRPr="002132D0">
        <w:rPr>
          <w:rFonts w:ascii="Times New Roman" w:hAnsi="Times New Roman" w:cs="Times New Roman"/>
          <w:i/>
          <w:sz w:val="18"/>
          <w:szCs w:val="18"/>
        </w:rPr>
        <w:t>причем всегда на бумажном носителе</w:t>
      </w:r>
      <w:r w:rsidRPr="002132D0">
        <w:rPr>
          <w:rFonts w:ascii="Times New Roman" w:hAnsi="Times New Roman" w:cs="Times New Roman"/>
          <w:sz w:val="18"/>
          <w:szCs w:val="18"/>
        </w:rPr>
        <w:t xml:space="preserve">, - рассказал Максим Куприн. </w:t>
      </w:r>
    </w:p>
    <w:p w:rsidR="002132D0" w:rsidRPr="002132D0" w:rsidRDefault="002132D0" w:rsidP="00127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32D0">
        <w:rPr>
          <w:rFonts w:ascii="Times New Roman" w:hAnsi="Times New Roman" w:cs="Times New Roman"/>
          <w:sz w:val="18"/>
          <w:szCs w:val="18"/>
        </w:rPr>
        <w:t xml:space="preserve">Эксперт также отметил, что Приказ № </w:t>
      </w:r>
      <w:proofErr w:type="gramStart"/>
      <w:r w:rsidRPr="002132D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132D0">
        <w:rPr>
          <w:rFonts w:ascii="Times New Roman" w:hAnsi="Times New Roman" w:cs="Times New Roman"/>
          <w:sz w:val="18"/>
          <w:szCs w:val="18"/>
        </w:rPr>
        <w:t xml:space="preserve">/401 «О реестре членов </w:t>
      </w:r>
      <w:proofErr w:type="spellStart"/>
      <w:r w:rsidRPr="002132D0">
        <w:rPr>
          <w:rFonts w:ascii="Times New Roman" w:hAnsi="Times New Roman" w:cs="Times New Roman"/>
          <w:sz w:val="18"/>
          <w:szCs w:val="18"/>
        </w:rPr>
        <w:t>саморегулируемой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 организации кадастровых инженеров» долго и обстоятельно обсуждался </w:t>
      </w:r>
      <w:proofErr w:type="spellStart"/>
      <w:r w:rsidRPr="002132D0">
        <w:rPr>
          <w:rFonts w:ascii="Times New Roman" w:hAnsi="Times New Roman" w:cs="Times New Roman"/>
          <w:sz w:val="18"/>
          <w:szCs w:val="18"/>
        </w:rPr>
        <w:t>Росреестром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 с кадастровым сообществом. В приказе нашли свое отражение многие предложения </w:t>
      </w:r>
      <w:proofErr w:type="spellStart"/>
      <w:r w:rsidRPr="002132D0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2132D0">
        <w:rPr>
          <w:rFonts w:ascii="Times New Roman" w:hAnsi="Times New Roman" w:cs="Times New Roman"/>
          <w:sz w:val="18"/>
          <w:szCs w:val="18"/>
        </w:rPr>
        <w:t xml:space="preserve"> организаций кадастровых инженеров. </w:t>
      </w:r>
    </w:p>
    <w:p w:rsidR="002132D0" w:rsidRPr="00127EB7" w:rsidRDefault="002132D0" w:rsidP="00127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32D0">
        <w:rPr>
          <w:rFonts w:ascii="Times New Roman" w:hAnsi="Times New Roman" w:cs="Times New Roman"/>
          <w:sz w:val="18"/>
          <w:szCs w:val="18"/>
        </w:rPr>
        <w:t xml:space="preserve">- </w:t>
      </w:r>
      <w:r w:rsidRPr="002132D0">
        <w:rPr>
          <w:rFonts w:ascii="Times New Roman" w:hAnsi="Times New Roman" w:cs="Times New Roman"/>
          <w:i/>
          <w:sz w:val="18"/>
          <w:szCs w:val="18"/>
        </w:rPr>
        <w:t xml:space="preserve">К сожалению, одна тема не зафиксирована в данном документе: о возможности «перекачивания» в ГРКИ информации, внесенной в отношении кадастрового инженера в реестр </w:t>
      </w:r>
      <w:proofErr w:type="gramStart"/>
      <w:r w:rsidRPr="002132D0">
        <w:rPr>
          <w:rFonts w:ascii="Times New Roman" w:hAnsi="Times New Roman" w:cs="Times New Roman"/>
          <w:i/>
          <w:sz w:val="18"/>
          <w:szCs w:val="18"/>
        </w:rPr>
        <w:t>СРО КИ</w:t>
      </w:r>
      <w:proofErr w:type="gramEnd"/>
      <w:r w:rsidRPr="002132D0">
        <w:rPr>
          <w:rFonts w:ascii="Times New Roman" w:hAnsi="Times New Roman" w:cs="Times New Roman"/>
          <w:i/>
          <w:sz w:val="18"/>
          <w:szCs w:val="18"/>
        </w:rPr>
        <w:t xml:space="preserve">. Между тем это позволило бы исключить двойного внесения одной и той же информации и прикрепления одних и тех же файлов с документами. Надеемся, что этот вопрос - как было обещано руководством </w:t>
      </w:r>
      <w:proofErr w:type="spellStart"/>
      <w:r w:rsidRPr="002132D0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2132D0">
        <w:rPr>
          <w:rFonts w:ascii="Times New Roman" w:hAnsi="Times New Roman" w:cs="Times New Roman"/>
          <w:i/>
          <w:sz w:val="18"/>
          <w:szCs w:val="18"/>
        </w:rPr>
        <w:t xml:space="preserve"> - найдет свое решение в ближайшее время</w:t>
      </w:r>
      <w:r w:rsidRPr="002132D0">
        <w:rPr>
          <w:rFonts w:ascii="Times New Roman" w:hAnsi="Times New Roman" w:cs="Times New Roman"/>
          <w:sz w:val="18"/>
          <w:szCs w:val="18"/>
        </w:rPr>
        <w:t xml:space="preserve">, - говорит Максим Куприн. </w:t>
      </w:r>
    </w:p>
    <w:p w:rsidR="002132D0" w:rsidRPr="002132D0" w:rsidRDefault="002132D0" w:rsidP="00127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Справочно</w:t>
      </w:r>
      <w:proofErr w:type="spellEnd"/>
      <w:r w:rsidRPr="002132D0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:</w:t>
      </w:r>
    </w:p>
    <w:p w:rsidR="002132D0" w:rsidRPr="002132D0" w:rsidRDefault="002132D0" w:rsidP="00127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Правовой статус кадастрового инженера изменился с 1 июля 2016 г. – с этого срока кадастровые инженеры, не являющиеся членами СРО, не могут заниматься профессиональной деятельностью на территории страны.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lastRenderedPageBreak/>
        <w:t xml:space="preserve">Решение о приеме физического лица в члены </w:t>
      </w:r>
      <w:proofErr w:type="gram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принимается на основе соответствующего заявления и документов. При этом лицо становится членом </w:t>
      </w:r>
      <w:proofErr w:type="gram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СРО КИ</w:t>
      </w:r>
      <w:proofErr w:type="gram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приобретает статус кадастрового инженера с даты внесения сведений о нём в реестр членов СРО КИ. Наличие записи в реестре подтверждает право на осуществление кадастровой деятельности.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Сведения из государственного реестра кадастровых инженеров выдаются в электронном виде. Чтобы их получить, достаточно зайти на сайт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(раздел «Электронные услуги и сервисы», подраздел «Сервисы», рубрика «Электронное взаимодействие с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саморегулируемыми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организациями») и сформировать запрос.</w:t>
      </w:r>
    </w:p>
    <w:p w:rsidR="007A7648" w:rsidRDefault="002132D0" w:rsidP="002132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Также напомним, что в ходе осенней сессии Госдумы планируется второе чтение разработанного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Росреестром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законопроекта «О внесении изменений в Федеральный закон «О государственной регистрации недвижимости» и иные законодательные акты РФ (в сфере государственного кадастрового учета и государственной регистрации прав)», который в том числе предусматривает развитие электронного сервиса «Личный кабинет кадастрового инженера» на сайте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где профессиональные участники рынка недвижимости смогут получать</w:t>
      </w:r>
      <w:proofErr w:type="gram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значительную часть необходимой им информации. Это позволит сделать процесс информационного взаимодействия кадастрового инженера и органа регистрации более прозрачным, доступным и эффективным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132D0">
        <w:rPr>
          <w:noProof/>
          <w:sz w:val="18"/>
          <w:szCs w:val="18"/>
          <w:lang w:eastAsia="ru-RU"/>
        </w:rPr>
        <w:drawing>
          <wp:inline distT="0" distB="0" distL="0" distR="0">
            <wp:extent cx="971550" cy="471136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65" cy="4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10 февраля 2021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будет развивать программу по цифровой трансформации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проведет комплексную цифровую трансформацию, сообщила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заместитель руководителя ведомства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Елена Мартынова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"В рамках ведомственной программы цифровой трансформации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будет проведен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реинжиниринг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онлайн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при этом основой для реализации этих задач станет плотное взаимодействие с территориальными органами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филиалами Федеральной кадастровой палаты (ФКП)",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сказала Мартынова.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регионами реализует специализированный план по наполнению ЕГРН сведениями. Данная задача является приоритетной для ведомства, считает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замглавы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госкорпорации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"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Роскосмос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", а также информационные системы региональных органов исполнительной власти.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Пилотный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организовал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онлайн-обучение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базе Университета "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Иннополис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для 12 специалистов, которые защитили проект "Цифровой помощник регистратора прав". Эксперты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вместе с вузами планируют подготовить тесты для выявления </w:t>
      </w:r>
      <w:proofErr w:type="gram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 компетенций сотрудников территориальных органов ведомства</w:t>
      </w:r>
      <w:proofErr w:type="gram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По результатам тестирования определят программы обучения и повышения квалификации.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2021-2024 годы.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Помимо этого,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повышение эффективности.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Замглавы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ведомства уточнила, что новые процессы будут внедрять в центральном аппарате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Также, по ее словам, в рамках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реинжиниринга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сайта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Иннополис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в Татарстане.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свою очередь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Легкодимов</w:t>
      </w:r>
      <w:proofErr w:type="spellEnd"/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подчеркнул, что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цифровизации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line="240" w:lineRule="auto"/>
        <w:jc w:val="both"/>
        <w:rPr>
          <w:sz w:val="18"/>
          <w:szCs w:val="18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"В России работа по переводу государственных услуг в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онлайн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клиентоориентированной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сказал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Легкодимов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noProof/>
          <w:sz w:val="18"/>
          <w:szCs w:val="18"/>
          <w:lang w:eastAsia="ru-RU"/>
        </w:rPr>
        <w:drawing>
          <wp:inline distT="0" distB="0" distL="0" distR="0">
            <wp:extent cx="1028700" cy="498849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2132D0" w:rsidRPr="002132D0" w:rsidRDefault="002132D0" w:rsidP="002132D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132D0">
        <w:rPr>
          <w:rFonts w:ascii="Times New Roman" w:hAnsi="Times New Roman" w:cs="Times New Roman"/>
          <w:b/>
          <w:sz w:val="18"/>
          <w:szCs w:val="18"/>
        </w:rPr>
        <w:t>10 февраля 2021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проводит </w:t>
      </w:r>
      <w:proofErr w:type="spellStart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реинжиниринг</w:t>
      </w:r>
      <w:proofErr w:type="spellEnd"/>
      <w:r w:rsidRPr="002132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бизнес-процессов с опорой на клиентский путь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Елена Мартынова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курирующая процесс цифровой трансформации ведомства.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ведомственной программы цифровой трансформации запланировано проведение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реинжиниринга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бизнес-процессов и создание цифровой платформы для предоставления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электронном виде по принципу «одного окна».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проводится</w:t>
      </w:r>
      <w:proofErr w:type="gram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в том числе с участием межрегиональной рабочей группы по цифровой трансформации, которую мы создали в прошлом году», - 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подчеркнула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Елена Мартынова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результате работы будут созданы цифровые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клиентоориентированные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Росреестром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состоявшейся уже в январе в Управлении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Москве встречи по вопросам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цифровизации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цифровизации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отметил глава московского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Игорь Майданов.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</w:t>
      </w:r>
      <w:proofErr w:type="spellStart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 Москва – показательный для нас регион. Это один из крупнейших субъектов РФ по объему учетно-регистрационных действий»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- сообщила </w:t>
      </w:r>
      <w:r w:rsidRPr="002132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Елена Мартынова</w:t>
      </w: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32D0" w:rsidRPr="002132D0" w:rsidRDefault="002132D0" w:rsidP="002132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конце 2020 года в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Росреестре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</w:t>
      </w:r>
      <w:proofErr w:type="spellStart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132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цифровые региональные лидеры, руководители территориальных органов ведомства, филиалов Федеральной кадастровой палаты.</w:t>
      </w:r>
    </w:p>
    <w:p w:rsidR="002132D0" w:rsidRDefault="002132D0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8A1" w:rsidRDefault="00BB78A1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BB78A1">
        <w:rPr>
          <w:b/>
          <w:color w:val="000000"/>
          <w:sz w:val="18"/>
          <w:szCs w:val="18"/>
        </w:rPr>
        <w:t>Похвистневские</w:t>
      </w:r>
      <w:proofErr w:type="spellEnd"/>
      <w:r w:rsidRPr="00BB78A1">
        <w:rPr>
          <w:b/>
          <w:color w:val="000000"/>
          <w:sz w:val="18"/>
          <w:szCs w:val="18"/>
        </w:rPr>
        <w:t xml:space="preserve"> полицейские проводят </w:t>
      </w:r>
      <w:proofErr w:type="spellStart"/>
      <w:r w:rsidRPr="00BB78A1">
        <w:rPr>
          <w:b/>
          <w:color w:val="000000"/>
          <w:sz w:val="18"/>
          <w:szCs w:val="18"/>
        </w:rPr>
        <w:t>антинаркотические</w:t>
      </w:r>
      <w:proofErr w:type="spellEnd"/>
      <w:r w:rsidRPr="00BB78A1">
        <w:rPr>
          <w:b/>
          <w:color w:val="000000"/>
          <w:sz w:val="18"/>
          <w:szCs w:val="18"/>
        </w:rPr>
        <w:t xml:space="preserve"> мероприятия</w:t>
      </w: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both"/>
        <w:rPr>
          <w:sz w:val="18"/>
          <w:szCs w:val="18"/>
        </w:rPr>
      </w:pPr>
      <w:proofErr w:type="gramStart"/>
      <w:r w:rsidRPr="00BB78A1">
        <w:rPr>
          <w:color w:val="000000"/>
          <w:sz w:val="18"/>
          <w:szCs w:val="18"/>
        </w:rPr>
        <w:t xml:space="preserve">В рамках оперативно-профилактического мероприятия «Притон» </w:t>
      </w:r>
      <w:proofErr w:type="spellStart"/>
      <w:r w:rsidRPr="00BB78A1">
        <w:rPr>
          <w:color w:val="000000"/>
          <w:sz w:val="18"/>
          <w:szCs w:val="18"/>
        </w:rPr>
        <w:t>Похвистневские</w:t>
      </w:r>
      <w:proofErr w:type="spellEnd"/>
      <w:r w:rsidRPr="00BB78A1">
        <w:rPr>
          <w:color w:val="000000"/>
          <w:sz w:val="18"/>
          <w:szCs w:val="18"/>
        </w:rPr>
        <w:t xml:space="preserve"> сотрудники полиции – оперуполномоченный отделения по контролю за оборотом наркотиков старший лейтенант полиции Борис Харитонов совместно с председателем общественного совета при территориальном отделе внутренних дел Татьяной </w:t>
      </w:r>
      <w:proofErr w:type="spellStart"/>
      <w:r w:rsidRPr="00BB78A1">
        <w:rPr>
          <w:color w:val="000000"/>
          <w:sz w:val="18"/>
          <w:szCs w:val="18"/>
        </w:rPr>
        <w:t>Вобликовой</w:t>
      </w:r>
      <w:proofErr w:type="spellEnd"/>
      <w:r w:rsidRPr="00BB78A1">
        <w:rPr>
          <w:color w:val="000000"/>
          <w:sz w:val="18"/>
          <w:szCs w:val="18"/>
        </w:rPr>
        <w:t xml:space="preserve"> и представителем Общественного совета при территориальном отделе внутренних дел, </w:t>
      </w:r>
      <w:r w:rsidRPr="00BB78A1">
        <w:rPr>
          <w:sz w:val="18"/>
          <w:szCs w:val="18"/>
        </w:rPr>
        <w:t xml:space="preserve">настоятелем храма Архангела Михаила села Красные Ключи </w:t>
      </w:r>
      <w:proofErr w:type="spellStart"/>
      <w:r w:rsidRPr="00BB78A1">
        <w:rPr>
          <w:sz w:val="18"/>
          <w:szCs w:val="18"/>
        </w:rPr>
        <w:t>Похвистневского</w:t>
      </w:r>
      <w:proofErr w:type="spellEnd"/>
      <w:r w:rsidRPr="00BB78A1">
        <w:rPr>
          <w:sz w:val="18"/>
          <w:szCs w:val="18"/>
        </w:rPr>
        <w:t xml:space="preserve"> района Юрием </w:t>
      </w:r>
      <w:proofErr w:type="spellStart"/>
      <w:r w:rsidRPr="00BB78A1">
        <w:rPr>
          <w:sz w:val="18"/>
          <w:szCs w:val="18"/>
        </w:rPr>
        <w:t>Аношкиным</w:t>
      </w:r>
      <w:proofErr w:type="spellEnd"/>
      <w:r w:rsidRPr="00BB78A1">
        <w:rPr>
          <w:sz w:val="18"/>
          <w:szCs w:val="18"/>
        </w:rPr>
        <w:t xml:space="preserve"> (отцом Георгием), провели среди студентов Губернского колледжа города</w:t>
      </w:r>
      <w:proofErr w:type="gramEnd"/>
      <w:r w:rsidRPr="00BB78A1">
        <w:rPr>
          <w:sz w:val="18"/>
          <w:szCs w:val="18"/>
        </w:rPr>
        <w:t xml:space="preserve"> Похвистнево профилактическое мероприятие.</w:t>
      </w: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both"/>
        <w:rPr>
          <w:sz w:val="18"/>
          <w:szCs w:val="18"/>
        </w:rPr>
      </w:pPr>
      <w:proofErr w:type="gramStart"/>
      <w:r w:rsidRPr="00BB78A1">
        <w:rPr>
          <w:sz w:val="18"/>
          <w:szCs w:val="18"/>
        </w:rPr>
        <w:lastRenderedPageBreak/>
        <w:t>Оперуполномоченный</w:t>
      </w:r>
      <w:proofErr w:type="gramEnd"/>
      <w:r w:rsidRPr="00BB78A1">
        <w:rPr>
          <w:sz w:val="18"/>
          <w:szCs w:val="18"/>
        </w:rPr>
        <w:t xml:space="preserve"> отделения </w:t>
      </w:r>
      <w:proofErr w:type="spellStart"/>
      <w:r w:rsidRPr="00BB78A1">
        <w:rPr>
          <w:sz w:val="18"/>
          <w:szCs w:val="18"/>
        </w:rPr>
        <w:t>наркоконтроля</w:t>
      </w:r>
      <w:proofErr w:type="spellEnd"/>
      <w:r w:rsidRPr="00BB78A1">
        <w:rPr>
          <w:sz w:val="18"/>
          <w:szCs w:val="18"/>
        </w:rPr>
        <w:t xml:space="preserve"> рассказал о вреде употребления наркотических средств: «Вне зависимости от происхождения наркотиков, они оказывают непоправимый вред физическому и психологическому здоровью человека на его будущее и на развитие будущего поколения». Также старший лейтенант полиции пояснил, какую ответственность несут несовершеннолетние за сбыт и употребления наркотических сре</w:t>
      </w:r>
      <w:proofErr w:type="gramStart"/>
      <w:r w:rsidRPr="00BB78A1">
        <w:rPr>
          <w:sz w:val="18"/>
          <w:szCs w:val="18"/>
        </w:rPr>
        <w:t>дств в с</w:t>
      </w:r>
      <w:proofErr w:type="gramEnd"/>
      <w:r w:rsidRPr="00BB78A1">
        <w:rPr>
          <w:sz w:val="18"/>
          <w:szCs w:val="18"/>
        </w:rPr>
        <w:t xml:space="preserve">оответствии с Уголовным кодексом и Кодексом об Административной ответственности Российской Федерации. </w:t>
      </w: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BB78A1">
        <w:rPr>
          <w:sz w:val="18"/>
          <w:szCs w:val="18"/>
        </w:rPr>
        <w:t xml:space="preserve">Особое внимание полицейский уделил вовлечению несовершеннолетних к употреблению наркотиков, предупредив присутствующих </w:t>
      </w:r>
      <w:proofErr w:type="gramStart"/>
      <w:r w:rsidRPr="00BB78A1">
        <w:rPr>
          <w:sz w:val="18"/>
          <w:szCs w:val="18"/>
        </w:rPr>
        <w:t>об</w:t>
      </w:r>
      <w:proofErr w:type="gramEnd"/>
      <w:r w:rsidRPr="00BB78A1">
        <w:rPr>
          <w:sz w:val="18"/>
          <w:szCs w:val="18"/>
        </w:rPr>
        <w:t xml:space="preserve"> последствиях: «Постановка на учёт в комнатах по делам несовершеннолетних в администрации города и района, у врача-нарколога, в отделении по делам несовершеннолетних полиции, как минимум на три года – всё это может отрицательно повлиять на трудоустройство!». </w:t>
      </w: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BB78A1">
        <w:rPr>
          <w:sz w:val="18"/>
          <w:szCs w:val="18"/>
        </w:rPr>
        <w:t xml:space="preserve">Общественники присоединились к беседе о пагубном воздействии наркотиков на любой, независимо от возраста организм, а настоятель храма Архангела Михаила отец Георгий </w:t>
      </w:r>
      <w:proofErr w:type="gramStart"/>
      <w:r w:rsidRPr="00BB78A1">
        <w:rPr>
          <w:sz w:val="18"/>
          <w:szCs w:val="18"/>
        </w:rPr>
        <w:t>посоветовал присутствующим научится</w:t>
      </w:r>
      <w:proofErr w:type="gramEnd"/>
      <w:r w:rsidRPr="00BB78A1">
        <w:rPr>
          <w:sz w:val="18"/>
          <w:szCs w:val="18"/>
        </w:rPr>
        <w:t xml:space="preserve"> отвечать отказом на сомнительные предложения, помнить о семье, родителях и о своём будущем.</w:t>
      </w:r>
    </w:p>
    <w:p w:rsidR="00BB78A1" w:rsidRPr="00BB78A1" w:rsidRDefault="00BB78A1" w:rsidP="00BB78A1">
      <w:pPr>
        <w:pStyle w:val="a6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BB78A1">
        <w:rPr>
          <w:sz w:val="18"/>
          <w:szCs w:val="18"/>
        </w:rPr>
        <w:t xml:space="preserve">В ходе мероприятия среди </w:t>
      </w:r>
      <w:proofErr w:type="gramStart"/>
      <w:r w:rsidRPr="00BB78A1">
        <w:rPr>
          <w:sz w:val="18"/>
          <w:szCs w:val="18"/>
        </w:rPr>
        <w:t>собравшихся</w:t>
      </w:r>
      <w:proofErr w:type="gramEnd"/>
      <w:r w:rsidRPr="00BB78A1">
        <w:rPr>
          <w:sz w:val="18"/>
          <w:szCs w:val="18"/>
        </w:rPr>
        <w:t xml:space="preserve"> были распространены тематические листовки «Я выбираю жизнь!».</w:t>
      </w:r>
    </w:p>
    <w:p w:rsidR="00BB78A1" w:rsidRDefault="00BB78A1" w:rsidP="00BB78A1">
      <w:pPr>
        <w:rPr>
          <w:rFonts w:eastAsia="Calibri"/>
          <w:sz w:val="28"/>
        </w:rPr>
      </w:pPr>
    </w:p>
    <w:p w:rsidR="00BB78A1" w:rsidRPr="006C7751" w:rsidRDefault="00BB78A1" w:rsidP="00BB78A1">
      <w:pPr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8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18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8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8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8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A1" w:rsidRDefault="00BB78A1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8A1" w:rsidRDefault="00BB78A1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8A1" w:rsidRDefault="00BB78A1" w:rsidP="0021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127EB7" w:rsidRPr="00127EB7" w:rsidTr="002C125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B7" w:rsidRPr="00127EB7" w:rsidRDefault="00127EB7" w:rsidP="00127EB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27EB7" w:rsidRPr="00127EB7" w:rsidRDefault="00127EB7" w:rsidP="00127E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27EB7" w:rsidRPr="00127EB7" w:rsidTr="002C125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B7" w:rsidRPr="00127EB7" w:rsidRDefault="00127EB7" w:rsidP="00127EB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127EB7" w:rsidRPr="00127EB7" w:rsidRDefault="00127EB7" w:rsidP="00127E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Главный </w:t>
            </w:r>
          </w:p>
          <w:p w:rsidR="00127EB7" w:rsidRPr="00127EB7" w:rsidRDefault="00127EB7" w:rsidP="00127E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127EB7" w:rsidRPr="00127EB7" w:rsidRDefault="00127EB7" w:rsidP="00127E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127EB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7A7648" w:rsidRDefault="007A7648"/>
    <w:sectPr w:rsidR="007A7648" w:rsidSect="007A7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48"/>
    <w:rsid w:val="00127EB7"/>
    <w:rsid w:val="002132D0"/>
    <w:rsid w:val="00320F4C"/>
    <w:rsid w:val="005C3633"/>
    <w:rsid w:val="0069372F"/>
    <w:rsid w:val="00752B5B"/>
    <w:rsid w:val="007A7648"/>
    <w:rsid w:val="00BB78A1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A764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pr.samara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2021-02-15T04:55:00Z</dcterms:created>
  <dcterms:modified xsi:type="dcterms:W3CDTF">2021-02-15T07:44:00Z</dcterms:modified>
</cp:coreProperties>
</file>