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B6" w:rsidRPr="00D32C2D" w:rsidRDefault="008E79B6" w:rsidP="008E79B6">
      <w:pPr>
        <w:keepNext/>
        <w:spacing w:after="0" w:line="360" w:lineRule="auto"/>
        <w:ind w:right="-28"/>
        <w:jc w:val="center"/>
        <w:rPr>
          <w:rFonts w:eastAsia="Times New Roman"/>
          <w:b/>
          <w:spacing w:val="20"/>
          <w:sz w:val="24"/>
          <w:szCs w:val="20"/>
          <w:lang w:eastAsia="ru-RU"/>
        </w:rPr>
      </w:pPr>
      <w:r w:rsidRPr="00D32C2D">
        <w:rPr>
          <w:rFonts w:eastAsia="Times New Roman"/>
          <w:b/>
          <w:spacing w:val="20"/>
          <w:sz w:val="32"/>
          <w:szCs w:val="20"/>
          <w:lang w:eastAsia="ru-RU"/>
        </w:rPr>
        <w:t>ПРОТОКОЛ</w:t>
      </w:r>
    </w:p>
    <w:p w:rsidR="008E79B6" w:rsidRPr="00D32C2D" w:rsidRDefault="008E79B6" w:rsidP="008E79B6">
      <w:pPr>
        <w:spacing w:after="0" w:line="240" w:lineRule="auto"/>
        <w:ind w:right="-1"/>
        <w:jc w:val="center"/>
        <w:rPr>
          <w:rFonts w:eastAsia="Times New Roman"/>
          <w:sz w:val="24"/>
          <w:szCs w:val="20"/>
          <w:lang w:eastAsia="ru-RU"/>
        </w:rPr>
      </w:pPr>
      <w:r w:rsidRPr="00D32C2D">
        <w:rPr>
          <w:sz w:val="28"/>
          <w:szCs w:val="28"/>
        </w:rPr>
        <w:t>подведения итогов определения поставщика (подрядчика, исполнителя)</w:t>
      </w:r>
      <w:r w:rsidRPr="00D32C2D">
        <w:rPr>
          <w:rFonts w:eastAsia="Times New Roman"/>
          <w:sz w:val="24"/>
          <w:szCs w:val="20"/>
          <w:lang w:eastAsia="ru-RU"/>
        </w:rPr>
        <w:t xml:space="preserve"> (0142200001323029455)</w:t>
      </w:r>
    </w:p>
    <w:p w:rsidR="008E79B6" w:rsidRPr="00D32C2D" w:rsidRDefault="008E79B6" w:rsidP="008E79B6">
      <w:pPr>
        <w:spacing w:after="0" w:line="240" w:lineRule="auto"/>
        <w:ind w:left="3828" w:right="5243"/>
        <w:rPr>
          <w:rFonts w:eastAsia="Times New Roman"/>
          <w:sz w:val="24"/>
          <w:szCs w:val="20"/>
          <w:lang w:eastAsia="ru-RU"/>
        </w:rPr>
      </w:pPr>
    </w:p>
    <w:tbl>
      <w:tblPr>
        <w:tblW w:w="10602" w:type="dxa"/>
        <w:tblInd w:w="-5" w:type="dxa"/>
        <w:tblLook w:val="04A0" w:firstRow="1" w:lastRow="0" w:firstColumn="1" w:lastColumn="0" w:noHBand="0" w:noVBand="1"/>
      </w:tblPr>
      <w:tblGrid>
        <w:gridCol w:w="2835"/>
        <w:gridCol w:w="4395"/>
        <w:gridCol w:w="3372"/>
      </w:tblGrid>
      <w:tr w:rsidR="008E79B6" w:rsidRPr="00D32C2D" w:rsidTr="004046F5">
        <w:tc>
          <w:tcPr>
            <w:tcW w:w="2835" w:type="dxa"/>
            <w:vAlign w:val="bottom"/>
          </w:tcPr>
          <w:p w:rsidR="008E79B6" w:rsidRPr="00D32C2D" w:rsidRDefault="008E79B6" w:rsidP="004046F5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rPr>
                <w:rFonts w:cs="Times New Roman"/>
                <w:bCs/>
              </w:rPr>
            </w:pPr>
            <w:r w:rsidRPr="00D32C2D">
              <w:rPr>
                <w:rFonts w:cs="Times New Roman"/>
                <w:lang w:eastAsia="ru-RU"/>
              </w:rPr>
              <w:t>27.12.2023</w:t>
            </w:r>
          </w:p>
        </w:tc>
        <w:tc>
          <w:tcPr>
            <w:tcW w:w="4395" w:type="dxa"/>
            <w:vAlign w:val="bottom"/>
          </w:tcPr>
          <w:p w:rsidR="008E79B6" w:rsidRPr="00D32C2D" w:rsidRDefault="008E79B6" w:rsidP="004046F5">
            <w:pPr>
              <w:rPr>
                <w:bCs/>
              </w:rPr>
            </w:pPr>
          </w:p>
        </w:tc>
        <w:tc>
          <w:tcPr>
            <w:tcW w:w="3372" w:type="dxa"/>
          </w:tcPr>
          <w:p w:rsidR="008E79B6" w:rsidRPr="00D32C2D" w:rsidRDefault="008E79B6" w:rsidP="004046F5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rPr>
                <w:rFonts w:cs="Times New Roman"/>
                <w:bCs/>
              </w:rPr>
            </w:pPr>
            <w:r w:rsidRPr="00D32C2D">
              <w:rPr>
                <w:rFonts w:cs="Times New Roman"/>
                <w:bCs/>
              </w:rPr>
              <w:t xml:space="preserve">№ </w:t>
            </w:r>
            <w:r w:rsidRPr="00D32C2D">
              <w:rPr>
                <w:rFonts w:cs="Times New Roman"/>
                <w:lang w:eastAsia="ru-RU"/>
              </w:rPr>
              <w:t>0142200001323029455-2-1</w:t>
            </w:r>
          </w:p>
        </w:tc>
      </w:tr>
      <w:tr w:rsidR="008E79B6" w:rsidRPr="00D32C2D" w:rsidTr="004046F5">
        <w:tc>
          <w:tcPr>
            <w:tcW w:w="2835" w:type="dxa"/>
            <w:vAlign w:val="bottom"/>
          </w:tcPr>
          <w:p w:rsidR="008E79B6" w:rsidRPr="00D32C2D" w:rsidRDefault="008E79B6" w:rsidP="004046F5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cs="Times New Roman"/>
                <w:bCs/>
              </w:rPr>
            </w:pPr>
          </w:p>
        </w:tc>
        <w:tc>
          <w:tcPr>
            <w:tcW w:w="4395" w:type="dxa"/>
            <w:vAlign w:val="bottom"/>
          </w:tcPr>
          <w:p w:rsidR="008E79B6" w:rsidRPr="00D32C2D" w:rsidRDefault="008E79B6" w:rsidP="004046F5">
            <w:pPr>
              <w:spacing w:after="0" w:line="254" w:lineRule="auto"/>
              <w:jc w:val="center"/>
              <w:rPr>
                <w:bCs/>
              </w:rPr>
            </w:pPr>
            <w:r w:rsidRPr="00D32C2D">
              <w:rPr>
                <w:rFonts w:eastAsia="Times New Roman"/>
                <w:lang w:eastAsia="ru-RU"/>
              </w:rPr>
              <w:t xml:space="preserve">   Самарская обл, Самара г</w:t>
            </w:r>
          </w:p>
        </w:tc>
        <w:tc>
          <w:tcPr>
            <w:tcW w:w="3372" w:type="dxa"/>
          </w:tcPr>
          <w:p w:rsidR="008E79B6" w:rsidRPr="00D32C2D" w:rsidRDefault="008E79B6" w:rsidP="004046F5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rPr>
                <w:rFonts w:cs="Times New Roman"/>
                <w:bCs/>
              </w:rPr>
            </w:pPr>
          </w:p>
        </w:tc>
      </w:tr>
    </w:tbl>
    <w:p w:rsidR="008E79B6" w:rsidRPr="00D32C2D" w:rsidRDefault="008E79B6" w:rsidP="008E79B6">
      <w:pPr>
        <w:pStyle w:val="ListParagraph1"/>
        <w:tabs>
          <w:tab w:val="left" w:pos="567"/>
        </w:tabs>
        <w:spacing w:before="60" w:after="60" w:line="240" w:lineRule="auto"/>
        <w:ind w:left="360"/>
        <w:jc w:val="center"/>
        <w:rPr>
          <w:rFonts w:cs="Times New Roman"/>
          <w:bCs/>
        </w:rPr>
      </w:pPr>
    </w:p>
    <w:p w:rsidR="008E79B6" w:rsidRPr="00D32C2D" w:rsidRDefault="008E79B6" w:rsidP="008E79B6">
      <w:pPr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>Организатор: Уполномоченный орган. ГЛАВНОЕ  УПРАВЛЕНИЕ  ОРГАНИЗАЦИИ  ТОРГОВ  САМАРСКОЙ ОБЛАСТИ.</w:t>
      </w:r>
    </w:p>
    <w:p w:rsidR="008E79B6" w:rsidRPr="00D32C2D" w:rsidRDefault="008E79B6" w:rsidP="008E79B6">
      <w:pPr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 xml:space="preserve">Заказчик(и): </w:t>
      </w:r>
    </w:p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E79B6" w:rsidRPr="00D32C2D" w:rsidTr="004046F5">
        <w:tc>
          <w:tcPr>
            <w:tcW w:w="10206" w:type="dxa"/>
          </w:tcPr>
          <w:p w:rsidR="008E79B6" w:rsidRPr="00D32C2D" w:rsidRDefault="008E79B6" w:rsidP="004046F5">
            <w:pPr>
              <w:widowControl w:val="0"/>
              <w:spacing w:before="60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АДМИНИСТРАЦИЯ СЕЛЬСКОГО ПОСЕЛЕНИЯ СТАРЫЙ АМАНАК МУНИЦИПАЛЬНОГО РАЙОНА ПОХВИСТНЕВСКИЙ САМАРСКОЙ ОБЛАСТИ</w:t>
            </w:r>
          </w:p>
        </w:tc>
      </w:tr>
    </w:tbl>
    <w:p w:rsidR="008E79B6" w:rsidRPr="00D32C2D" w:rsidRDefault="008E79B6" w:rsidP="008E79B6">
      <w:pPr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 xml:space="preserve">Идентификационный код закупки: 233635791029263570100100320014299244. </w:t>
      </w:r>
    </w:p>
    <w:p w:rsidR="008E79B6" w:rsidRPr="00D32C2D" w:rsidRDefault="008E79B6" w:rsidP="008E79B6">
      <w:pPr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>Извещение об осуществлении закупки размещено 19.12.2023 17:22 (MSK+01:00) на сайте Единой информационной системы в сфере закупок (ЕИС) по адресу в сети «Интернет»: http://zakupki.gov.ru и на сайте электронной торговой площадки «Фабрикант» по адресу в сети «Интернет»: http://www.etp-ets.ru.</w:t>
      </w:r>
    </w:p>
    <w:p w:rsidR="008E79B6" w:rsidRPr="00D32C2D" w:rsidRDefault="008E79B6" w:rsidP="008E79B6">
      <w:pPr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>Наименование объекта закупки: «Благоустройство общественной территории "Детская площадка" по адресу: муниципальный район Похвистневский Самарской области, село Старый Аманак, ул. Шулайкина».</w:t>
      </w:r>
    </w:p>
    <w:p w:rsidR="008E79B6" w:rsidRPr="00D32C2D" w:rsidRDefault="008E79B6" w:rsidP="008E79B6">
      <w:pPr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>Начальная (максимальная) цена контракта, руб.: 2 334 573.72</w:t>
      </w:r>
    </w:p>
    <w:p w:rsidR="008E79B6" w:rsidRPr="00D32C2D" w:rsidRDefault="008E79B6" w:rsidP="008E79B6">
      <w:pPr>
        <w:widowControl w:val="0"/>
        <w:spacing w:before="60" w:after="0" w:line="240" w:lineRule="auto"/>
        <w:rPr>
          <w:rFonts w:eastAsia="Times New Roman"/>
          <w:lang w:eastAsia="ru-RU"/>
        </w:rPr>
      </w:pPr>
    </w:p>
    <w:p w:rsidR="008E79B6" w:rsidRPr="00D32C2D" w:rsidRDefault="008E79B6" w:rsidP="008E79B6">
      <w:pPr>
        <w:keepNext/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>Состав комиссии по осуществлению закупок:</w:t>
      </w: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36"/>
        <w:gridCol w:w="2964"/>
        <w:gridCol w:w="1770"/>
      </w:tblGrid>
      <w:tr w:rsidR="008E79B6" w:rsidRPr="00D32C2D" w:rsidTr="004046F5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32C2D">
              <w:rPr>
                <w:rFonts w:eastAsia="Times New Roman"/>
                <w:b/>
                <w:lang w:eastAsia="ru-RU"/>
              </w:rPr>
              <w:t>Роль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32C2D">
              <w:rPr>
                <w:rFonts w:eastAsia="Times New Roman"/>
                <w:b/>
                <w:lang w:eastAsia="ru-RU"/>
              </w:rPr>
              <w:t>Должность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32C2D">
              <w:rPr>
                <w:rFonts w:eastAsia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32C2D">
              <w:rPr>
                <w:rFonts w:eastAsia="Times New Roman"/>
                <w:b/>
                <w:lang w:eastAsia="ru-RU"/>
              </w:rPr>
              <w:t>Статус</w:t>
            </w:r>
          </w:p>
        </w:tc>
      </w:tr>
      <w:tr w:rsidR="008E79B6" w:rsidRPr="00D32C2D" w:rsidTr="004046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  <w:lang w:eastAsia="ru-RU"/>
              </w:rPr>
              <w:t>Председатель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  <w:lang w:eastAsia="ru-RU"/>
              </w:rPr>
              <w:t>руководитель управления нетиповых закупок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  <w:lang w:eastAsia="ru-RU"/>
              </w:rPr>
              <w:t>Акопян Аргам Паркевович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  <w:lang w:eastAsia="ru-RU"/>
              </w:rPr>
              <w:t>Присутствует</w:t>
            </w:r>
          </w:p>
        </w:tc>
      </w:tr>
      <w:tr w:rsidR="008E79B6" w:rsidRPr="00D32C2D" w:rsidTr="004046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  <w:lang w:eastAsia="ru-RU"/>
              </w:rPr>
              <w:t>Член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  <w:lang w:eastAsia="ru-RU"/>
              </w:rPr>
              <w:t>консультант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left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  <w:lang w:eastAsia="ru-RU"/>
              </w:rPr>
              <w:t>Строков Александр Павлович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widowControl w:val="0"/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  <w:lang w:eastAsia="ru-RU"/>
              </w:rPr>
              <w:t>Присутствует</w:t>
            </w:r>
          </w:p>
        </w:tc>
      </w:tr>
    </w:tbl>
    <w:p w:rsidR="008E79B6" w:rsidRPr="00D32C2D" w:rsidRDefault="008E79B6" w:rsidP="008E79B6">
      <w:pPr>
        <w:widowControl w:val="0"/>
        <w:spacing w:before="60" w:after="0" w:line="240" w:lineRule="auto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>Количество членов комиссии, присутствующих на заседании: 2. Кворум имеется. Комиссия правомочна.</w:t>
      </w:r>
    </w:p>
    <w:p w:rsidR="008E79B6" w:rsidRPr="00D32C2D" w:rsidRDefault="008E79B6" w:rsidP="008E79B6">
      <w:pPr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>Комиссия рассмотрела информацию и документы, направленные в соответствии с п.4 ч.4 ст.49 Федерального закона №44-ФЗ, и приняла следующее решение: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3"/>
        <w:gridCol w:w="1360"/>
        <w:gridCol w:w="1387"/>
        <w:gridCol w:w="2375"/>
        <w:gridCol w:w="1511"/>
        <w:gridCol w:w="1140"/>
        <w:gridCol w:w="1140"/>
      </w:tblGrid>
      <w:tr w:rsidR="008E79B6" w:rsidRPr="00D32C2D" w:rsidTr="004046F5">
        <w:trPr>
          <w:trHeight w:val="84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ind w:lef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32C2D">
              <w:rPr>
                <w:rFonts w:eastAsia="Times New Roman"/>
                <w:b/>
                <w:bCs/>
                <w:sz w:val="22"/>
                <w:szCs w:val="22"/>
              </w:rPr>
              <w:t>Порядковый номер заявки, присвоенный оператором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ind w:right="-4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32C2D">
              <w:rPr>
                <w:rFonts w:eastAsia="Times New Roman"/>
                <w:b/>
                <w:bCs/>
                <w:sz w:val="22"/>
                <w:szCs w:val="22"/>
              </w:rPr>
              <w:t>Идентификационный номер заявки, присвоенный оператором,</w:t>
            </w:r>
          </w:p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32C2D">
              <w:rPr>
                <w:rFonts w:eastAsia="Times New Roman"/>
                <w:b/>
                <w:bCs/>
                <w:sz w:val="22"/>
                <w:szCs w:val="22"/>
              </w:rPr>
              <w:t>дата и время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32C2D">
              <w:rPr>
                <w:rFonts w:eastAsia="Times New Roman"/>
                <w:b/>
                <w:sz w:val="22"/>
                <w:szCs w:val="22"/>
              </w:rPr>
              <w:t>Решение о соответствии или об отклонении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8E79B6" w:rsidRPr="00D32C2D" w:rsidRDefault="008E79B6" w:rsidP="004046F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32C2D">
              <w:rPr>
                <w:rFonts w:eastAsia="Times New Roman"/>
                <w:b/>
                <w:sz w:val="22"/>
                <w:szCs w:val="22"/>
              </w:rPr>
              <w:t>Обоснование решения об отклонении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8E79B6" w:rsidRPr="00D32C2D" w:rsidRDefault="008E79B6" w:rsidP="004046F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32C2D">
              <w:rPr>
                <w:rFonts w:eastAsia="Times New Roman"/>
                <w:b/>
                <w:sz w:val="22"/>
                <w:szCs w:val="22"/>
              </w:rPr>
              <w:t>Предложение о цене,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8E79B6" w:rsidRPr="00D32C2D" w:rsidRDefault="008E79B6" w:rsidP="004046F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32C2D">
              <w:rPr>
                <w:rFonts w:eastAsia="Times New Roman"/>
                <w:b/>
                <w:sz w:val="22"/>
                <w:szCs w:val="22"/>
              </w:rPr>
              <w:t>Снижение цены,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6" w:rsidRPr="00D32C2D" w:rsidRDefault="008E79B6" w:rsidP="004046F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32C2D">
              <w:rPr>
                <w:rFonts w:eastAsia="Times New Roman"/>
                <w:b/>
                <w:sz w:val="22"/>
              </w:rPr>
              <w:t>Порядковый номер заявки, присвоенный комиссией по осуществлению закупок</w:t>
            </w:r>
          </w:p>
        </w:tc>
      </w:tr>
      <w:tr w:rsidR="008E79B6" w:rsidRPr="00D32C2D" w:rsidTr="004046F5">
        <w:trPr>
          <w:trHeight w:val="5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3</w:t>
            </w:r>
          </w:p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 xml:space="preserve">26.12.2023 14:43:28 </w:t>
            </w:r>
            <w:r w:rsidRPr="00D32C2D">
              <w:rPr>
                <w:rFonts w:eastAsia="Times New Roman"/>
                <w:sz w:val="22"/>
                <w:szCs w:val="22"/>
              </w:rPr>
              <w:lastRenderedPageBreak/>
              <w:t>(MSK+00:00)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left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lastRenderedPageBreak/>
              <w:t>Соответствует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sz w:val="22"/>
                <w:szCs w:val="22"/>
              </w:rPr>
              <w:t>2054424.85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sz w:val="22"/>
                <w:szCs w:val="22"/>
              </w:rPr>
              <w:t>- 12.00 %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6" w:rsidRPr="00D32C2D" w:rsidRDefault="008E79B6" w:rsidP="004046F5">
            <w:pPr>
              <w:jc w:val="center"/>
              <w:rPr>
                <w:sz w:val="22"/>
                <w:szCs w:val="22"/>
              </w:rPr>
            </w:pPr>
            <w:r w:rsidRPr="00D32C2D">
              <w:rPr>
                <w:sz w:val="22"/>
              </w:rPr>
              <w:t>1</w:t>
            </w:r>
          </w:p>
        </w:tc>
      </w:tr>
      <w:tr w:rsidR="008E79B6" w:rsidRPr="00D32C2D" w:rsidTr="004046F5">
        <w:trPr>
          <w:trHeight w:val="5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4</w:t>
            </w:r>
          </w:p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26.12.2023 22:26:38 (MSK+00:00)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left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sz w:val="22"/>
                <w:szCs w:val="22"/>
              </w:rPr>
              <w:t>2066097.72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sz w:val="22"/>
                <w:szCs w:val="22"/>
              </w:rPr>
              <w:t>- 11.50 %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6" w:rsidRPr="00D32C2D" w:rsidRDefault="008E79B6" w:rsidP="004046F5">
            <w:pPr>
              <w:jc w:val="center"/>
              <w:rPr>
                <w:sz w:val="22"/>
                <w:szCs w:val="22"/>
              </w:rPr>
            </w:pPr>
            <w:r w:rsidRPr="00D32C2D">
              <w:rPr>
                <w:sz w:val="22"/>
              </w:rPr>
              <w:t>2</w:t>
            </w:r>
          </w:p>
        </w:tc>
      </w:tr>
      <w:tr w:rsidR="008E79B6" w:rsidRPr="00D32C2D" w:rsidTr="004046F5">
        <w:trPr>
          <w:trHeight w:val="5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2</w:t>
            </w:r>
          </w:p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26.12.2023 12:30:18 (MSK+00:00)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left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sz w:val="22"/>
                <w:szCs w:val="22"/>
              </w:rPr>
              <w:t>2276209.37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sz w:val="22"/>
                <w:szCs w:val="22"/>
              </w:rPr>
              <w:t>- 2.50 %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6" w:rsidRPr="00D32C2D" w:rsidRDefault="008E79B6" w:rsidP="004046F5">
            <w:pPr>
              <w:jc w:val="center"/>
              <w:rPr>
                <w:sz w:val="22"/>
                <w:szCs w:val="22"/>
              </w:rPr>
            </w:pPr>
            <w:r w:rsidRPr="00D32C2D">
              <w:rPr>
                <w:sz w:val="22"/>
              </w:rPr>
              <w:t>3</w:t>
            </w:r>
          </w:p>
        </w:tc>
      </w:tr>
      <w:tr w:rsidR="008E79B6" w:rsidRPr="00D32C2D" w:rsidTr="004046F5">
        <w:trPr>
          <w:trHeight w:val="5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1</w:t>
            </w:r>
          </w:p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24.12.2023 22:01:38 (MSK+00:00)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left"/>
              <w:rPr>
                <w:rFonts w:eastAsia="Times New Roman"/>
                <w:sz w:val="22"/>
                <w:szCs w:val="22"/>
              </w:rPr>
            </w:pPr>
            <w:r w:rsidRPr="00D32C2D">
              <w:rPr>
                <w:rFonts w:eastAsia="Times New Roman"/>
                <w:sz w:val="22"/>
                <w:szCs w:val="22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sz w:val="22"/>
                <w:szCs w:val="22"/>
              </w:rPr>
              <w:t>2299555.11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/>
              <w:jc w:val="center"/>
              <w:rPr>
                <w:rFonts w:eastAsia="Times New Roman"/>
                <w:sz w:val="22"/>
                <w:szCs w:val="22"/>
              </w:rPr>
            </w:pPr>
            <w:r w:rsidRPr="00D32C2D">
              <w:rPr>
                <w:sz w:val="22"/>
                <w:szCs w:val="22"/>
              </w:rPr>
              <w:t>- 1.50 %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6" w:rsidRPr="00D32C2D" w:rsidRDefault="008E79B6" w:rsidP="004046F5">
            <w:pPr>
              <w:jc w:val="center"/>
              <w:rPr>
                <w:sz w:val="22"/>
                <w:szCs w:val="22"/>
              </w:rPr>
            </w:pPr>
            <w:r w:rsidRPr="00D32C2D">
              <w:rPr>
                <w:sz w:val="22"/>
              </w:rPr>
              <w:t>4</w:t>
            </w:r>
          </w:p>
        </w:tc>
      </w:tr>
    </w:tbl>
    <w:p w:rsidR="008E79B6" w:rsidRPr="00D32C2D" w:rsidRDefault="008E79B6" w:rsidP="008E79B6">
      <w:pPr>
        <w:keepNext/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>Сведения о решении каждого члена комиссии по осуществлению закупок в отношении каждой заявки на участие в закупке: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4122"/>
      </w:tblGrid>
      <w:tr w:rsidR="008E79B6" w:rsidTr="004046F5">
        <w:trPr>
          <w:trHeight w:val="491"/>
        </w:trPr>
        <w:tc>
          <w:tcPr>
            <w:tcW w:w="150" w:type="dxa"/>
            <w:vMerge w:val="restart"/>
          </w:tcPr>
          <w:p w:rsidR="008E79B6" w:rsidRDefault="008E79B6" w:rsidP="004046F5">
            <w:pPr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50" w:type="dxa"/>
            <w:vMerge w:val="restart"/>
          </w:tcPr>
          <w:p w:rsidR="008E79B6" w:rsidRDefault="008E79B6" w:rsidP="004046F5">
            <w:pPr>
              <w:jc w:val="center"/>
            </w:pPr>
            <w:r>
              <w:rPr>
                <w:b/>
                <w:bCs/>
              </w:rPr>
              <w:t>Решение о соответствии или об отклонении заявки на участие в закупке</w:t>
            </w: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Идентификационный номер заявки: 3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Акопян Аргам Паркевович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Соответствует</w:t>
            </w: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Строков Александр Павлович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Соответствует</w:t>
            </w: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Идентификационный номер заявки: 4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Акопян Аргам Паркевович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Соответствует</w:t>
            </w: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Строков Александр Павлович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Соответствует</w:t>
            </w: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Идентификационный номер заявки: 2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Акопян Аргам Паркевович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Соответствует</w:t>
            </w: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Строков Александр Павлович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Соответствует</w:t>
            </w: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Идентификационный номер заявки: 1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Акопян Аргам Паркевович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Соответствует</w:t>
            </w:r>
          </w:p>
        </w:tc>
      </w:tr>
      <w:tr w:rsidR="008E79B6" w:rsidTr="004046F5"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Строков Александр Павлович</w:t>
            </w:r>
          </w:p>
        </w:tc>
        <w:tc>
          <w:tcPr>
            <w:tcW w:w="150" w:type="dxa"/>
            <w:vAlign w:val="center"/>
          </w:tcPr>
          <w:p w:rsidR="008E79B6" w:rsidRDefault="008E79B6" w:rsidP="004046F5">
            <w:pPr>
              <w:jc w:val="left"/>
            </w:pPr>
            <w:r>
              <w:t>Соответствует</w:t>
            </w:r>
          </w:p>
        </w:tc>
      </w:tr>
    </w:tbl>
    <w:p w:rsidR="008E79B6" w:rsidRPr="00D32C2D" w:rsidRDefault="008E79B6" w:rsidP="008E79B6">
      <w:pPr>
        <w:keepNext/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 xml:space="preserve"> На основании информации, содержащейся в протоколе подачи ценовых предложений, а также результатов рассмотрения заявок, аукционная комиссия присвоила порядковые номера заявкам, </w:t>
      </w:r>
      <w:r w:rsidRPr="00D32C2D">
        <w:rPr>
          <w:rFonts w:eastAsia="Times New Roman"/>
          <w:lang w:eastAsia="ru-RU"/>
        </w:rPr>
        <w:lastRenderedPageBreak/>
        <w:t>признанным соответствующими извещению об осуществлении закупки: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734"/>
        <w:gridCol w:w="3827"/>
        <w:gridCol w:w="3118"/>
      </w:tblGrid>
      <w:tr w:rsidR="008E79B6" w:rsidRPr="00D32C2D" w:rsidTr="004046F5">
        <w:trPr>
          <w:trHeight w:val="76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 w:after="0" w:line="240" w:lineRule="auto"/>
              <w:ind w:left="-113"/>
              <w:jc w:val="center"/>
              <w:rPr>
                <w:rFonts w:eastAsia="Times New Roman"/>
                <w:b/>
                <w:lang w:eastAsia="ru-RU"/>
              </w:rPr>
            </w:pPr>
            <w:r w:rsidRPr="00D32C2D">
              <w:rPr>
                <w:rFonts w:eastAsia="Times New Roman"/>
                <w:b/>
                <w:bCs/>
              </w:rPr>
              <w:t>Порядковый номер заявки, присвоенный оператором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32C2D">
              <w:rPr>
                <w:rFonts w:eastAsia="Times New Roman"/>
                <w:b/>
                <w:lang w:eastAsia="ru-RU"/>
              </w:rPr>
              <w:t xml:space="preserve">Идентификационный номер заявки, </w:t>
            </w:r>
            <w:r w:rsidRPr="00D32C2D">
              <w:rPr>
                <w:rFonts w:eastAsia="Times New Roman"/>
                <w:b/>
                <w:bCs/>
              </w:rPr>
              <w:t>присвоенный оператором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32C2D">
              <w:rPr>
                <w:rFonts w:eastAsia="Times New Roman"/>
                <w:b/>
                <w:lang w:eastAsia="ru-RU"/>
              </w:rPr>
              <w:t>Порядковый номер заявки, присвоенный комиссией по осуществлению закупок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before="60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32C2D">
              <w:rPr>
                <w:rFonts w:eastAsia="Times New Roman"/>
                <w:b/>
                <w:lang w:eastAsia="ru-RU"/>
              </w:rPr>
              <w:t>Предложение о цене, руб.</w:t>
            </w:r>
          </w:p>
        </w:tc>
      </w:tr>
      <w:tr w:rsidR="008E79B6" w:rsidRPr="00D32C2D" w:rsidTr="004046F5">
        <w:trPr>
          <w:trHeight w:val="72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lang w:eastAsia="ru-RU"/>
              </w:rPr>
            </w:pPr>
            <w:r w:rsidRPr="00D32C2D">
              <w:rPr>
                <w:iCs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iCs/>
                <w:lang w:eastAsia="ru-RU"/>
              </w:rPr>
              <w:t>2054424.85</w:t>
            </w:r>
          </w:p>
        </w:tc>
      </w:tr>
      <w:tr w:rsidR="008E79B6" w:rsidRPr="00D32C2D" w:rsidTr="004046F5">
        <w:trPr>
          <w:trHeight w:val="72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lang w:eastAsia="ru-RU"/>
              </w:rPr>
            </w:pPr>
            <w:r w:rsidRPr="00D32C2D">
              <w:rPr>
                <w:iCs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iCs/>
                <w:lang w:eastAsia="ru-RU"/>
              </w:rPr>
              <w:t>2066097.72</w:t>
            </w:r>
          </w:p>
        </w:tc>
      </w:tr>
      <w:tr w:rsidR="008E79B6" w:rsidRPr="00D32C2D" w:rsidTr="004046F5">
        <w:trPr>
          <w:trHeight w:val="72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lang w:eastAsia="ru-RU"/>
              </w:rPr>
            </w:pPr>
            <w:r w:rsidRPr="00D32C2D">
              <w:rPr>
                <w:iCs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iCs/>
                <w:lang w:eastAsia="ru-RU"/>
              </w:rPr>
              <w:t>2276209.37</w:t>
            </w:r>
          </w:p>
        </w:tc>
      </w:tr>
      <w:tr w:rsidR="008E79B6" w:rsidRPr="00D32C2D" w:rsidTr="004046F5">
        <w:trPr>
          <w:trHeight w:val="72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rFonts w:eastAsia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lang w:eastAsia="ru-RU"/>
              </w:rPr>
            </w:pPr>
            <w:r w:rsidRPr="00D32C2D">
              <w:rPr>
                <w:iCs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6" w:rsidRPr="00D32C2D" w:rsidRDefault="008E79B6" w:rsidP="004046F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D32C2D">
              <w:rPr>
                <w:iCs/>
                <w:lang w:eastAsia="ru-RU"/>
              </w:rPr>
              <w:t>2299555.11</w:t>
            </w:r>
          </w:p>
        </w:tc>
      </w:tr>
    </w:tbl>
    <w:p w:rsidR="008E79B6" w:rsidRPr="00D32C2D" w:rsidRDefault="008E79B6" w:rsidP="008E79B6">
      <w:pPr>
        <w:pStyle w:val="a4"/>
        <w:keepNext/>
        <w:widowControl w:val="0"/>
        <w:numPr>
          <w:ilvl w:val="0"/>
          <w:numId w:val="1"/>
        </w:numPr>
        <w:spacing w:before="60" w:after="0" w:line="240" w:lineRule="auto"/>
        <w:ind w:left="284" w:hanging="284"/>
        <w:rPr>
          <w:rFonts w:eastAsia="Times New Roman"/>
          <w:lang w:eastAsia="ru-RU"/>
        </w:rPr>
      </w:pPr>
      <w:r w:rsidRPr="00D32C2D">
        <w:rPr>
          <w:rFonts w:eastAsia="Times New Roman"/>
          <w:lang w:eastAsia="ru-RU"/>
        </w:rPr>
        <w:t xml:space="preserve"> На основании п.2 ч.5 ст.49 Федерального закона № 44-ФЗ настоящий протокол подведения итогов определения поставщика (подрядчика, исполнителя) сформирован заказчиком с использованием электронной площадки,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площадки. Протокол будет размещен на сайте электронной торговой площадки «Фабрикант» по адресу в сети «Интернет»: http://www.etp-ets.ru и на сайте Единой информационной системы в сфере закупок (ЕИС) по адресу в сети «Интернет»: http://zakupki.gov.ru.</w:t>
      </w:r>
    </w:p>
    <w:p w:rsidR="008E79B6" w:rsidRDefault="008E79B6" w:rsidP="008E79B6"/>
    <w:p w:rsidR="008E79B6" w:rsidRDefault="008E79B6" w:rsidP="008E79B6">
      <w:pPr>
        <w:keepNext/>
        <w:keepLines/>
      </w:pPr>
      <w:r>
        <w:rPr>
          <w:rFonts w:ascii="Calibri" w:hAnsi="Calibri" w:cs="Calibri"/>
          <w:b/>
          <w:bCs/>
          <w:color w:val="4D95C4"/>
          <w:sz w:val="28"/>
          <w:szCs w:val="28"/>
        </w:rPr>
        <w:t>Протокол подписан следующими электронными подписями:</w:t>
      </w:r>
    </w:p>
    <w:p w:rsidR="008E79B6" w:rsidRDefault="008E79B6" w:rsidP="008E79B6">
      <w:pPr>
        <w:keepNext/>
        <w:keepLines/>
      </w:pPr>
      <w:r>
        <w:rPr>
          <w:rFonts w:ascii="Calibri" w:hAnsi="Calibri" w:cs="Calibri"/>
          <w:color w:val="4D95C4"/>
          <w:sz w:val="24"/>
          <w:szCs w:val="24"/>
        </w:rPr>
        <w:t>Организация: ГЛАВНОЕ  УПРАВЛЕНИЕ  ОРГАНИЗАЦИИ  ТОРГОВ  САМАРСКОЙ ОБЛАСТИ</w:t>
      </w:r>
    </w:p>
    <w:p w:rsidR="008E79B6" w:rsidRDefault="008E79B6" w:rsidP="008E79B6">
      <w:pPr>
        <w:keepNext/>
        <w:keepLines/>
      </w:pPr>
      <w:r>
        <w:rPr>
          <w:rFonts w:ascii="Calibri" w:hAnsi="Calibri" w:cs="Calibri"/>
          <w:color w:val="4D95C4"/>
          <w:sz w:val="24"/>
          <w:szCs w:val="24"/>
        </w:rPr>
        <w:t>Владелец сертификата: Строков Александр Павлович</w:t>
      </w:r>
    </w:p>
    <w:p w:rsidR="008E79B6" w:rsidRDefault="008E79B6" w:rsidP="008E79B6">
      <w:pPr>
        <w:keepNext/>
        <w:keepLines/>
      </w:pPr>
      <w:r>
        <w:rPr>
          <w:rFonts w:ascii="Calibri" w:hAnsi="Calibri" w:cs="Calibri"/>
          <w:color w:val="4D95C4"/>
          <w:sz w:val="24"/>
          <w:szCs w:val="24"/>
        </w:rPr>
        <w:t>Сертификат: CA:48:DE:AE:D6:43:37:1A:39:31:FE:45:21:53:5B:2C, действителен с 24.07.2023 04:03:00 по 16.10.2024 04:03:00</w:t>
      </w:r>
    </w:p>
    <w:p w:rsidR="008E79B6" w:rsidRDefault="008E79B6" w:rsidP="008E79B6">
      <w:pPr>
        <w:keepNext/>
        <w:keepLines/>
      </w:pPr>
      <w:r>
        <w:rPr>
          <w:rFonts w:ascii="Calibri" w:hAnsi="Calibri" w:cs="Calibri"/>
          <w:color w:val="4D95C4"/>
          <w:sz w:val="24"/>
          <w:szCs w:val="24"/>
        </w:rPr>
        <w:t>Дата подписания: 27.12.2023 14:49:36 МСК</w:t>
      </w:r>
    </w:p>
    <w:p w:rsidR="008E79B6" w:rsidRDefault="008E79B6" w:rsidP="008E79B6">
      <w:pPr>
        <w:keepNext/>
        <w:keepLines/>
        <w:pBdr>
          <w:bottom w:val="single" w:sz="6" w:space="1" w:color="000000"/>
        </w:pBdr>
        <w:spacing w:after="480"/>
      </w:pPr>
    </w:p>
    <w:p w:rsidR="008E79B6" w:rsidRDefault="008E79B6" w:rsidP="008E79B6">
      <w:pPr>
        <w:keepNext/>
        <w:keepLines/>
      </w:pPr>
      <w:r>
        <w:rPr>
          <w:rFonts w:ascii="Calibri" w:hAnsi="Calibri" w:cs="Calibri"/>
          <w:color w:val="4D95C4"/>
          <w:sz w:val="24"/>
          <w:szCs w:val="24"/>
        </w:rPr>
        <w:t>Организация: ГЛАВНОЕ  УПРАВЛЕНИЕ  ОРГАНИЗАЦИИ  ТОРГОВ  САМАРСКОЙ ОБЛАСТИ</w:t>
      </w:r>
    </w:p>
    <w:p w:rsidR="008E79B6" w:rsidRDefault="008E79B6" w:rsidP="008E79B6">
      <w:pPr>
        <w:keepNext/>
        <w:keepLines/>
      </w:pPr>
      <w:r>
        <w:rPr>
          <w:rFonts w:ascii="Calibri" w:hAnsi="Calibri" w:cs="Calibri"/>
          <w:color w:val="4D95C4"/>
          <w:sz w:val="24"/>
          <w:szCs w:val="24"/>
        </w:rPr>
        <w:t>Владелец сертификата: Акопян Аргам Паркевович</w:t>
      </w:r>
    </w:p>
    <w:p w:rsidR="008E79B6" w:rsidRDefault="008E79B6" w:rsidP="008E79B6">
      <w:pPr>
        <w:keepNext/>
        <w:keepLines/>
      </w:pPr>
      <w:r>
        <w:rPr>
          <w:rFonts w:ascii="Calibri" w:hAnsi="Calibri" w:cs="Calibri"/>
          <w:color w:val="4D95C4"/>
          <w:sz w:val="24"/>
          <w:szCs w:val="24"/>
        </w:rPr>
        <w:t>Сертификат: 80:8A:FA:82:13:EE:D9:AA:D8:02:4F:7D:3F:3A:B8:3A, действителен с 29.03.2023 14:46:00 по 21.06.2024 14:46:00</w:t>
      </w:r>
    </w:p>
    <w:p w:rsidR="008E79B6" w:rsidRDefault="008E79B6" w:rsidP="008E79B6">
      <w:pPr>
        <w:keepNext/>
        <w:keepLines/>
      </w:pPr>
      <w:r>
        <w:rPr>
          <w:rFonts w:ascii="Calibri" w:hAnsi="Calibri" w:cs="Calibri"/>
          <w:color w:val="4D95C4"/>
          <w:sz w:val="24"/>
          <w:szCs w:val="24"/>
        </w:rPr>
        <w:t>Дата подписания: 27.12.2023 15:01:41 МСК</w:t>
      </w:r>
    </w:p>
    <w:p w:rsidR="00A951BE" w:rsidRDefault="00A951BE">
      <w:bookmarkStart w:id="0" w:name="_GoBack"/>
      <w:bookmarkEnd w:id="0"/>
    </w:p>
    <w:sectPr w:rsidR="00A951B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05423"/>
    <w:multiLevelType w:val="hybridMultilevel"/>
    <w:tmpl w:val="294ED7FC"/>
    <w:lvl w:ilvl="0" w:tplc="7DC691F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F2CA93A">
      <w:start w:val="1"/>
      <w:numFmt w:val="lowerLetter"/>
      <w:lvlText w:val="%2."/>
      <w:lvlJc w:val="left"/>
      <w:pPr>
        <w:ind w:left="1440" w:hanging="360"/>
      </w:pPr>
    </w:lvl>
    <w:lvl w:ilvl="2" w:tplc="A9A8FB74">
      <w:start w:val="1"/>
      <w:numFmt w:val="lowerRoman"/>
      <w:lvlText w:val="%3."/>
      <w:lvlJc w:val="right"/>
      <w:pPr>
        <w:ind w:left="2160" w:hanging="180"/>
      </w:pPr>
    </w:lvl>
    <w:lvl w:ilvl="3" w:tplc="531E3474">
      <w:start w:val="1"/>
      <w:numFmt w:val="decimal"/>
      <w:lvlText w:val="%4."/>
      <w:lvlJc w:val="left"/>
      <w:pPr>
        <w:ind w:left="2880" w:hanging="360"/>
      </w:pPr>
    </w:lvl>
    <w:lvl w:ilvl="4" w:tplc="B7EA12C6">
      <w:start w:val="1"/>
      <w:numFmt w:val="lowerLetter"/>
      <w:lvlText w:val="%5."/>
      <w:lvlJc w:val="left"/>
      <w:pPr>
        <w:ind w:left="3600" w:hanging="360"/>
      </w:pPr>
    </w:lvl>
    <w:lvl w:ilvl="5" w:tplc="A72CF62E">
      <w:start w:val="1"/>
      <w:numFmt w:val="lowerRoman"/>
      <w:lvlText w:val="%6."/>
      <w:lvlJc w:val="right"/>
      <w:pPr>
        <w:ind w:left="4320" w:hanging="180"/>
      </w:pPr>
    </w:lvl>
    <w:lvl w:ilvl="6" w:tplc="09BE2B04">
      <w:start w:val="1"/>
      <w:numFmt w:val="decimal"/>
      <w:lvlText w:val="%7."/>
      <w:lvlJc w:val="left"/>
      <w:pPr>
        <w:ind w:left="5040" w:hanging="360"/>
      </w:pPr>
    </w:lvl>
    <w:lvl w:ilvl="7" w:tplc="C0367BA2">
      <w:start w:val="1"/>
      <w:numFmt w:val="lowerLetter"/>
      <w:lvlText w:val="%8."/>
      <w:lvlJc w:val="left"/>
      <w:pPr>
        <w:ind w:left="5760" w:hanging="360"/>
      </w:pPr>
    </w:lvl>
    <w:lvl w:ilvl="8" w:tplc="851CF8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F"/>
    <w:rsid w:val="0035780F"/>
    <w:rsid w:val="008E79B6"/>
    <w:rsid w:val="00A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7F10-ACED-431E-81BD-F2CED8E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B6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E79B6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8E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E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Company>diakov.net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2024-01-18T07:35:00Z</dcterms:created>
  <dcterms:modified xsi:type="dcterms:W3CDTF">2024-01-18T07:35:00Z</dcterms:modified>
</cp:coreProperties>
</file>