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2A10EE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Старый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П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8967FA" w:rsidRDefault="002961C0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14.08.2023 </w:t>
            </w:r>
            <w:r w:rsidR="00FD6FCD">
              <w:rPr>
                <w:b/>
                <w:i/>
                <w:sz w:val="28"/>
                <w:szCs w:val="28"/>
              </w:rPr>
              <w:t xml:space="preserve"> г </w:t>
            </w:r>
            <w:r w:rsidR="007F69CB" w:rsidRPr="007F69CB">
              <w:rPr>
                <w:b/>
                <w:i/>
                <w:sz w:val="28"/>
                <w:szCs w:val="28"/>
              </w:rPr>
              <w:t>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91</w:t>
            </w:r>
          </w:p>
          <w:p w:rsid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8967FA" w:rsidP="00896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от 27.02.2023 № 7 «</w:t>
            </w:r>
            <w:r w:rsidR="007F69CB" w:rsidRPr="007F69CB">
              <w:rPr>
                <w:sz w:val="20"/>
                <w:szCs w:val="20"/>
              </w:rPr>
              <w:t xml:space="preserve">Об утверждении Плана мероприятий по противодействию коррупции в </w:t>
            </w:r>
            <w:r w:rsidR="002A10EE">
              <w:rPr>
                <w:sz w:val="20"/>
                <w:szCs w:val="20"/>
              </w:rPr>
              <w:t xml:space="preserve">сельском поселении Старый </w:t>
            </w:r>
            <w:proofErr w:type="spellStart"/>
            <w:r w:rsidR="002A10EE">
              <w:rPr>
                <w:sz w:val="20"/>
                <w:szCs w:val="20"/>
              </w:rPr>
              <w:t>Аманак</w:t>
            </w:r>
            <w:proofErr w:type="spellEnd"/>
            <w:r w:rsidR="007F69CB" w:rsidRPr="007F69CB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7F69CB" w:rsidRPr="007F69CB">
              <w:rPr>
                <w:sz w:val="20"/>
                <w:szCs w:val="20"/>
              </w:rPr>
              <w:t>Похвистн</w:t>
            </w:r>
            <w:r w:rsidR="00622F79">
              <w:rPr>
                <w:sz w:val="20"/>
                <w:szCs w:val="20"/>
              </w:rPr>
              <w:t>евский</w:t>
            </w:r>
            <w:proofErr w:type="spellEnd"/>
            <w:r w:rsidR="00622F79">
              <w:rPr>
                <w:sz w:val="20"/>
                <w:szCs w:val="20"/>
              </w:rPr>
              <w:t xml:space="preserve"> Самарской области на 202</w:t>
            </w:r>
            <w:r w:rsidR="00A55390">
              <w:rPr>
                <w:sz w:val="20"/>
                <w:szCs w:val="20"/>
              </w:rPr>
              <w:t>3</w:t>
            </w:r>
            <w:r w:rsidR="007F69CB" w:rsidRPr="007F69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E83C0C" w:rsidRPr="008967FA" w:rsidRDefault="008967FA" w:rsidP="008967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E83C0C" w:rsidRDefault="00E83C0C" w:rsidP="00E83C0C">
            <w:pPr>
              <w:rPr>
                <w:sz w:val="28"/>
                <w:szCs w:val="28"/>
              </w:rPr>
            </w:pPr>
          </w:p>
          <w:p w:rsidR="007F69CB" w:rsidRPr="00E83C0C" w:rsidRDefault="007F69CB" w:rsidP="00E83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8967FA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64302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29.12.2022</w:t>
      </w:r>
      <w:r w:rsidRPr="00F64302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  <w:r w:rsidRPr="00F64302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исполнения обязанностей</w:t>
      </w:r>
      <w:r>
        <w:rPr>
          <w:sz w:val="28"/>
          <w:szCs w:val="28"/>
        </w:rPr>
        <w:tab/>
        <w:t>, соблюдения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64302">
        <w:rPr>
          <w:sz w:val="28"/>
          <w:szCs w:val="28"/>
        </w:rPr>
        <w:t>»</w:t>
      </w:r>
      <w:r w:rsidR="007F69CB">
        <w:rPr>
          <w:sz w:val="28"/>
          <w:szCs w:val="28"/>
        </w:rPr>
        <w:t>»,</w:t>
      </w:r>
      <w:r w:rsidRPr="00896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</w:t>
      </w:r>
      <w:r w:rsidR="007F69CB">
        <w:rPr>
          <w:sz w:val="28"/>
          <w:szCs w:val="28"/>
        </w:rPr>
        <w:t xml:space="preserve"> Устава </w:t>
      </w:r>
      <w:r w:rsidR="002A10EE">
        <w:rPr>
          <w:sz w:val="28"/>
          <w:szCs w:val="28"/>
        </w:rPr>
        <w:t xml:space="preserve">сельского поселения 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2A10EE">
        <w:rPr>
          <w:sz w:val="28"/>
          <w:szCs w:val="28"/>
        </w:rPr>
        <w:t xml:space="preserve"> </w:t>
      </w:r>
      <w:r w:rsidR="007F69CB">
        <w:rPr>
          <w:sz w:val="28"/>
          <w:szCs w:val="28"/>
        </w:rPr>
        <w:t xml:space="preserve"> муниципального района </w:t>
      </w:r>
      <w:proofErr w:type="spellStart"/>
      <w:r w:rsidR="007F69CB">
        <w:rPr>
          <w:sz w:val="28"/>
          <w:szCs w:val="28"/>
        </w:rPr>
        <w:t>Похвистневский</w:t>
      </w:r>
      <w:proofErr w:type="spellEnd"/>
      <w:r w:rsidR="007F69CB"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2A10EE">
        <w:rPr>
          <w:sz w:val="28"/>
          <w:szCs w:val="28"/>
        </w:rPr>
        <w:t xml:space="preserve">сельского поселения 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8967FA" w:rsidRDefault="008967FA" w:rsidP="008967FA">
      <w:pPr>
        <w:jc w:val="both"/>
        <w:rPr>
          <w:sz w:val="20"/>
          <w:szCs w:val="20"/>
        </w:rPr>
      </w:pPr>
      <w:r w:rsidRPr="004A28A5">
        <w:rPr>
          <w:bCs/>
          <w:color w:val="000000"/>
        </w:rPr>
        <w:t>1. Внести следующи</w:t>
      </w:r>
      <w:r>
        <w:rPr>
          <w:bCs/>
          <w:color w:val="000000"/>
        </w:rPr>
        <w:t>е изменения в Постановление от 27.02.2023</w:t>
      </w:r>
      <w:r w:rsidRPr="004A28A5">
        <w:rPr>
          <w:bCs/>
          <w:color w:val="000000"/>
        </w:rPr>
        <w:t xml:space="preserve">г. № </w:t>
      </w:r>
      <w:r>
        <w:rPr>
          <w:bCs/>
          <w:color w:val="000000"/>
        </w:rPr>
        <w:t>7</w:t>
      </w:r>
      <w:r w:rsidRPr="004A28A5">
        <w:rPr>
          <w:bCs/>
          <w:color w:val="000000"/>
        </w:rPr>
        <w:t xml:space="preserve"> </w:t>
      </w:r>
      <w:r>
        <w:rPr>
          <w:sz w:val="20"/>
          <w:szCs w:val="20"/>
        </w:rPr>
        <w:t>«</w:t>
      </w:r>
      <w:r w:rsidRPr="007F69CB">
        <w:rPr>
          <w:sz w:val="20"/>
          <w:szCs w:val="20"/>
        </w:rPr>
        <w:t xml:space="preserve">Об утверждении Плана мероприятий по противодействию коррупции в </w:t>
      </w:r>
      <w:r>
        <w:rPr>
          <w:sz w:val="20"/>
          <w:szCs w:val="20"/>
        </w:rPr>
        <w:t xml:space="preserve">сельском поселении 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7F69CB">
        <w:rPr>
          <w:sz w:val="20"/>
          <w:szCs w:val="20"/>
        </w:rPr>
        <w:t xml:space="preserve"> муниципального района </w:t>
      </w:r>
      <w:proofErr w:type="spellStart"/>
      <w:r w:rsidRPr="007F69CB">
        <w:rPr>
          <w:sz w:val="20"/>
          <w:szCs w:val="20"/>
        </w:rPr>
        <w:t>Похвистн</w:t>
      </w:r>
      <w:r>
        <w:rPr>
          <w:sz w:val="20"/>
          <w:szCs w:val="20"/>
        </w:rPr>
        <w:t>евский</w:t>
      </w:r>
      <w:proofErr w:type="spellEnd"/>
      <w:r>
        <w:rPr>
          <w:sz w:val="20"/>
          <w:szCs w:val="20"/>
        </w:rPr>
        <w:t xml:space="preserve"> Самарской области на 2023</w:t>
      </w:r>
      <w:r w:rsidRPr="007F69CB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8967FA" w:rsidRDefault="008967FA" w:rsidP="008967FA">
      <w:pPr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 xml:space="preserve">В </w:t>
      </w:r>
      <w:r>
        <w:rPr>
          <w:color w:val="000000"/>
        </w:rPr>
        <w:t xml:space="preserve">п.2.5 </w:t>
      </w:r>
      <w:r w:rsidRPr="008967FA">
        <w:t xml:space="preserve">Плана мероприятий по противодействию коррупции в Администрации сельского поселения Старый </w:t>
      </w:r>
      <w:proofErr w:type="spellStart"/>
      <w:r w:rsidRPr="008967FA">
        <w:t>Аманак</w:t>
      </w:r>
      <w:proofErr w:type="spellEnd"/>
      <w:r w:rsidRPr="008967FA">
        <w:t xml:space="preserve">  муниципального района </w:t>
      </w:r>
      <w:proofErr w:type="spellStart"/>
      <w:r w:rsidRPr="008967FA">
        <w:t>Похвистневский</w:t>
      </w:r>
      <w:proofErr w:type="spellEnd"/>
      <w:r w:rsidRPr="008967FA">
        <w:t xml:space="preserve"> Самарской области на 2023 год </w:t>
      </w:r>
      <w:r w:rsidRPr="008967FA">
        <w:rPr>
          <w:bCs/>
        </w:rPr>
        <w:t>изложить</w:t>
      </w:r>
      <w:r w:rsidRPr="004A28A5">
        <w:rPr>
          <w:bCs/>
        </w:rPr>
        <w:t xml:space="preserve"> в следующей редакции:</w:t>
      </w:r>
    </w:p>
    <w:p w:rsidR="008967FA" w:rsidRDefault="008967FA" w:rsidP="008967FA">
      <w:pPr>
        <w:widowControl w:val="0"/>
        <w:autoSpaceDE w:val="0"/>
        <w:autoSpaceDN w:val="0"/>
        <w:adjustRightInd w:val="0"/>
        <w:rPr>
          <w:rFonts w:eastAsia="Calibri"/>
        </w:rPr>
      </w:pPr>
      <w:r w:rsidRPr="00F5355D">
        <w:rPr>
          <w:rFonts w:eastAsia="Calibri"/>
        </w:rPr>
        <w:t>Доля размещенных на официальном сайте Администрации поселения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</w:t>
      </w:r>
      <w:r>
        <w:rPr>
          <w:color w:val="333333"/>
          <w:sz w:val="27"/>
          <w:szCs w:val="27"/>
        </w:rPr>
        <w:lastRenderedPageBreak/>
        <w:t>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 xml:space="preserve">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ACE">
        <w:rPr>
          <w:sz w:val="28"/>
          <w:szCs w:val="28"/>
        </w:rPr>
        <w:t>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8967FA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8967FA" w:rsidRDefault="008967FA" w:rsidP="008967FA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</w:t>
      </w:r>
      <w:r>
        <w:rPr>
          <w:sz w:val="28"/>
          <w:szCs w:val="28"/>
        </w:rPr>
        <w:t xml:space="preserve">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8967FA" w:rsidRDefault="008967FA" w:rsidP="008967FA">
      <w:pPr>
        <w:tabs>
          <w:tab w:val="left" w:pos="2235"/>
        </w:tabs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2A10EE">
        <w:rPr>
          <w:sz w:val="20"/>
          <w:szCs w:val="20"/>
        </w:rPr>
        <w:t xml:space="preserve">Старый </w:t>
      </w:r>
      <w:proofErr w:type="spellStart"/>
      <w:r w:rsidR="002A10EE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 xml:space="preserve">муниципального района </w:t>
      </w:r>
      <w:proofErr w:type="spellStart"/>
      <w:r w:rsidR="0005536A" w:rsidRPr="003B4ED0">
        <w:rPr>
          <w:sz w:val="20"/>
          <w:szCs w:val="20"/>
        </w:rPr>
        <w:t>Похвистневский</w:t>
      </w:r>
      <w:proofErr w:type="spellEnd"/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FD6FCD">
        <w:rPr>
          <w:sz w:val="20"/>
          <w:szCs w:val="20"/>
        </w:rPr>
        <w:t>27.02.2023 г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FD6FCD">
        <w:rPr>
          <w:sz w:val="20"/>
          <w:szCs w:val="20"/>
        </w:rPr>
        <w:t>7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</w:t>
      </w:r>
      <w:r w:rsidR="002A10EE">
        <w:rPr>
          <w:b/>
        </w:rPr>
        <w:t xml:space="preserve">ции сельского поселения Старый </w:t>
      </w:r>
      <w:proofErr w:type="spellStart"/>
      <w:r w:rsidR="002A10EE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</w:t>
      </w:r>
      <w:r w:rsidR="00E83C0C">
        <w:rPr>
          <w:b/>
        </w:rPr>
        <w:t>3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</w:pPr>
            <w:proofErr w:type="spell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>/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2961C0" w:rsidRDefault="006D3E8F" w:rsidP="00A81052">
            <w:pPr>
              <w:pStyle w:val="a5"/>
              <w:jc w:val="center"/>
            </w:pPr>
            <w:r w:rsidRPr="008967FA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2A10EE" w:rsidRPr="008967FA">
              <w:rPr>
                <w:sz w:val="22"/>
                <w:szCs w:val="22"/>
              </w:rPr>
              <w:t xml:space="preserve">Старый </w:t>
            </w:r>
            <w:proofErr w:type="spellStart"/>
            <w:r w:rsidR="002A10EE" w:rsidRPr="008967FA">
              <w:rPr>
                <w:sz w:val="22"/>
                <w:szCs w:val="22"/>
              </w:rPr>
              <w:t>Аманак</w:t>
            </w:r>
            <w:proofErr w:type="spellEnd"/>
            <w:r w:rsidR="00A81052" w:rsidRPr="008967FA">
              <w:rPr>
                <w:sz w:val="22"/>
                <w:szCs w:val="22"/>
              </w:rPr>
              <w:t xml:space="preserve"> </w:t>
            </w:r>
            <w:r w:rsidRPr="008967FA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2A10EE" w:rsidRPr="008967FA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 w:rsidRPr="008967FA">
              <w:rPr>
                <w:sz w:val="22"/>
                <w:szCs w:val="22"/>
              </w:rPr>
              <w:t>Аманак</w:t>
            </w:r>
            <w:proofErr w:type="spellEnd"/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>от 18 мая 2009 г. № 557</w:t>
            </w:r>
            <w:r w:rsidRPr="008967FA">
              <w:rPr>
                <w:color w:val="333333"/>
                <w:sz w:val="22"/>
                <w:szCs w:val="22"/>
              </w:rPr>
      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proofErr w:type="spellStart"/>
            <w:r w:rsidRPr="008967FA">
              <w:rPr>
                <w:color w:val="333333"/>
                <w:sz w:val="22"/>
                <w:szCs w:val="22"/>
              </w:rPr>
              <w:t>д</w:t>
            </w:r>
            <w:proofErr w:type="spellEnd"/>
            <w:r w:rsidRPr="008967FA">
              <w:rPr>
                <w:color w:val="333333"/>
                <w:sz w:val="22"/>
                <w:szCs w:val="22"/>
              </w:rPr>
              <w:t xml:space="preserve">) обязанности, ограничения и запреты, установленные Федеральным законом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>от 25 декабря 2008 г. № 273-ФЗ</w:t>
            </w:r>
            <w:r w:rsidRPr="008967FA">
              <w:rPr>
                <w:color w:val="333333"/>
                <w:sz w:val="22"/>
                <w:szCs w:val="22"/>
              </w:rPr>
      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призваны на военную службу по мобилизации в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</w:rPr>
            </w:pPr>
            <w:r w:rsidRPr="008967FA">
              <w:rPr>
                <w:color w:val="333333"/>
                <w:sz w:val="22"/>
                <w:szCs w:val="22"/>
              </w:rPr>
      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>от 25 декабря 2008 г. № 273-ФЗ</w:t>
            </w:r>
            <w:r w:rsidRPr="008967FA">
              <w:rPr>
                <w:color w:val="333333"/>
                <w:sz w:val="22"/>
                <w:szCs w:val="22"/>
              </w:rPr>
      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</w:p>
          <w:p w:rsidR="008967FA" w:rsidRPr="008967FA" w:rsidRDefault="008967FA" w:rsidP="008967FA">
            <w:pPr>
              <w:spacing w:line="240" w:lineRule="atLeast"/>
              <w:ind w:firstLine="709"/>
              <w:jc w:val="both"/>
              <w:rPr>
                <w:bCs/>
              </w:rPr>
            </w:pPr>
          </w:p>
          <w:p w:rsidR="008967FA" w:rsidRPr="008967FA" w:rsidRDefault="008967FA" w:rsidP="008967FA">
            <w:pPr>
              <w:spacing w:line="240" w:lineRule="atLeast"/>
              <w:ind w:firstLine="709"/>
              <w:jc w:val="both"/>
              <w:rPr>
                <w:bCs/>
              </w:rPr>
            </w:pPr>
          </w:p>
          <w:p w:rsidR="008967FA" w:rsidRPr="008967FA" w:rsidRDefault="008967FA" w:rsidP="00A81052">
            <w:pPr>
              <w:pStyle w:val="a5"/>
              <w:jc w:val="center"/>
            </w:pPr>
          </w:p>
          <w:p w:rsidR="008967FA" w:rsidRPr="008967FA" w:rsidRDefault="008967FA" w:rsidP="00A81052">
            <w:pPr>
              <w:pStyle w:val="a5"/>
              <w:jc w:val="center"/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 w:rsidP="00A81052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8967FA" w:rsidRDefault="006D3E8F">
            <w:pPr>
              <w:pStyle w:val="a5"/>
              <w:jc w:val="center"/>
            </w:pPr>
            <w:r w:rsidRPr="008967FA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</w:t>
            </w:r>
            <w:r w:rsidR="002A10EE">
              <w:rPr>
                <w:rStyle w:val="a6"/>
                <w:sz w:val="22"/>
                <w:szCs w:val="22"/>
              </w:rPr>
              <w:t xml:space="preserve">министрации сельского поселения Старый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BBB" w:rsidRPr="003B4ED0" w:rsidRDefault="007F5BBB"/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течении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антикоррупционного</w:t>
            </w:r>
            <w:proofErr w:type="spellEnd"/>
            <w:r w:rsidRPr="003B4ED0">
              <w:rPr>
                <w:sz w:val="22"/>
                <w:szCs w:val="22"/>
              </w:rPr>
              <w:t xml:space="preserve">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proofErr w:type="spellStart"/>
            <w:r w:rsidR="006D3E8F" w:rsidRPr="003B4ED0">
              <w:rPr>
                <w:rStyle w:val="a6"/>
                <w:sz w:val="22"/>
                <w:szCs w:val="22"/>
              </w:rPr>
              <w:t>Антикоррупционная</w:t>
            </w:r>
            <w:proofErr w:type="spellEnd"/>
            <w:r w:rsidR="006D3E8F" w:rsidRPr="003B4ED0">
              <w:rPr>
                <w:rStyle w:val="a6"/>
                <w:sz w:val="22"/>
                <w:szCs w:val="22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Совершенствование работы по организации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proofErr w:type="spellStart"/>
            <w:r w:rsidRPr="003B4ED0">
              <w:rPr>
                <w:sz w:val="22"/>
                <w:szCs w:val="22"/>
              </w:rPr>
              <w:t>Похвистневского</w:t>
            </w:r>
            <w:proofErr w:type="spellEnd"/>
            <w:r w:rsidRPr="003B4ED0">
              <w:rPr>
                <w:sz w:val="22"/>
                <w:szCs w:val="22"/>
              </w:rPr>
              <w:t xml:space="preserve"> района для проведения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для проведения независимой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 xml:space="preserve">5. 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Антикоррупционные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нужд.»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2A10EE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2A10EE">
              <w:rPr>
                <w:sz w:val="22"/>
                <w:szCs w:val="22"/>
              </w:rPr>
              <w:t xml:space="preserve">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="002A10EE">
              <w:rPr>
                <w:rStyle w:val="a6"/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3B4ED0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B03"/>
    <w:rsid w:val="0005536A"/>
    <w:rsid w:val="001341DB"/>
    <w:rsid w:val="001D6137"/>
    <w:rsid w:val="001F50D2"/>
    <w:rsid w:val="00274460"/>
    <w:rsid w:val="00280D40"/>
    <w:rsid w:val="00286213"/>
    <w:rsid w:val="002961C0"/>
    <w:rsid w:val="00297164"/>
    <w:rsid w:val="002A0676"/>
    <w:rsid w:val="002A10EE"/>
    <w:rsid w:val="002F2DAE"/>
    <w:rsid w:val="00301B11"/>
    <w:rsid w:val="00340B95"/>
    <w:rsid w:val="00396341"/>
    <w:rsid w:val="003B4ED0"/>
    <w:rsid w:val="003E6539"/>
    <w:rsid w:val="00464671"/>
    <w:rsid w:val="004A40F4"/>
    <w:rsid w:val="004C68C7"/>
    <w:rsid w:val="00551B03"/>
    <w:rsid w:val="00592FEB"/>
    <w:rsid w:val="00616FD7"/>
    <w:rsid w:val="00622F79"/>
    <w:rsid w:val="006316D2"/>
    <w:rsid w:val="006D3E8F"/>
    <w:rsid w:val="007239A1"/>
    <w:rsid w:val="007F5BBB"/>
    <w:rsid w:val="007F69CB"/>
    <w:rsid w:val="008340FA"/>
    <w:rsid w:val="00846AB6"/>
    <w:rsid w:val="008938D2"/>
    <w:rsid w:val="008967FA"/>
    <w:rsid w:val="008A3499"/>
    <w:rsid w:val="008B4E53"/>
    <w:rsid w:val="00917846"/>
    <w:rsid w:val="00A55390"/>
    <w:rsid w:val="00A81052"/>
    <w:rsid w:val="00B5708E"/>
    <w:rsid w:val="00BB0757"/>
    <w:rsid w:val="00C71622"/>
    <w:rsid w:val="00DD0AEF"/>
    <w:rsid w:val="00E4593B"/>
    <w:rsid w:val="00E8044C"/>
    <w:rsid w:val="00E83C0C"/>
    <w:rsid w:val="00ED2066"/>
    <w:rsid w:val="00FD0B18"/>
    <w:rsid w:val="00FD6FCD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9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E1D2-C43C-48FA-8DEB-29905329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Пользователь Windows</cp:lastModifiedBy>
  <cp:revision>2</cp:revision>
  <cp:lastPrinted>2022-02-03T07:58:00Z</cp:lastPrinted>
  <dcterms:created xsi:type="dcterms:W3CDTF">2023-08-15T10:32:00Z</dcterms:created>
  <dcterms:modified xsi:type="dcterms:W3CDTF">2023-08-15T10:32:00Z</dcterms:modified>
</cp:coreProperties>
</file>