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CC" w:rsidRDefault="00A35BCC" w:rsidP="00A35BCC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A35BCC" w:rsidRDefault="00A35BCC" w:rsidP="00A35BCC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A35BCC" w:rsidRDefault="00A35BCC" w:rsidP="00A35BC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18 июля  2023г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35 (605) ОФИЦИАЛЬНО</w:t>
      </w:r>
    </w:p>
    <w:p w:rsidR="00A35BCC" w:rsidRDefault="00A35BCC" w:rsidP="00A35BC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35BCC" w:rsidRPr="001E4CF7" w:rsidRDefault="00A35BCC" w:rsidP="00A35BC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135CE" w:rsidRDefault="000135CE"/>
    <w:p w:rsidR="00602997" w:rsidRPr="00602997" w:rsidRDefault="00602997" w:rsidP="00602997">
      <w:pPr>
        <w:widowControl w:val="0"/>
        <w:autoSpaceDE w:val="0"/>
        <w:autoSpaceDN w:val="0"/>
        <w:adjustRightInd w:val="0"/>
        <w:spacing w:after="120" w:line="240" w:lineRule="auto"/>
        <w:rPr>
          <w:rFonts w:ascii="Cambria" w:eastAsia="MS Mincho" w:hAnsi="Cambria" w:cs="Times New Roman"/>
          <w:sz w:val="18"/>
          <w:szCs w:val="18"/>
          <w:lang w:eastAsia="ru-RU"/>
        </w:rPr>
      </w:pPr>
      <w:r w:rsidRPr="00602997">
        <w:rPr>
          <w:rFonts w:ascii="Cambria" w:eastAsia="MS Mincho" w:hAnsi="Cambria" w:cs="Times New Roman"/>
          <w:sz w:val="18"/>
          <w:szCs w:val="18"/>
          <w:lang w:eastAsia="ru-RU"/>
        </w:rPr>
        <w:t>РОССИЙСКАЯ ФЕДЕРАЦИЯ</w:t>
      </w:r>
    </w:p>
    <w:p w:rsidR="00602997" w:rsidRPr="00602997" w:rsidRDefault="00602997" w:rsidP="0060299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18"/>
          <w:szCs w:val="18"/>
          <w:lang w:eastAsia="ru-RU"/>
        </w:rPr>
      </w:pPr>
      <w:r w:rsidRPr="00602997">
        <w:rPr>
          <w:rFonts w:ascii="Cambria" w:eastAsia="MS Mincho" w:hAnsi="Cambria" w:cs="Times New Roman"/>
          <w:b/>
          <w:sz w:val="18"/>
          <w:szCs w:val="18"/>
          <w:lang w:eastAsia="ru-RU"/>
        </w:rPr>
        <w:t>АДМИНИСТРАЦИЯ</w:t>
      </w:r>
    </w:p>
    <w:p w:rsidR="00602997" w:rsidRPr="00602997" w:rsidRDefault="00602997" w:rsidP="0060299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b/>
          <w:sz w:val="18"/>
          <w:szCs w:val="18"/>
          <w:lang w:eastAsia="ru-RU"/>
        </w:rPr>
      </w:pPr>
      <w:r w:rsidRPr="00602997">
        <w:rPr>
          <w:rFonts w:ascii="Cambria" w:eastAsia="MS Mincho" w:hAnsi="Cambria" w:cs="Times New Roman"/>
          <w:b/>
          <w:sz w:val="18"/>
          <w:szCs w:val="18"/>
          <w:lang w:eastAsia="ru-RU"/>
        </w:rPr>
        <w:t>СЕЛЬСКОГО ПОСЕЛЕНИЯ</w:t>
      </w:r>
    </w:p>
    <w:p w:rsidR="00602997" w:rsidRPr="00602997" w:rsidRDefault="00602997" w:rsidP="0060299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b/>
          <w:sz w:val="18"/>
          <w:szCs w:val="18"/>
          <w:lang w:eastAsia="ru-RU"/>
        </w:rPr>
      </w:pPr>
      <w:r w:rsidRPr="00602997">
        <w:rPr>
          <w:rFonts w:ascii="Cambria" w:eastAsia="MS Mincho" w:hAnsi="Cambria" w:cs="Times New Roman"/>
          <w:b/>
          <w:sz w:val="18"/>
          <w:szCs w:val="18"/>
          <w:lang w:eastAsia="ru-RU"/>
        </w:rPr>
        <w:t xml:space="preserve">Старый </w:t>
      </w:r>
      <w:proofErr w:type="spellStart"/>
      <w:r w:rsidRPr="00602997">
        <w:rPr>
          <w:rFonts w:ascii="Cambria" w:eastAsia="MS Mincho" w:hAnsi="Cambria" w:cs="Times New Roman"/>
          <w:b/>
          <w:sz w:val="18"/>
          <w:szCs w:val="18"/>
          <w:lang w:eastAsia="ru-RU"/>
        </w:rPr>
        <w:t>Аманак</w:t>
      </w:r>
      <w:proofErr w:type="spellEnd"/>
    </w:p>
    <w:p w:rsidR="00602997" w:rsidRPr="00602997" w:rsidRDefault="00602997" w:rsidP="0060299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b/>
          <w:sz w:val="18"/>
          <w:szCs w:val="18"/>
          <w:lang w:eastAsia="ru-RU"/>
        </w:rPr>
      </w:pPr>
      <w:r w:rsidRPr="00602997">
        <w:rPr>
          <w:rFonts w:ascii="Cambria" w:eastAsia="MS Mincho" w:hAnsi="Cambria" w:cs="Times New Roman"/>
          <w:b/>
          <w:sz w:val="18"/>
          <w:szCs w:val="18"/>
          <w:lang w:eastAsia="ru-RU"/>
        </w:rPr>
        <w:t>МУНИЦИПАЛЬНОГО РАЙОНА</w:t>
      </w:r>
    </w:p>
    <w:p w:rsidR="00602997" w:rsidRPr="00602997" w:rsidRDefault="00602997" w:rsidP="0060299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b/>
          <w:sz w:val="18"/>
          <w:szCs w:val="18"/>
          <w:lang w:eastAsia="ru-RU"/>
        </w:rPr>
      </w:pPr>
      <w:r w:rsidRPr="00602997">
        <w:rPr>
          <w:rFonts w:ascii="Cambria" w:eastAsia="MS Mincho" w:hAnsi="Cambria" w:cs="Times New Roman"/>
          <w:b/>
          <w:sz w:val="18"/>
          <w:szCs w:val="18"/>
          <w:lang w:eastAsia="ru-RU"/>
        </w:rPr>
        <w:t>ПОХВИСТНЕВСКИЙ</w:t>
      </w:r>
    </w:p>
    <w:p w:rsidR="00602997" w:rsidRPr="00602997" w:rsidRDefault="00602997" w:rsidP="0060299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sz w:val="18"/>
          <w:szCs w:val="18"/>
          <w:lang w:eastAsia="ru-RU"/>
        </w:rPr>
      </w:pPr>
      <w:r w:rsidRPr="00602997">
        <w:rPr>
          <w:rFonts w:ascii="Cambria" w:eastAsia="MS Mincho" w:hAnsi="Cambria" w:cs="Times New Roman"/>
          <w:b/>
          <w:sz w:val="18"/>
          <w:szCs w:val="18"/>
          <w:lang w:eastAsia="ru-RU"/>
        </w:rPr>
        <w:t>САМАРСКОЙ ОБЛАСТИ</w:t>
      </w:r>
    </w:p>
    <w:p w:rsidR="00602997" w:rsidRPr="00602997" w:rsidRDefault="00602997" w:rsidP="0060299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b/>
          <w:sz w:val="18"/>
          <w:szCs w:val="18"/>
          <w:lang w:eastAsia="ru-RU"/>
        </w:rPr>
      </w:pPr>
      <w:proofErr w:type="gramStart"/>
      <w:r w:rsidRPr="00602997">
        <w:rPr>
          <w:rFonts w:ascii="Cambria" w:eastAsia="MS Mincho" w:hAnsi="Cambria" w:cs="Times New Roman"/>
          <w:b/>
          <w:sz w:val="18"/>
          <w:szCs w:val="18"/>
          <w:lang w:eastAsia="ru-RU"/>
        </w:rPr>
        <w:t>П</w:t>
      </w:r>
      <w:proofErr w:type="gramEnd"/>
      <w:r w:rsidRPr="00602997">
        <w:rPr>
          <w:rFonts w:ascii="Cambria" w:eastAsia="MS Mincho" w:hAnsi="Cambria" w:cs="Times New Roman"/>
          <w:b/>
          <w:sz w:val="18"/>
          <w:szCs w:val="18"/>
          <w:lang w:eastAsia="ru-RU"/>
        </w:rPr>
        <w:t xml:space="preserve"> О С Т А Н О В Л Е Н И Е</w:t>
      </w:r>
    </w:p>
    <w:p w:rsidR="00602997" w:rsidRPr="00602997" w:rsidRDefault="00602997" w:rsidP="0060299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Times New Roman"/>
          <w:b/>
          <w:sz w:val="18"/>
          <w:szCs w:val="18"/>
          <w:lang w:eastAsia="ru-RU"/>
        </w:rPr>
      </w:pPr>
    </w:p>
    <w:p w:rsidR="00602997" w:rsidRPr="00602997" w:rsidRDefault="00602997" w:rsidP="00602997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602997" w:rsidRPr="00602997" w:rsidRDefault="00602997" w:rsidP="00602997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b/>
          <w:sz w:val="18"/>
          <w:szCs w:val="18"/>
          <w:lang w:eastAsia="ru-RU"/>
        </w:rPr>
        <w:t>от 17.07.2023 года № 78</w:t>
      </w:r>
    </w:p>
    <w:p w:rsidR="00602997" w:rsidRPr="00602997" w:rsidRDefault="00602997" w:rsidP="00602997">
      <w:pPr>
        <w:spacing w:after="0" w:line="240" w:lineRule="auto"/>
        <w:jc w:val="center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602997" w:rsidRPr="00602997" w:rsidRDefault="00602997" w:rsidP="00602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02997">
        <w:rPr>
          <w:rFonts w:ascii="Times New Roman" w:eastAsia="MS Mincho" w:hAnsi="Times New Roman" w:cs="Times New Roman"/>
          <w:b/>
          <w:sz w:val="18"/>
          <w:szCs w:val="18"/>
          <w:lang w:eastAsia="ar-SA"/>
        </w:rPr>
        <w:t>О проведении публичных слушаний</w:t>
      </w:r>
      <w:r w:rsidRPr="0060299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</w:p>
    <w:p w:rsidR="00602997" w:rsidRPr="00602997" w:rsidRDefault="00602997" w:rsidP="006029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b/>
          <w:sz w:val="18"/>
          <w:szCs w:val="18"/>
          <w:lang w:eastAsia="ar-SA"/>
        </w:rPr>
        <w:t xml:space="preserve">по проекту </w:t>
      </w:r>
      <w:r w:rsidRPr="00602997">
        <w:rPr>
          <w:rFonts w:ascii="Times New Roman" w:eastAsia="MS Mincho" w:hAnsi="Times New Roman" w:cs="Times New Roman"/>
          <w:b/>
          <w:sz w:val="18"/>
          <w:szCs w:val="18"/>
          <w:lang w:eastAsia="ru-RU"/>
        </w:rPr>
        <w:t xml:space="preserve">изменений в Генеральный план </w:t>
      </w:r>
    </w:p>
    <w:p w:rsidR="00602997" w:rsidRPr="00602997" w:rsidRDefault="00602997" w:rsidP="006029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b/>
          <w:sz w:val="18"/>
          <w:szCs w:val="18"/>
          <w:lang w:eastAsia="ru-RU"/>
        </w:rPr>
        <w:t xml:space="preserve">сельского поселения </w:t>
      </w:r>
      <w:proofErr w:type="gramStart"/>
      <w:r w:rsidRPr="00602997">
        <w:rPr>
          <w:rFonts w:ascii="Times New Roman" w:eastAsia="MS Mincho" w:hAnsi="Times New Roman" w:cs="Times New Roman"/>
          <w:b/>
          <w:sz w:val="18"/>
          <w:szCs w:val="18"/>
          <w:lang w:eastAsia="ru-RU"/>
        </w:rPr>
        <w:t>Старый</w:t>
      </w:r>
      <w:proofErr w:type="gramEnd"/>
      <w:r w:rsidRPr="00602997">
        <w:rPr>
          <w:rFonts w:ascii="Times New Roman" w:eastAsia="MS Mincho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602997">
        <w:rPr>
          <w:rFonts w:ascii="Times New Roman" w:eastAsia="MS Mincho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b/>
          <w:sz w:val="18"/>
          <w:szCs w:val="18"/>
          <w:lang w:eastAsia="ru-RU"/>
        </w:rPr>
        <w:t xml:space="preserve">  </w:t>
      </w:r>
    </w:p>
    <w:p w:rsidR="00602997" w:rsidRPr="00602997" w:rsidRDefault="00602997" w:rsidP="006029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b/>
          <w:sz w:val="18"/>
          <w:szCs w:val="18"/>
          <w:lang w:eastAsia="ru-RU"/>
        </w:rPr>
        <w:t xml:space="preserve">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b/>
          <w:sz w:val="18"/>
          <w:szCs w:val="18"/>
          <w:lang w:eastAsia="ru-RU"/>
        </w:rPr>
        <w:t xml:space="preserve">  Самарской области</w:t>
      </w:r>
    </w:p>
    <w:p w:rsidR="00602997" w:rsidRPr="00602997" w:rsidRDefault="00602997" w:rsidP="006029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8"/>
          <w:szCs w:val="18"/>
          <w:lang w:eastAsia="ru-RU"/>
        </w:rPr>
      </w:pP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proofErr w:type="gram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proofErr w:type="gram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Самарской области, 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Самарской области от 24.03.2023г.№ 94.</w:t>
      </w:r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 Правила землепользования и застройки сельского поселения </w:t>
      </w:r>
      <w:proofErr w:type="gram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Старый</w:t>
      </w:r>
      <w:proofErr w:type="gram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 Самарской области, утвержденных решением Собрания представителей сельского поселения 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Старый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 Самарской области от 19.12..2013 № 66в 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постановляю:</w:t>
      </w: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1. Провести на территории сельского поселения Старый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Самарской области публичные слушания по </w:t>
      </w:r>
      <w:r w:rsidRPr="00602997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проекту решения Собрания представителей сельского поселения 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Старый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r w:rsidRPr="00602997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Самарской области «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О внесении изменений в Генеральный план сельского поселения Старый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Самарской области</w:t>
      </w:r>
      <w:r w:rsidRPr="00602997">
        <w:rPr>
          <w:rFonts w:ascii="Times New Roman" w:eastAsia="MS Mincho" w:hAnsi="Times New Roman" w:cs="Times New Roman"/>
          <w:sz w:val="18"/>
          <w:szCs w:val="18"/>
          <w:lang w:eastAsia="ar-SA"/>
        </w:rPr>
        <w:t>»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(далее – проект). </w:t>
      </w:r>
      <w:proofErr w:type="gram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Информационные материалы к проекту состоят из проекта Решения Собрания представителей сельского поселения Старый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Самарской области «О внесении изменений в Генеральный план сельского поселения Старый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Самарской области» с приложениями.</w:t>
      </w:r>
      <w:proofErr w:type="gramEnd"/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2. Срок проведения публичных слушаний по проекту - с 17.07.2023 года по 16.08.2023 года.</w:t>
      </w: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proofErr w:type="gram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Старый</w:t>
      </w:r>
      <w:proofErr w:type="gram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Самарской области (далее – Администрация поселения). Публичные слушания проводятся в соответствии с 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fldChar w:fldCharType="begin"/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instrText xml:space="preserve"> MERGEFIELD Полное_наименование_Порядка_проведения_ </w:instrTex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fldChar w:fldCharType="separate"/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Порядком организации и проведения публичных слушаний по вопросам градостроительной деятельности в сельском поселении Старый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Самарской области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fldChar w:fldCharType="end"/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, 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lastRenderedPageBreak/>
        <w:t xml:space="preserve">утвержденным решением Собрания представителей сельского поселения Старый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Самарской области 24.03.2023г. № 94.</w:t>
      </w:r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gramStart"/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Правила землепользования и застройки сельского поселения 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Старый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Самарской области, утвержденных решением Собрания представителей сельского поселения 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Старый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 Самарской области от 19.12.2013 № 66в)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. </w:t>
      </w:r>
      <w:proofErr w:type="gramEnd"/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5. </w:t>
      </w:r>
      <w:proofErr w:type="gram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Представление участниками публичных слушаний предложений и замечаний по проекту, а также их учет осуществляется в соответствии с 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fldChar w:fldCharType="begin"/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instrText xml:space="preserve"> MERGEFIELD Полное_наименование_Порядка_проведения_ </w:instrTex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fldChar w:fldCharType="separate"/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Порядком организации и проведения публичных слушаний по вопросам градостроительной деятельности в Старый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Самарской области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fldChar w:fldCharType="end"/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, утвержденным решением Собрания представителей сельского поселения ... муниципального района ...</w:t>
      </w:r>
      <w:proofErr w:type="gram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Самарской области от 24.03.2023г. № 94. </w:t>
      </w:r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Правил землепользования и застройки сельского поселения </w:t>
      </w:r>
      <w:proofErr w:type="gram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Старый</w:t>
      </w:r>
      <w:proofErr w:type="gram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муниципального района 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</w:t>
      </w:r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 Самарской области, утвержденных решением Собрания представителей сельского поселения 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Старый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r w:rsidRPr="00602997">
        <w:rPr>
          <w:rFonts w:ascii="Times New Roman" w:eastAsia="MS Mincho" w:hAnsi="Times New Roman" w:cs="Times New Roman"/>
          <w:i/>
          <w:iCs/>
          <w:sz w:val="18"/>
          <w:szCs w:val="18"/>
          <w:lang w:eastAsia="ru-RU"/>
        </w:rPr>
        <w:t>Самарской области от 19.12.2013 № 66в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.</w:t>
      </w: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6. Место проведения публичных слушаний (место проведения экспозиции проекта) в сельском поселении Старый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Самарской области: ул</w:t>
      </w:r>
      <w:proofErr w:type="gram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.Ц</w:t>
      </w:r>
      <w:proofErr w:type="gram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ентральная , д.37а</w:t>
      </w: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 w:rsidRPr="00602997">
        <w:rPr>
          <w:rFonts w:ascii="Times New Roman" w:eastAsia="MS Mincho" w:hAnsi="Times New Roman" w:cs="Times New Roman"/>
          <w:spacing w:val="-1"/>
          <w:sz w:val="18"/>
          <w:szCs w:val="18"/>
          <w:lang w:eastAsia="ru-RU"/>
        </w:rPr>
        <w:t xml:space="preserve">сети «Интернет» 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8. Собрания участников публичных слушаний по проекту состоятся в </w:t>
      </w:r>
      <w:r w:rsidRPr="00602997">
        <w:rPr>
          <w:rFonts w:ascii="Times New Roman" w:eastAsia="MS Mincho" w:hAnsi="Times New Roman" w:cs="Times New Roman"/>
          <w:sz w:val="18"/>
          <w:szCs w:val="18"/>
          <w:u w:val="single"/>
          <w:lang w:eastAsia="ru-RU"/>
        </w:rPr>
        <w:t>каждом населенном пункте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сельского поселения </w:t>
      </w:r>
      <w:proofErr w:type="gram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Старый</w:t>
      </w:r>
      <w:proofErr w:type="gram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муниципального района ... Самарской области по адресам: </w:t>
      </w:r>
    </w:p>
    <w:p w:rsidR="00602997" w:rsidRPr="00602997" w:rsidRDefault="00602997" w:rsidP="00602997">
      <w:pPr>
        <w:spacing w:after="0" w:line="240" w:lineRule="auto"/>
        <w:ind w:right="251"/>
        <w:rPr>
          <w:rFonts w:ascii="Cambria" w:eastAsia="MS Mincho" w:hAnsi="Cambria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в селе Новый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– 24.07.2023 в 10.00 часов по адресу: </w:t>
      </w:r>
      <w:r w:rsidRPr="00602997">
        <w:rPr>
          <w:rFonts w:ascii="Cambria" w:eastAsia="MS Mincho" w:hAnsi="Cambria" w:cs="Times New Roman"/>
          <w:sz w:val="18"/>
          <w:szCs w:val="18"/>
          <w:lang w:eastAsia="ru-RU"/>
        </w:rPr>
        <w:t>ул</w:t>
      </w:r>
      <w:proofErr w:type="gramStart"/>
      <w:r w:rsidRPr="00602997">
        <w:rPr>
          <w:rFonts w:ascii="Cambria" w:eastAsia="MS Mincho" w:hAnsi="Cambria" w:cs="Times New Roman"/>
          <w:sz w:val="18"/>
          <w:szCs w:val="18"/>
          <w:lang w:eastAsia="ru-RU"/>
        </w:rPr>
        <w:t>.Ц</w:t>
      </w:r>
      <w:proofErr w:type="gramEnd"/>
      <w:r w:rsidRPr="00602997">
        <w:rPr>
          <w:rFonts w:ascii="Cambria" w:eastAsia="MS Mincho" w:hAnsi="Cambria" w:cs="Times New Roman"/>
          <w:sz w:val="18"/>
          <w:szCs w:val="18"/>
          <w:lang w:eastAsia="ru-RU"/>
        </w:rPr>
        <w:t>ентральная, д.52А.</w:t>
      </w:r>
    </w:p>
    <w:p w:rsidR="00602997" w:rsidRPr="00602997" w:rsidRDefault="00602997" w:rsidP="00602997">
      <w:pPr>
        <w:spacing w:after="0" w:line="240" w:lineRule="auto"/>
        <w:ind w:right="251"/>
        <w:rPr>
          <w:rFonts w:ascii="Cambria" w:eastAsia="MS Mincho" w:hAnsi="Cambria" w:cs="Times New Roman"/>
          <w:sz w:val="18"/>
          <w:szCs w:val="18"/>
          <w:lang w:eastAsia="ru-RU"/>
        </w:rPr>
      </w:pPr>
    </w:p>
    <w:p w:rsidR="00602997" w:rsidRPr="00602997" w:rsidRDefault="00602997" w:rsidP="00602997">
      <w:pPr>
        <w:spacing w:after="0" w:line="240" w:lineRule="auto"/>
        <w:rPr>
          <w:rFonts w:ascii="Cambria" w:eastAsia="MS Mincho" w:hAnsi="Cambria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в поселке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Сапожниковский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– 25.07.2023 в 10.00 часов по адресу: </w:t>
      </w:r>
      <w:r w:rsidRPr="00602997">
        <w:rPr>
          <w:rFonts w:ascii="Cambria" w:eastAsia="MS Mincho" w:hAnsi="Cambria" w:cs="Times New Roman"/>
          <w:sz w:val="18"/>
          <w:szCs w:val="18"/>
          <w:lang w:eastAsia="ru-RU"/>
        </w:rPr>
        <w:t>ул</w:t>
      </w:r>
      <w:proofErr w:type="gramStart"/>
      <w:r w:rsidRPr="00602997">
        <w:rPr>
          <w:rFonts w:ascii="Cambria" w:eastAsia="MS Mincho" w:hAnsi="Cambria" w:cs="Times New Roman"/>
          <w:sz w:val="18"/>
          <w:szCs w:val="18"/>
          <w:lang w:eastAsia="ru-RU"/>
        </w:rPr>
        <w:t>.Д</w:t>
      </w:r>
      <w:proofErr w:type="gramEnd"/>
      <w:r w:rsidRPr="00602997">
        <w:rPr>
          <w:rFonts w:ascii="Cambria" w:eastAsia="MS Mincho" w:hAnsi="Cambria" w:cs="Times New Roman"/>
          <w:sz w:val="18"/>
          <w:szCs w:val="18"/>
          <w:lang w:eastAsia="ru-RU"/>
        </w:rPr>
        <w:t>ачная, д.1.</w:t>
      </w:r>
    </w:p>
    <w:p w:rsidR="00602997" w:rsidRPr="00602997" w:rsidRDefault="00602997" w:rsidP="00602997">
      <w:pPr>
        <w:spacing w:after="0" w:line="240" w:lineRule="auto"/>
        <w:rPr>
          <w:rFonts w:ascii="Cambria" w:eastAsia="MS Mincho" w:hAnsi="Cambria" w:cs="Times New Roman"/>
          <w:sz w:val="18"/>
          <w:szCs w:val="18"/>
          <w:lang w:eastAsia="ru-RU"/>
        </w:rPr>
      </w:pPr>
    </w:p>
    <w:p w:rsidR="00602997" w:rsidRPr="00602997" w:rsidRDefault="00602997" w:rsidP="00602997">
      <w:pPr>
        <w:spacing w:after="0" w:line="240" w:lineRule="auto"/>
        <w:jc w:val="both"/>
        <w:rPr>
          <w:rFonts w:ascii="Cambria" w:eastAsia="MS Mincho" w:hAnsi="Cambria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в селе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Старомансуркино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– 26.07.2023 в 10.00 часов по адресу: </w:t>
      </w:r>
      <w:r w:rsidRPr="00602997">
        <w:rPr>
          <w:rFonts w:ascii="Cambria" w:eastAsia="MS Mincho" w:hAnsi="Cambria" w:cs="Times New Roman"/>
          <w:sz w:val="18"/>
          <w:szCs w:val="18"/>
          <w:lang w:eastAsia="ru-RU"/>
        </w:rPr>
        <w:t>ул</w:t>
      </w:r>
      <w:proofErr w:type="gramStart"/>
      <w:r w:rsidRPr="00602997">
        <w:rPr>
          <w:rFonts w:ascii="Cambria" w:eastAsia="MS Mincho" w:hAnsi="Cambria" w:cs="Times New Roman"/>
          <w:sz w:val="18"/>
          <w:szCs w:val="18"/>
          <w:lang w:eastAsia="ru-RU"/>
        </w:rPr>
        <w:t>.Ц</w:t>
      </w:r>
      <w:proofErr w:type="gramEnd"/>
      <w:r w:rsidRPr="00602997">
        <w:rPr>
          <w:rFonts w:ascii="Cambria" w:eastAsia="MS Mincho" w:hAnsi="Cambria" w:cs="Times New Roman"/>
          <w:sz w:val="18"/>
          <w:szCs w:val="18"/>
          <w:lang w:eastAsia="ru-RU"/>
        </w:rPr>
        <w:t>ентральная, д.21</w:t>
      </w:r>
    </w:p>
    <w:p w:rsidR="00602997" w:rsidRPr="00602997" w:rsidRDefault="00602997" w:rsidP="00602997">
      <w:pPr>
        <w:spacing w:after="0" w:line="240" w:lineRule="auto"/>
        <w:jc w:val="both"/>
        <w:rPr>
          <w:rFonts w:ascii="Cambria" w:eastAsia="MS Mincho" w:hAnsi="Cambria" w:cs="Times New Roman"/>
          <w:sz w:val="18"/>
          <w:szCs w:val="18"/>
          <w:lang w:eastAsia="ru-RU"/>
        </w:rPr>
      </w:pPr>
    </w:p>
    <w:p w:rsidR="00602997" w:rsidRPr="00602997" w:rsidRDefault="00602997" w:rsidP="00602997">
      <w:pPr>
        <w:spacing w:after="0" w:line="240" w:lineRule="auto"/>
        <w:jc w:val="both"/>
        <w:rPr>
          <w:rFonts w:ascii="Cambria" w:eastAsia="MS Mincho" w:hAnsi="Cambria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в селе </w:t>
      </w:r>
      <w:proofErr w:type="gram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Старый</w:t>
      </w:r>
      <w:proofErr w:type="gram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– 27.07.2023 в 10.00 часов по адресу: </w:t>
      </w:r>
      <w:r w:rsidRPr="00602997">
        <w:rPr>
          <w:rFonts w:ascii="Cambria" w:eastAsia="MS Mincho" w:hAnsi="Cambria" w:cs="Times New Roman"/>
          <w:sz w:val="18"/>
          <w:szCs w:val="18"/>
          <w:lang w:eastAsia="ru-RU"/>
        </w:rPr>
        <w:t>ул. Центральная, д.37а</w:t>
      </w:r>
    </w:p>
    <w:p w:rsidR="00602997" w:rsidRPr="00602997" w:rsidRDefault="00602997" w:rsidP="00602997">
      <w:pPr>
        <w:spacing w:after="0" w:line="360" w:lineRule="auto"/>
        <w:jc w:val="both"/>
        <w:rPr>
          <w:rFonts w:ascii="Times New Roman" w:eastAsia="MS Mincho" w:hAnsi="Times New Roman" w:cs="Times New Roman"/>
          <w:sz w:val="18"/>
          <w:szCs w:val="18"/>
          <w:highlight w:val="yellow"/>
          <w:lang w:eastAsia="ru-RU"/>
        </w:rPr>
      </w:pP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highlight w:val="yellow"/>
          <w:lang w:eastAsia="ru-RU"/>
        </w:rPr>
      </w:pP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17 часов, а также по адресам, указанным в пункте 8 в ходе проведения собраний участников публичных слушаний. </w:t>
      </w: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9. Замечания и предложения могут быть внесены: </w:t>
      </w: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1) в письменной или устной форме в ходе проведения собраний участников публичных слушаний; </w:t>
      </w: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2) в письменной форме в адрес организатора публичных слушаний; </w:t>
      </w: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11.08.2023  - за три дня (проверить, как написано в Порядке) до окончания срока проведения публичных слушаний с целью подготовки заключения о результатах публичных слушаний. </w:t>
      </w: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>11. Назначить лицом, ответственным за ведение протокола публичных слушаний по проекту</w:t>
      </w:r>
      <w:r w:rsidRPr="00602997">
        <w:rPr>
          <w:rFonts w:ascii="Times New Roman" w:eastAsia="MS Mincho" w:hAnsi="Times New Roman" w:cs="Times New Roman"/>
          <w:noProof/>
          <w:sz w:val="18"/>
          <w:szCs w:val="18"/>
          <w:lang w:eastAsia="ru-RU"/>
        </w:rPr>
        <w:t xml:space="preserve"> главу поселения Т.А.Ефремову.</w:t>
      </w:r>
    </w:p>
    <w:p w:rsidR="00602997" w:rsidRPr="00602997" w:rsidRDefault="00602997" w:rsidP="006029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noProof/>
          <w:sz w:val="18"/>
          <w:szCs w:val="18"/>
          <w:lang w:eastAsia="ru-RU"/>
        </w:rPr>
        <w:t xml:space="preserve">12. </w:t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Назначить лицом, ответственным за ведение протоколов собраний участников публичных слушаний по проекту </w:t>
      </w:r>
      <w:r w:rsidRPr="00602997">
        <w:rPr>
          <w:rFonts w:ascii="Times New Roman" w:eastAsia="MS Mincho" w:hAnsi="Times New Roman" w:cs="Times New Roman"/>
          <w:noProof/>
          <w:sz w:val="18"/>
          <w:szCs w:val="18"/>
          <w:lang w:eastAsia="ru-RU"/>
        </w:rPr>
        <w:t>главу поселения  Т.А.Ефремову.</w:t>
      </w:r>
    </w:p>
    <w:p w:rsidR="00602997" w:rsidRPr="00602997" w:rsidRDefault="00602997" w:rsidP="0060299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602997" w:rsidRPr="00602997" w:rsidRDefault="00602997" w:rsidP="00602997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официальное опубликование проекта в газете «.№35(605) от 18.07.2023г.».</w:t>
      </w:r>
    </w:p>
    <w:p w:rsidR="00602997" w:rsidRPr="00602997" w:rsidRDefault="00602997" w:rsidP="00602997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размещение проекта на официальном сайте Администрации сельского поселения Старый </w:t>
      </w:r>
      <w:proofErr w:type="spellStart"/>
      <w:r w:rsidRPr="0060299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60299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в информационно-телекоммуникационной сети «Интернет»  </w:t>
      </w:r>
      <w:r w:rsidRPr="0060299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https://star-amanak.ru</w:t>
      </w:r>
    </w:p>
    <w:p w:rsidR="00602997" w:rsidRPr="00602997" w:rsidRDefault="00602997" w:rsidP="00602997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Times New Roman" w:hAnsi="Times New Roman" w:cs="Times New Roman"/>
          <w:sz w:val="18"/>
          <w:szCs w:val="18"/>
          <w:lang w:eastAsia="ru-RU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602997" w:rsidRPr="00602997" w:rsidRDefault="00602997" w:rsidP="00602997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14. Настоящее постановление является оповещением о начале публичных слушаний и подлежит опубликованию в газете «.№35(605) от 18.07.2023г.» и на официальном сайте Администрации сельского поселения Старый </w:t>
      </w:r>
      <w:proofErr w:type="spellStart"/>
      <w:r w:rsidRPr="0060299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602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60299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602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в информационно-телекоммуникационной сети «Интернет» https://star-amanak.ru</w:t>
      </w:r>
    </w:p>
    <w:p w:rsidR="00602997" w:rsidRPr="00602997" w:rsidRDefault="00602997" w:rsidP="00602997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Times New Roman" w:hAnsi="Times New Roman" w:cs="Times New Roman"/>
          <w:sz w:val="18"/>
          <w:szCs w:val="18"/>
          <w:lang w:eastAsia="ru-RU"/>
        </w:rPr>
        <w:t>15. В случае</w:t>
      </w:r>
      <w:proofErr w:type="gramStart"/>
      <w:r w:rsidRPr="0060299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602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02997" w:rsidRPr="00602997" w:rsidRDefault="00602997" w:rsidP="00602997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2997" w:rsidRPr="00602997" w:rsidRDefault="00602997" w:rsidP="00602997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Look w:val="04A0"/>
      </w:tblPr>
      <w:tblGrid>
        <w:gridCol w:w="3227"/>
        <w:gridCol w:w="6662"/>
      </w:tblGrid>
      <w:tr w:rsidR="00602997" w:rsidRPr="00602997" w:rsidTr="00F333F6">
        <w:tc>
          <w:tcPr>
            <w:tcW w:w="3227" w:type="dxa"/>
          </w:tcPr>
          <w:p w:rsidR="00602997" w:rsidRPr="00602997" w:rsidRDefault="00602997" w:rsidP="006029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02997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602997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сельского</w:t>
            </w:r>
            <w:proofErr w:type="gramEnd"/>
            <w:r w:rsidRPr="00602997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02997" w:rsidRPr="00602997" w:rsidRDefault="00602997" w:rsidP="006029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02997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поселения</w:t>
            </w:r>
            <w:r w:rsidRPr="00602997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ab/>
            </w:r>
            <w:proofErr w:type="gramStart"/>
            <w:r w:rsidRPr="00602997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602997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2997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602997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 муниципального района </w:t>
            </w:r>
            <w:proofErr w:type="spellStart"/>
            <w:r w:rsidRPr="00602997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602997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6662" w:type="dxa"/>
          </w:tcPr>
          <w:p w:rsidR="00602997" w:rsidRPr="00602997" w:rsidRDefault="00602997" w:rsidP="0060299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02997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                                         </w:t>
            </w:r>
          </w:p>
          <w:p w:rsidR="00602997" w:rsidRPr="00602997" w:rsidRDefault="00602997" w:rsidP="0060299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02997" w:rsidRPr="00602997" w:rsidRDefault="00602997" w:rsidP="0060299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02997" w:rsidRPr="00602997" w:rsidRDefault="00602997" w:rsidP="0060299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02997" w:rsidRPr="00602997" w:rsidRDefault="00602997" w:rsidP="0060299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02997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Т.А.Ефремова</w:t>
            </w:r>
          </w:p>
        </w:tc>
      </w:tr>
    </w:tbl>
    <w:p w:rsidR="00602997" w:rsidRPr="00602997" w:rsidRDefault="00602997" w:rsidP="00602997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602997">
        <w:rPr>
          <w:rFonts w:ascii="Times New Roman" w:eastAsia="MS Mincho" w:hAnsi="Times New Roman" w:cs="Times New Roman"/>
          <w:sz w:val="28"/>
          <w:szCs w:val="28"/>
          <w:lang w:eastAsia="ru-RU"/>
        </w:rPr>
        <w:br w:type="textWrapping" w:clear="all"/>
      </w:r>
      <w:r w:rsidRPr="00602997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 </w:t>
      </w:r>
    </w:p>
    <w:p w:rsidR="006C6328" w:rsidRPr="00602997" w:rsidRDefault="006C6328" w:rsidP="006C632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kern w:val="2"/>
          <w:sz w:val="18"/>
          <w:szCs w:val="18"/>
        </w:rPr>
      </w:pPr>
      <w:r w:rsidRPr="00602997">
        <w:rPr>
          <w:rFonts w:ascii="Times New Roman" w:eastAsia="Calibri" w:hAnsi="Times New Roman" w:cs="Times New Roman"/>
          <w:i/>
          <w:iCs/>
          <w:kern w:val="2"/>
          <w:sz w:val="18"/>
          <w:szCs w:val="18"/>
        </w:rPr>
        <w:t xml:space="preserve">Полицейские проводят </w:t>
      </w:r>
      <w:proofErr w:type="spellStart"/>
      <w:r w:rsidRPr="00602997">
        <w:rPr>
          <w:rFonts w:ascii="Times New Roman" w:eastAsia="Calibri" w:hAnsi="Times New Roman" w:cs="Times New Roman"/>
          <w:i/>
          <w:iCs/>
          <w:kern w:val="2"/>
          <w:sz w:val="18"/>
          <w:szCs w:val="18"/>
        </w:rPr>
        <w:t>антинаркотические</w:t>
      </w:r>
      <w:proofErr w:type="spellEnd"/>
      <w:r w:rsidRPr="00602997">
        <w:rPr>
          <w:rFonts w:ascii="Times New Roman" w:eastAsia="Calibri" w:hAnsi="Times New Roman" w:cs="Times New Roman"/>
          <w:i/>
          <w:iCs/>
          <w:kern w:val="2"/>
          <w:sz w:val="18"/>
          <w:szCs w:val="18"/>
        </w:rPr>
        <w:t xml:space="preserve"> беседы с детьми</w:t>
      </w:r>
    </w:p>
    <w:p w:rsidR="006C6328" w:rsidRPr="00602997" w:rsidRDefault="006C6328" w:rsidP="006C6328">
      <w:pPr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</w:pPr>
      <w:r w:rsidRPr="00602997">
        <w:rPr>
          <w:rFonts w:ascii="Times New Roman" w:eastAsia="Calibri" w:hAnsi="Times New Roman" w:cs="Times New Roman"/>
          <w:kern w:val="2"/>
          <w:sz w:val="18"/>
          <w:szCs w:val="18"/>
        </w:rPr>
        <w:t xml:space="preserve">С целью профилактики употребления наркотических средств и их распространения молодым поколением </w:t>
      </w:r>
      <w:r w:rsidRPr="00602997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старший оперуполномоченный отдела по контролю за незаконным оборотом наркотиков МО МВД России «</w:t>
      </w:r>
      <w:proofErr w:type="spellStart"/>
      <w:r w:rsidRPr="00602997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Похвистневский</w:t>
      </w:r>
      <w:proofErr w:type="spellEnd"/>
      <w:r w:rsidRPr="00602997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 xml:space="preserve">» провел профилактическую беседу с детьми в пришкольном лагере </w:t>
      </w:r>
      <w:proofErr w:type="spellStart"/>
      <w:r w:rsidRPr="00602997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с</w:t>
      </w:r>
      <w:proofErr w:type="gramStart"/>
      <w:r w:rsidRPr="00602997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.А</w:t>
      </w:r>
      <w:proofErr w:type="gramEnd"/>
      <w:r w:rsidRPr="00602997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лькино</w:t>
      </w:r>
      <w:proofErr w:type="spellEnd"/>
      <w:r w:rsidRPr="00602997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p w:rsidR="006C6328" w:rsidRPr="00602997" w:rsidRDefault="006C6328" w:rsidP="006C6328">
      <w:pPr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</w:pPr>
      <w:r w:rsidRPr="00602997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 xml:space="preserve">Жертвами наркомании может стать каждый, но молодежь особенно подвержена данному явлению. В ходе встречи полицейский рассказал о схеме сбыта наркотических и психотропных веществ, последствия их употребления для организма, а также разъяснил уголовную и административную ответственность за их распространение. Старший оперуполномоченный ОКОН предостерег детей быть внимательными в сети Интернет и сообщать в случае обнаружения противозаконных действий в органы внутренних дел. Полицейский предупредил, что наркотики разрушают жизнь не только самого наркомана, но и его </w:t>
      </w:r>
      <w:proofErr w:type="gramStart"/>
      <w:r w:rsidRPr="00602997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близких</w:t>
      </w:r>
      <w:proofErr w:type="gramEnd"/>
      <w:r w:rsidRPr="00602997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>.</w:t>
      </w:r>
    </w:p>
    <w:p w:rsidR="006C6328" w:rsidRPr="00602997" w:rsidRDefault="006C6328" w:rsidP="006C6328">
      <w:pPr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</w:pPr>
      <w:r w:rsidRPr="00602997">
        <w:rPr>
          <w:rFonts w:ascii="Times New Roman" w:eastAsia="Calibri" w:hAnsi="Times New Roman" w:cs="Times New Roman"/>
          <w:kern w:val="2"/>
          <w:sz w:val="18"/>
          <w:szCs w:val="18"/>
          <w:shd w:val="clear" w:color="auto" w:fill="FFFFFF"/>
        </w:rPr>
        <w:t xml:space="preserve">В завершение беседы полицейские ответили на все заданные вопросы, а также раздали детям памятки с важной информацией по противодействию распространения и употребления наркотических веществ. </w:t>
      </w:r>
    </w:p>
    <w:p w:rsidR="006C6328" w:rsidRDefault="006C6328"/>
    <w:p w:rsidR="006C6328" w:rsidRDefault="006C6328">
      <w:r>
        <w:rPr>
          <w:noProof/>
          <w:lang w:eastAsia="ru-RU"/>
        </w:rPr>
        <w:drawing>
          <wp:inline distT="0" distB="0" distL="0" distR="0">
            <wp:extent cx="1955800" cy="1466850"/>
            <wp:effectExtent l="19050" t="0" r="6350" b="0"/>
            <wp:docPr id="1" name="Рисунок 1" descr="C:\Users\Админ\AppData\Local\Microsoft\Windows\Temporary Internet Files\Content.Word\Алькин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Алькин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328">
        <w:t xml:space="preserve"> </w:t>
      </w:r>
      <w:r>
        <w:rPr>
          <w:noProof/>
          <w:lang w:eastAsia="ru-RU"/>
        </w:rPr>
        <w:drawing>
          <wp:inline distT="0" distB="0" distL="0" distR="0">
            <wp:extent cx="2019300" cy="1514475"/>
            <wp:effectExtent l="19050" t="0" r="0" b="0"/>
            <wp:docPr id="4" name="Рисунок 4" descr="C:\Users\Админ\AppData\Local\Microsoft\Windows\Temporary Internet Files\Content.Word\Алькин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Алькин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145"/>
        <w:tblW w:w="10170" w:type="dxa"/>
        <w:tblLayout w:type="fixed"/>
        <w:tblLook w:val="00A0"/>
      </w:tblPr>
      <w:tblGrid>
        <w:gridCol w:w="10170"/>
      </w:tblGrid>
      <w:tr w:rsidR="00602997" w:rsidTr="00602997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97" w:rsidRDefault="00602997" w:rsidP="0060299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602997" w:rsidRDefault="00602997" w:rsidP="006029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602997" w:rsidRDefault="00602997" w:rsidP="006029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602997" w:rsidRDefault="00602997" w:rsidP="006029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602997" w:rsidTr="00602997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97" w:rsidRDefault="00602997" w:rsidP="0060299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602997" w:rsidRDefault="00602997" w:rsidP="0060299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6C6328" w:rsidRDefault="006C6328"/>
    <w:sectPr w:rsidR="006C6328" w:rsidSect="00A35B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BCC"/>
    <w:rsid w:val="000135CE"/>
    <w:rsid w:val="003D50AF"/>
    <w:rsid w:val="00602997"/>
    <w:rsid w:val="006C6328"/>
    <w:rsid w:val="00A35BCC"/>
    <w:rsid w:val="00C43A5A"/>
    <w:rsid w:val="00D0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5BCC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1605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2023-07-18T04:05:00Z</dcterms:created>
  <dcterms:modified xsi:type="dcterms:W3CDTF">2023-08-07T05:46:00Z</dcterms:modified>
</cp:coreProperties>
</file>