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6" w:rsidRDefault="004C4826" w:rsidP="004C482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C4826" w:rsidRDefault="004C4826" w:rsidP="004C482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C4826" w:rsidRDefault="004C4826" w:rsidP="004C482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04 июля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32 (602) ОФИЦИАЛЬНО</w:t>
      </w:r>
    </w:p>
    <w:p w:rsidR="004C4826" w:rsidRDefault="004C4826" w:rsidP="004C482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C4826" w:rsidRPr="001E4CF7" w:rsidRDefault="004C4826" w:rsidP="004C482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РОССИЙСКАЯ ФЕДЕРАЦИЯ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АДМИНИСТРАЦИЯ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сельского поселения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Старый </w:t>
      </w:r>
      <w:proofErr w:type="spellStart"/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 муниципального района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 </w:t>
      </w:r>
      <w:proofErr w:type="spellStart"/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Самарской области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 ПОСТАНОВЛЕНИЕ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 </w:t>
      </w:r>
      <w:proofErr w:type="gramStart"/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Старый </w:t>
      </w:r>
      <w:proofErr w:type="spellStart"/>
      <w:r w:rsidRPr="00DD6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 04.07.2023 г.  № 71</w:t>
      </w:r>
    </w:p>
    <w:p w:rsidR="00DD6694" w:rsidRPr="00DD6694" w:rsidRDefault="00DD6694" w:rsidP="00DD6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66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D669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О внесении изменений в Административный регламент 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D669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предоставления муниципальной услуги 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«Предоставление земельных участков, находящихся 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муниципальной собственности сельского поселения 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отдельным категориям физических и 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юридических лиц без проведения торгов» от 30.10.2020г. №106</w:t>
      </w:r>
    </w:p>
    <w:p w:rsidR="00DD6694" w:rsidRPr="00DD6694" w:rsidRDefault="00DD6694" w:rsidP="00DD66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DD6694" w:rsidRPr="00DD6694" w:rsidRDefault="00DD6694" w:rsidP="00DD66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Земельным кодекс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24.07.2002 № 101-ФЗ «Об обороте земель сельскохозяйственного назначения», Градостроительным кодексом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Федеральным законом от 27.07.2010 № 210-ФЗ «Об</w:t>
      </w:r>
      <w:proofErr w:type="gram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Законом Самарской области от 11.03.2005 № 94-ГД «О земле»,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</w:t>
      </w:r>
      <w:proofErr w:type="gram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земель, находящихся в государственной или муниципальной собственности»,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принципу», положениями Федерального закона от 05.12.2022 года № 509-ФЗ «О внесении изменений в Земельный кодекс Российской Федерации и статьей 3.5 Федерального закона «О введении в действие Земельного кодекса Российской Федерации», Уставом сельского поселения Старый </w:t>
      </w:r>
      <w:proofErr w:type="spell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Администрация</w:t>
      </w:r>
      <w:proofErr w:type="gram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DD6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DD6694" w:rsidRPr="00DD6694" w:rsidRDefault="00DD6694" w:rsidP="00DD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D6694" w:rsidRPr="00DD6694" w:rsidRDefault="00DD6694" w:rsidP="00DD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669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 w:rsidR="00DD6694" w:rsidRPr="00DD6694" w:rsidRDefault="00DD6694" w:rsidP="00DD6694">
      <w:pPr>
        <w:pStyle w:val="Standard"/>
        <w:jc w:val="both"/>
        <w:rPr>
          <w:rFonts w:cs="Times New Roman"/>
          <w:sz w:val="18"/>
          <w:szCs w:val="18"/>
          <w:lang w:val="ru-RU" w:eastAsia="ar-SA"/>
        </w:rPr>
      </w:pPr>
      <w:r w:rsidRPr="00DD6694">
        <w:rPr>
          <w:rFonts w:eastAsia="Times New Roman" w:cs="Times New Roman"/>
          <w:sz w:val="18"/>
          <w:szCs w:val="18"/>
          <w:lang w:val="ru-RU" w:eastAsia="ar-SA"/>
        </w:rPr>
        <w:t xml:space="preserve">      1. Внести в   административный    регламент    предоставления муниципальной услуги </w:t>
      </w:r>
      <w:r w:rsidRPr="00DD6694">
        <w:rPr>
          <w:rFonts w:eastAsia="Times New Roman" w:cs="Times New Roman"/>
          <w:sz w:val="18"/>
          <w:szCs w:val="18"/>
          <w:lang w:val="ru-RU" w:eastAsia="ru-RU"/>
        </w:rPr>
        <w:t xml:space="preserve">«Предоставление земельных участков, находящихся в муниципальной собственности сельского поселения Старый </w:t>
      </w:r>
      <w:proofErr w:type="spellStart"/>
      <w:r w:rsidRPr="00DD6694">
        <w:rPr>
          <w:rFonts w:eastAsia="Times New Roman" w:cs="Times New Roman"/>
          <w:sz w:val="18"/>
          <w:szCs w:val="18"/>
          <w:lang w:val="ru-RU" w:eastAsia="ru-RU"/>
        </w:rPr>
        <w:t>Аманак</w:t>
      </w:r>
      <w:proofErr w:type="spellEnd"/>
      <w:r w:rsidRPr="00DD6694">
        <w:rPr>
          <w:rFonts w:eastAsia="Times New Roman" w:cs="Times New Roman"/>
          <w:sz w:val="18"/>
          <w:szCs w:val="18"/>
          <w:lang w:val="ru-RU" w:eastAsia="ru-RU"/>
        </w:rPr>
        <w:t xml:space="preserve"> отдельным категориям физических и юридических лиц без проведения торгов»</w:t>
      </w:r>
      <w:r w:rsidRPr="00DD6694">
        <w:rPr>
          <w:rFonts w:cs="Times New Roman"/>
          <w:sz w:val="18"/>
          <w:szCs w:val="18"/>
          <w:lang w:val="ru-RU"/>
        </w:rPr>
        <w:t xml:space="preserve"> следующие изменения: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 xml:space="preserve">      1.1.    пункт 2.4 раздел I</w:t>
      </w:r>
      <w:proofErr w:type="spellStart"/>
      <w:r w:rsidRPr="00DD6694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DD6694">
        <w:rPr>
          <w:rFonts w:ascii="Times New Roman" w:hAnsi="Times New Roman" w:cs="Times New Roman"/>
          <w:sz w:val="18"/>
          <w:szCs w:val="18"/>
        </w:rPr>
        <w:t xml:space="preserve">. Стандарт предоставления муниципальной услуги </w:t>
      </w:r>
      <w:r w:rsidRPr="00DD66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6694">
        <w:rPr>
          <w:rFonts w:ascii="Times New Roman" w:hAnsi="Times New Roman" w:cs="Times New Roman"/>
          <w:bCs/>
          <w:sz w:val="18"/>
          <w:szCs w:val="18"/>
        </w:rPr>
        <w:t>и</w:t>
      </w:r>
      <w:r w:rsidRPr="00DD6694">
        <w:rPr>
          <w:rFonts w:ascii="Times New Roman" w:hAnsi="Times New Roman" w:cs="Times New Roman"/>
          <w:sz w:val="18"/>
          <w:szCs w:val="18"/>
        </w:rPr>
        <w:t>зложить в следующей редакции: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>1) в части рассмотрения заявления о предварительном согласовании предоставления земельного участка – в срок, не превышающий 35 дней со дня получения заявления о предварительном согласовании предоставления земельного участка. В случае</w:t>
      </w:r>
      <w:proofErr w:type="gramStart"/>
      <w:r w:rsidRPr="00DD669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D6694">
        <w:rPr>
          <w:rFonts w:ascii="Times New Roman" w:hAnsi="Times New Roman" w:cs="Times New Roman"/>
          <w:sz w:val="18"/>
          <w:szCs w:val="18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Срок принятия решения,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заявления. Срок приостановления рассмотрения заявления о предварительном согласовании предоставления земельного участка не может превышать оставшийся срок, для утверждения ранее </w:t>
      </w:r>
      <w:r w:rsidRPr="00DD6694">
        <w:rPr>
          <w:rFonts w:ascii="Times New Roman" w:hAnsi="Times New Roman" w:cs="Times New Roman"/>
          <w:sz w:val="18"/>
          <w:szCs w:val="18"/>
        </w:rPr>
        <w:lastRenderedPageBreak/>
        <w:t>поданной в администрацию схемы расположения земельного участка. В случае приостановления рассмотрения заявления о предварительном согласовании предоставления земельного участка на срок 10 дней или более после завершения срока приостановления рассмотрения указанного заявления муниципальная услуга должна быть предоставлена в срок,</w:t>
      </w:r>
      <w:r w:rsidRPr="00DD6694">
        <w:rPr>
          <w:rFonts w:ascii="Times New Roman" w:hAnsi="Times New Roman" w:cs="Times New Roman"/>
          <w:sz w:val="18"/>
          <w:szCs w:val="18"/>
        </w:rPr>
        <w:br/>
        <w:t xml:space="preserve"> не превышающий 10 дней;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>2) в части рассмотрения заявления о предоставлении земельного участка – в срок, не превышающий 20 дней со дня получения заявления</w:t>
      </w:r>
      <w:r w:rsidRPr="00DD6694">
        <w:rPr>
          <w:rFonts w:ascii="Times New Roman" w:hAnsi="Times New Roman" w:cs="Times New Roman"/>
          <w:sz w:val="18"/>
          <w:szCs w:val="18"/>
        </w:rPr>
        <w:br/>
        <w:t xml:space="preserve">о предоставлении земельного участка. 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 xml:space="preserve">        2. Опубликовать настоящее Постановление в газете «</w:t>
      </w:r>
      <w:proofErr w:type="spellStart"/>
      <w:r w:rsidRPr="00DD6694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DD6694">
        <w:rPr>
          <w:rFonts w:ascii="Times New Roman" w:hAnsi="Times New Roman" w:cs="Times New Roman"/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 xml:space="preserve">      3. Настоящее Постановление вступает в силу со дня опубликования.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 xml:space="preserve">      4. </w:t>
      </w:r>
      <w:proofErr w:type="gramStart"/>
      <w:r w:rsidRPr="00DD6694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D6694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возложить на Главу поселения Ефремову Т.А..</w:t>
      </w: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D6694" w:rsidRPr="00DD6694" w:rsidRDefault="00DD6694" w:rsidP="00DD6694">
      <w:pPr>
        <w:jc w:val="both"/>
        <w:rPr>
          <w:rFonts w:ascii="Times New Roman" w:hAnsi="Times New Roman" w:cs="Times New Roman"/>
          <w:sz w:val="18"/>
          <w:szCs w:val="18"/>
        </w:rPr>
      </w:pPr>
      <w:r w:rsidRPr="00DD6694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                                              Т.А.Ефремова</w:t>
      </w:r>
    </w:p>
    <w:p w:rsidR="00DD6694" w:rsidRDefault="00DD6694"/>
    <w:p w:rsidR="00311EBF" w:rsidRPr="00850D4E" w:rsidRDefault="00311EBF" w:rsidP="008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Заключение о результатах публичных слушаний </w:t>
      </w:r>
    </w:p>
    <w:p w:rsidR="00311EBF" w:rsidRPr="00850D4E" w:rsidRDefault="00311EBF" w:rsidP="008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</w:t>
      </w:r>
      <w:r w:rsidRPr="00850D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сельском</w:t>
      </w: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поселении </w:t>
      </w:r>
      <w:proofErr w:type="gramStart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района </w:t>
      </w:r>
      <w:r w:rsidRPr="00850D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</w:t>
      </w: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вопросу о проекте решения Собрания представителей </w:t>
      </w:r>
      <w:r w:rsidRPr="00850D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сельского </w:t>
      </w: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поселения </w:t>
      </w:r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Старый </w:t>
      </w:r>
      <w:proofErr w:type="spellStart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11EBF" w:rsidRPr="00850D4E" w:rsidRDefault="00311EBF" w:rsidP="008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района </w:t>
      </w:r>
      <w:r w:rsidRPr="00850D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Самарской области «О внесении изменений в Устав сельского </w:t>
      </w: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поселения </w:t>
      </w:r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Старый </w:t>
      </w:r>
      <w:proofErr w:type="spellStart"/>
      <w:r w:rsidRPr="00850D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</w:p>
    <w:p w:rsidR="00311EBF" w:rsidRPr="00850D4E" w:rsidRDefault="00311EBF" w:rsidP="008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района </w:t>
      </w:r>
      <w:r w:rsidRPr="00850D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Похвистневский</w:t>
      </w:r>
    </w:p>
    <w:p w:rsidR="00311EBF" w:rsidRPr="00850D4E" w:rsidRDefault="00311EBF" w:rsidP="00850D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Самарской области» от 04 июля 2023 года</w:t>
      </w:r>
    </w:p>
    <w:p w:rsidR="00311EBF" w:rsidRPr="00850D4E" w:rsidRDefault="00311EBF" w:rsidP="00850D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EBF" w:rsidRPr="00850D4E" w:rsidRDefault="00311EBF" w:rsidP="00850D4E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Срок проведения публичных слушаний: с 14 июня 2023 года по 03 июля 2023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года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11EBF" w:rsidRPr="00850D4E" w:rsidRDefault="00311EBF" w:rsidP="00850D4E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Место проведения публичных слушаний: </w:t>
      </w:r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446472, Самарская область, </w:t>
      </w:r>
      <w:proofErr w:type="spell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село Старый </w:t>
      </w:r>
      <w:proofErr w:type="spell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proofErr w:type="gram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ул. Центральная, д. 37 а</w:t>
      </w:r>
    </w:p>
    <w:p w:rsidR="00311EBF" w:rsidRPr="00850D4E" w:rsidRDefault="00311EBF" w:rsidP="00850D4E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проведения публичных слушаний – решение Собрания представителей </w:t>
      </w:r>
      <w:r w:rsidRPr="00850D4E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сельского</w:t>
      </w:r>
      <w:r w:rsidRPr="00850D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08.06.2023 </w:t>
      </w:r>
      <w:r w:rsidRPr="00850D4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№ 104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850D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предварительном одобрении проекта решения Собрания представителей </w:t>
      </w:r>
      <w:r w:rsidRPr="00850D4E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сельского</w:t>
      </w:r>
      <w:r w:rsidRPr="00850D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 и вынесении проекта на публичные слушания», опубликованное в газете «</w:t>
      </w:r>
      <w:proofErr w:type="spellStart"/>
      <w:r w:rsidRPr="00850D4E">
        <w:rPr>
          <w:rFonts w:ascii="Times New Roman" w:eastAsia="Times New Roman" w:hAnsi="Times New Roman" w:cs="Times New Roman"/>
          <w:bCs/>
          <w:noProof/>
          <w:snapToGrid w:val="0"/>
          <w:sz w:val="18"/>
          <w:szCs w:val="18"/>
          <w:lang w:eastAsia="ru-RU"/>
        </w:rPr>
        <w:t>Аманакские</w:t>
      </w:r>
      <w:proofErr w:type="spellEnd"/>
      <w:r w:rsidRPr="00850D4E">
        <w:rPr>
          <w:rFonts w:ascii="Times New Roman" w:eastAsia="Times New Roman" w:hAnsi="Times New Roman" w:cs="Times New Roman"/>
          <w:bCs/>
          <w:noProof/>
          <w:snapToGrid w:val="0"/>
          <w:sz w:val="18"/>
          <w:szCs w:val="18"/>
          <w:lang w:eastAsia="ru-RU"/>
        </w:rPr>
        <w:t xml:space="preserve"> вести</w:t>
      </w:r>
      <w:proofErr w:type="gramEnd"/>
      <w:r w:rsidRPr="00850D4E">
        <w:rPr>
          <w:rFonts w:ascii="Times New Roman" w:eastAsia="Times New Roman" w:hAnsi="Times New Roman" w:cs="Times New Roman"/>
          <w:bCs/>
          <w:noProof/>
          <w:snapToGrid w:val="0"/>
          <w:sz w:val="18"/>
          <w:szCs w:val="18"/>
          <w:lang w:eastAsia="ru-RU"/>
        </w:rPr>
        <w:t xml:space="preserve">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»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08.06.2023 </w:t>
      </w:r>
      <w:r w:rsidRPr="00850D4E">
        <w:rPr>
          <w:rFonts w:ascii="Times New Roman" w:eastAsia="Arial Unicode MS" w:hAnsi="Times New Roman" w:cs="Times New Roman"/>
          <w:sz w:val="18"/>
          <w:szCs w:val="18"/>
          <w:lang w:eastAsia="ru-RU"/>
        </w:rPr>
        <w:t>№ 27 (597)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311EBF" w:rsidRPr="00850D4E" w:rsidRDefault="00311EBF" w:rsidP="00850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Вопрос, вынесенный на публичные слушания – </w:t>
      </w:r>
      <w:r w:rsidRPr="00850D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проект решения Собрания представителей </w:t>
      </w:r>
      <w:r w:rsidRPr="00850D4E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сельского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области» (далее – Проект решения, Устав соответственно).</w:t>
      </w:r>
    </w:p>
    <w:p w:rsidR="00311EBF" w:rsidRPr="00850D4E" w:rsidRDefault="00311EBF" w:rsidP="00850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</w:t>
      </w:r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 июня 2023</w:t>
      </w:r>
      <w:bookmarkStart w:id="0" w:name="_GoBack"/>
      <w:bookmarkEnd w:id="0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</w:t>
      </w:r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446472, Самарская область, </w:t>
      </w:r>
      <w:proofErr w:type="spell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район, село Старый </w:t>
      </w:r>
      <w:proofErr w:type="spell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proofErr w:type="gramStart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850D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ул. Центральная , д. 37а, 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– 2(два)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человека. </w:t>
      </w:r>
    </w:p>
    <w:p w:rsidR="00311EBF" w:rsidRPr="00850D4E" w:rsidRDefault="00311EBF" w:rsidP="00850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6. Мнения, предложения и замечания по вопросу, вынесенному на публичные слушания, внесли в протокол публичных слушаний – 2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(два)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человека. </w:t>
      </w:r>
    </w:p>
    <w:p w:rsidR="00311EBF" w:rsidRPr="00850D4E" w:rsidRDefault="00311EBF" w:rsidP="00850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311EBF" w:rsidRPr="00850D4E" w:rsidRDefault="00311EBF" w:rsidP="00850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 (два)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человека.</w:t>
      </w:r>
    </w:p>
    <w:p w:rsidR="00311EBF" w:rsidRPr="00850D4E" w:rsidRDefault="00311EBF" w:rsidP="00850D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Мнения, содержащие отрицательную оценку по вопросу, вынесенному на публичные слушания, – не высказаны.</w:t>
      </w:r>
    </w:p>
    <w:p w:rsidR="00311EBF" w:rsidRPr="00850D4E" w:rsidRDefault="00311EBF" w:rsidP="00850D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Замечания и предложения по вопросу, вынесенному на публичные слушания: </w:t>
      </w:r>
    </w:p>
    <w:p w:rsidR="00311EBF" w:rsidRPr="00850D4E" w:rsidRDefault="00311EBF" w:rsidP="00850D4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предложено принять Решение «О внесении изменений в Устав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области» в редакции, вынесенной на публичные слушания. </w:t>
      </w:r>
    </w:p>
    <w:p w:rsidR="00311EBF" w:rsidRPr="00850D4E" w:rsidRDefault="00311EBF" w:rsidP="00850D4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 </w:t>
      </w:r>
      <w:proofErr w:type="gram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 «О внесении изменений  в Устав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</w:instrText>
      </w:r>
      <w:r w:rsidRPr="00850D4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instrText>MERGEFIELD</w:instrTex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"Название_района" </w:instrTex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Похвистневский</w: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области» рекомендуется принять Решение Собрания</w:t>
      </w:r>
      <w:proofErr w:type="gram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представителей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 «О внесении изменений  в Устав сельского поселения Старый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</w:instrText>
      </w:r>
      <w:r w:rsidRPr="00850D4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instrText>MERGEFIELD</w:instrTex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"Название_района" </w:instrTex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Похвистневский</w:t>
      </w:r>
      <w:r w:rsidR="00BB4FE3"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области» в редакции, вынесенной на публичные слушания. </w:t>
      </w:r>
      <w:proofErr w:type="gramEnd"/>
    </w:p>
    <w:p w:rsidR="00311EBF" w:rsidRPr="00850D4E" w:rsidRDefault="00311EBF" w:rsidP="00850D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EBF" w:rsidRPr="00850D4E" w:rsidRDefault="00311EBF" w:rsidP="00850D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 представителей</w:t>
      </w:r>
    </w:p>
    <w:p w:rsidR="00311EBF" w:rsidRPr="00850D4E" w:rsidRDefault="00311EBF" w:rsidP="00850D4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D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</w:t>
      </w:r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50D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поселения </w:t>
      </w:r>
      <w:proofErr w:type="gram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Е.П. </w:t>
      </w:r>
      <w:proofErr w:type="spellStart"/>
      <w:r w:rsidRPr="00850D4E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Худанов</w:t>
      </w:r>
      <w:proofErr w:type="spellEnd"/>
    </w:p>
    <w:p w:rsidR="00311EBF" w:rsidRPr="00850D4E" w:rsidRDefault="00311EBF" w:rsidP="00850D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EBF" w:rsidRPr="00850D4E" w:rsidRDefault="00311EBF" w:rsidP="00850D4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EBF" w:rsidRPr="00850D4E" w:rsidRDefault="00311EBF" w:rsidP="00850D4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1EBF" w:rsidRPr="00850D4E" w:rsidRDefault="00311EBF" w:rsidP="00850D4E">
      <w:pPr>
        <w:spacing w:line="240" w:lineRule="auto"/>
        <w:rPr>
          <w:sz w:val="18"/>
          <w:szCs w:val="18"/>
        </w:rPr>
      </w:pPr>
    </w:p>
    <w:p w:rsidR="00311EBF" w:rsidRPr="00850D4E" w:rsidRDefault="00311EBF" w:rsidP="00850D4E">
      <w:pPr>
        <w:spacing w:line="240" w:lineRule="auto"/>
        <w:rPr>
          <w:sz w:val="18"/>
          <w:szCs w:val="18"/>
        </w:rPr>
      </w:pPr>
    </w:p>
    <w:p w:rsidR="005535B3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Ирина Волк: Сотрудники полиции в течение нескольких часов установили личность и задержали подозреваемого в совершении тяжкого преступления</w:t>
      </w:r>
    </w:p>
    <w:p w:rsidR="005535B3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«В отдел полиции по Самарскому району поступило сообщение от очевидцев, что на улице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Водникова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города Самары мужчина вытолкнул девушку из салона иномарки и скрылся. У девушки имелось ножевое ранение в области шеи, впоследствии потерпевшая скончалась.</w:t>
      </w:r>
    </w:p>
    <w:p w:rsidR="005535B3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 Сотрудниками полиции были немедленно организованы оперативно-розыскные мероприятия. На место преступления выехала следственно-оперативная группа, работу которой координировал заместитель начальника Главного управления МВД России по Самарской области – начальник полиции генерал-майор полиции Андрей Токарев.</w:t>
      </w:r>
    </w:p>
    <w:p w:rsidR="005535B3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Вскоре автомобиль погибшей был обнаружен брошенным недалеко от места происшествия. Сотрудники уголовного розыска в кратчайшие сроки установили личность подозреваемого и выяснили, что он покинул территорию Самарской области. Также полицейские установили машину, на которой передвигался злоумышленник, и направили ориентировки в соседние регионы.</w:t>
      </w:r>
    </w:p>
    <w:p w:rsidR="005535B3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Благодаря принятым мерам в городе Казани сотрудники ДПС остановили машину, проходящую по ориентировке, и задержали </w:t>
      </w:r>
      <w:proofErr w:type="gramStart"/>
      <w:r w:rsidRPr="00850D4E">
        <w:rPr>
          <w:rFonts w:ascii="Calibri" w:eastAsia="Calibri" w:hAnsi="Calibri" w:cs="Times New Roman"/>
          <w:sz w:val="18"/>
          <w:szCs w:val="18"/>
        </w:rPr>
        <w:t>подозреваемого</w:t>
      </w:r>
      <w:proofErr w:type="gramEnd"/>
      <w:r w:rsidRPr="00850D4E">
        <w:rPr>
          <w:rFonts w:ascii="Calibri" w:eastAsia="Calibri" w:hAnsi="Calibri" w:cs="Times New Roman"/>
          <w:sz w:val="18"/>
          <w:szCs w:val="18"/>
        </w:rPr>
        <w:t>.</w:t>
      </w:r>
    </w:p>
    <w:p w:rsidR="00311EBF" w:rsidRPr="00850D4E" w:rsidRDefault="005535B3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В настоящее время сотрудниками УУР ГУ МВД России по Самарской области мужчина доставлен в Самару и передан в следственные органы», - сообщила официальный представитель МВД России Ирина Волк.</w:t>
      </w:r>
    </w:p>
    <w:p w:rsidR="00311EBF" w:rsidRPr="00850D4E" w:rsidRDefault="005535B3" w:rsidP="00850D4E">
      <w:pPr>
        <w:spacing w:line="240" w:lineRule="auto"/>
        <w:rPr>
          <w:sz w:val="18"/>
          <w:szCs w:val="18"/>
        </w:rPr>
      </w:pPr>
      <w:r w:rsidRPr="00850D4E">
        <w:rPr>
          <w:noProof/>
          <w:sz w:val="18"/>
          <w:szCs w:val="18"/>
          <w:lang w:eastAsia="ru-RU"/>
        </w:rPr>
        <w:drawing>
          <wp:inline distT="0" distB="0" distL="0" distR="0">
            <wp:extent cx="1238250" cy="1651000"/>
            <wp:effectExtent l="19050" t="0" r="0" b="0"/>
            <wp:docPr id="1" name="Рисунок 1" descr="C:\Users\Админ\AppData\Local\Microsoft\Windows\Temporary Internet Files\Content.Word\Волк Ири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Волк Ири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BF" w:rsidRPr="00850D4E" w:rsidRDefault="00311EBF" w:rsidP="00850D4E">
      <w:pPr>
        <w:spacing w:line="240" w:lineRule="auto"/>
        <w:rPr>
          <w:sz w:val="18"/>
          <w:szCs w:val="18"/>
          <w:lang w:val="en-US"/>
        </w:rPr>
      </w:pPr>
    </w:p>
    <w:p w:rsidR="00596768" w:rsidRPr="00850D4E" w:rsidRDefault="00596768" w:rsidP="00850D4E">
      <w:pPr>
        <w:spacing w:line="240" w:lineRule="auto"/>
        <w:rPr>
          <w:sz w:val="18"/>
          <w:szCs w:val="18"/>
          <w:lang w:val="en-US"/>
        </w:rPr>
      </w:pP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ВНИМАНИЕ!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Мошенники используют IP-телефонию и маскируют свои номера под телефоны правоохранительных органов!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НЕ ВЕРЬТЕ</w:t>
      </w:r>
      <w:r w:rsidRPr="00850D4E">
        <w:rPr>
          <w:b/>
          <w:bCs/>
          <w:color w:val="000000" w:themeColor="text1"/>
          <w:sz w:val="18"/>
          <w:szCs w:val="18"/>
        </w:rPr>
        <w:t> и </w:t>
      </w:r>
      <w:r w:rsidRPr="00850D4E">
        <w:rPr>
          <w:rStyle w:val="a7"/>
          <w:color w:val="000000" w:themeColor="text1"/>
          <w:sz w:val="18"/>
          <w:szCs w:val="18"/>
        </w:rPr>
        <w:t>НЕ ВЫПОЛНЯЙТЕ НИКАКИХ ДЕЙСТВИЙ</w:t>
      </w:r>
      <w:r w:rsidRPr="00850D4E">
        <w:rPr>
          <w:b/>
          <w:bCs/>
          <w:color w:val="000000" w:themeColor="text1"/>
          <w:sz w:val="18"/>
          <w:szCs w:val="18"/>
        </w:rPr>
        <w:t>, </w:t>
      </w:r>
      <w:r w:rsidRPr="00850D4E">
        <w:rPr>
          <w:rStyle w:val="a7"/>
          <w:color w:val="000000" w:themeColor="text1"/>
          <w:sz w:val="18"/>
          <w:szCs w:val="18"/>
        </w:rPr>
        <w:t>если по телефону собеседник представляется сотрудником полиции и: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- сообщает о попытке хищения денежных сре</w:t>
      </w:r>
      <w:proofErr w:type="gramStart"/>
      <w:r w:rsidRPr="00850D4E">
        <w:rPr>
          <w:rStyle w:val="a7"/>
          <w:color w:val="000000" w:themeColor="text1"/>
          <w:sz w:val="18"/>
          <w:szCs w:val="18"/>
        </w:rPr>
        <w:t>дств с в</w:t>
      </w:r>
      <w:proofErr w:type="gramEnd"/>
      <w:r w:rsidRPr="00850D4E">
        <w:rPr>
          <w:rStyle w:val="a7"/>
          <w:color w:val="000000" w:themeColor="text1"/>
          <w:sz w:val="18"/>
          <w:szCs w:val="18"/>
        </w:rPr>
        <w:t>аших счетов;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- требует выполнить инструкции работника банка;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- предлагает принять участие в операции по поимке мошенников;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- рекомендует выполнить какие-либо финансовые операции;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- торопит и запрещает лично обратиться в ближайший отдел полиции.</w:t>
      </w:r>
    </w:p>
    <w:p w:rsidR="00596768" w:rsidRPr="00850D4E" w:rsidRDefault="00596768" w:rsidP="00850D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  <w:sz w:val="18"/>
          <w:szCs w:val="18"/>
        </w:rPr>
      </w:pPr>
      <w:r w:rsidRPr="00850D4E">
        <w:rPr>
          <w:rStyle w:val="a7"/>
          <w:color w:val="000000" w:themeColor="text1"/>
          <w:sz w:val="18"/>
          <w:szCs w:val="18"/>
        </w:rPr>
        <w:t>ПРЕРВИТЕ РАЗГОВОР!</w:t>
      </w: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</w:p>
    <w:p w:rsidR="00311EBF" w:rsidRPr="00850D4E" w:rsidRDefault="00596768" w:rsidP="00850D4E">
      <w:pPr>
        <w:spacing w:line="240" w:lineRule="auto"/>
        <w:rPr>
          <w:sz w:val="18"/>
          <w:szCs w:val="18"/>
        </w:rPr>
      </w:pPr>
      <w:r w:rsidRPr="00850D4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1962150"/>
            <wp:effectExtent l="19050" t="0" r="0" b="0"/>
            <wp:wrapSquare wrapText="bothSides"/>
            <wp:docPr id="2" name="Рисунок 1" descr="C:\Users\Админ\AppData\Local\Microsoft\Windows\Temporary Internet Files\Content.Word\телеф.мошен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телеф.мошеннич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A5" w:rsidRPr="00850D4E">
        <w:rPr>
          <w:sz w:val="18"/>
          <w:szCs w:val="18"/>
        </w:rPr>
        <w:br w:type="textWrapping" w:clear="all"/>
      </w: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</w:p>
    <w:p w:rsidR="005706A5" w:rsidRPr="00850D4E" w:rsidRDefault="005706A5" w:rsidP="00850D4E">
      <w:pPr>
        <w:spacing w:line="240" w:lineRule="auto"/>
        <w:rPr>
          <w:sz w:val="18"/>
          <w:szCs w:val="18"/>
        </w:rPr>
      </w:pPr>
      <w:r w:rsidRPr="00850D4E">
        <w:rPr>
          <w:noProof/>
          <w:sz w:val="18"/>
          <w:szCs w:val="18"/>
          <w:lang w:eastAsia="ru-RU"/>
        </w:rPr>
        <w:drawing>
          <wp:inline distT="0" distB="0" distL="0" distR="0">
            <wp:extent cx="6305458" cy="4181475"/>
            <wp:effectExtent l="19050" t="0" r="92" b="0"/>
            <wp:docPr id="3" name="Рисунок 1" descr="C:\Users\Админ\AppData\Local\Microsoft\Windows\Temporary Internet Files\Content.Word\photo_526921771487289612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photo_5269217714872896122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5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A5" w:rsidRPr="00850D4E" w:rsidRDefault="005706A5" w:rsidP="00850D4E">
      <w:pPr>
        <w:spacing w:line="240" w:lineRule="auto"/>
        <w:rPr>
          <w:sz w:val="18"/>
          <w:szCs w:val="18"/>
          <w:lang w:val="en-US"/>
        </w:rPr>
      </w:pPr>
    </w:p>
    <w:p w:rsidR="00184878" w:rsidRPr="00850D4E" w:rsidRDefault="00184878" w:rsidP="00850D4E">
      <w:pPr>
        <w:spacing w:line="240" w:lineRule="auto"/>
        <w:rPr>
          <w:sz w:val="18"/>
          <w:szCs w:val="18"/>
          <w:lang w:val="en-US"/>
        </w:rPr>
      </w:pP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2595712" cy="242063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92" cy="242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0D4E">
        <w:rPr>
          <w:rFonts w:ascii="Calibri" w:eastAsia="Calibri" w:hAnsi="Calibri" w:cs="Times New Roman"/>
          <w:sz w:val="18"/>
          <w:szCs w:val="18"/>
        </w:rPr>
        <w:t xml:space="preserve">    </w:t>
      </w:r>
      <w:r w:rsidRPr="00850D4E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1786463" cy="2409825"/>
            <wp:effectExtent l="19050" t="0" r="4237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463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С 1 июня 2023 г. по всей стране начал работу Государственный фонд поддержки участников специальной военной операции «Защитники Отечества», созданный по Указу Президента России.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Основная цель фонда — адресное сопровождение ветеранов и семей погибших бойцов и обеспечение их всеми полагающимися мерами социальной поддержки в режиме «одного окна».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lastRenderedPageBreak/>
        <w:t>Сотрудники Фонда, социальные координаторы, оказывают содействие в получении всех полагающихся мер поддержки, включающей медицинскую и социальную реабилитацию, лекарственное обеспечение, юридическую и психологическую помощь, технические средства реабилитации и санаторно-курортное лечение, а также в переобучении и трудоустройстве ветеранов.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 Самарское отделение Фонда находится по адресу: ул</w:t>
      </w:r>
      <w:proofErr w:type="gramStart"/>
      <w:r w:rsidRPr="00850D4E">
        <w:rPr>
          <w:rFonts w:ascii="Calibri" w:eastAsia="Calibri" w:hAnsi="Calibri" w:cs="Times New Roman"/>
          <w:sz w:val="18"/>
          <w:szCs w:val="18"/>
        </w:rPr>
        <w:t>.Д</w:t>
      </w:r>
      <w:proofErr w:type="gramEnd"/>
      <w:r w:rsidRPr="00850D4E">
        <w:rPr>
          <w:rFonts w:ascii="Calibri" w:eastAsia="Calibri" w:hAnsi="Calibri" w:cs="Times New Roman"/>
          <w:sz w:val="18"/>
          <w:szCs w:val="18"/>
        </w:rPr>
        <w:t>емократическая д.57. Стадион "Солидарность Самара Арена". Вход/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Гейт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2.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Режим работы: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пн-пт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с 09:00 до 18:00 (обед с 12:00 до 13:00)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Segoe UI Symbol" w:eastAsia="Calibri" w:hAnsi="Segoe UI Symbol" w:cs="Segoe UI Symbol"/>
          <w:sz w:val="18"/>
          <w:szCs w:val="18"/>
        </w:rPr>
        <w:t>📩</w:t>
      </w:r>
      <w:r w:rsidRPr="00850D4E">
        <w:rPr>
          <w:rFonts w:ascii="Calibri" w:eastAsia="Calibri" w:hAnsi="Calibri" w:cs="Times New Roman"/>
          <w:sz w:val="18"/>
          <w:szCs w:val="18"/>
        </w:rPr>
        <w:t xml:space="preserve"> Почта для связи и обращений: </w:t>
      </w:r>
      <w:hyperlink r:id="rId9" w:history="1">
        <w:r w:rsidRPr="00850D4E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63-gosfond@mail.ru</w:t>
        </w:r>
      </w:hyperlink>
      <w:r w:rsidRPr="00850D4E">
        <w:rPr>
          <w:rFonts w:ascii="Calibri" w:eastAsia="Calibri" w:hAnsi="Calibri" w:cs="Times New Roman"/>
          <w:sz w:val="18"/>
          <w:szCs w:val="18"/>
        </w:rPr>
        <w:t xml:space="preserve">, тел.: 8 800 301 83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83</w:t>
      </w:r>
      <w:proofErr w:type="spellEnd"/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Официальная страница филиала фонда в ВК — https://vk.com/gosfondsvo63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>Официальная страница филиала фонда в Одноклассниках — https://ok.ru/group/70000002563850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Официальный канал филиала фонда в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Telegram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— https://t.me/gosfondsvo63</w:t>
      </w:r>
    </w:p>
    <w:p w:rsidR="00184878" w:rsidRPr="00850D4E" w:rsidRDefault="00184878" w:rsidP="00850D4E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850D4E">
        <w:rPr>
          <w:rFonts w:ascii="Calibri" w:eastAsia="Calibri" w:hAnsi="Calibri" w:cs="Times New Roman"/>
          <w:sz w:val="18"/>
          <w:szCs w:val="18"/>
        </w:rPr>
        <w:t xml:space="preserve">Координатор Фонда в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Похвистневском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районе  -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Галочкина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Наталья Анатольевна, связаться с ней можно по телефону: 8 937 657 58 70, </w:t>
      </w:r>
      <w:proofErr w:type="spellStart"/>
      <w:r w:rsidRPr="00850D4E">
        <w:rPr>
          <w:rFonts w:ascii="Calibri" w:eastAsia="Calibri" w:hAnsi="Calibri" w:cs="Times New Roman"/>
          <w:sz w:val="18"/>
          <w:szCs w:val="18"/>
        </w:rPr>
        <w:t>пн-пт</w:t>
      </w:r>
      <w:proofErr w:type="spellEnd"/>
      <w:r w:rsidRPr="00850D4E">
        <w:rPr>
          <w:rFonts w:ascii="Calibri" w:eastAsia="Calibri" w:hAnsi="Calibri" w:cs="Times New Roman"/>
          <w:sz w:val="18"/>
          <w:szCs w:val="18"/>
        </w:rPr>
        <w:t xml:space="preserve"> с 09:00 до 18:00.</w:t>
      </w:r>
    </w:p>
    <w:p w:rsidR="00184878" w:rsidRPr="00850D4E" w:rsidRDefault="00184878" w:rsidP="00850D4E">
      <w:pPr>
        <w:spacing w:line="240" w:lineRule="auto"/>
        <w:rPr>
          <w:sz w:val="18"/>
          <w:szCs w:val="18"/>
        </w:rPr>
      </w:pPr>
    </w:p>
    <w:p w:rsidR="00184878" w:rsidRPr="00184878" w:rsidRDefault="00184878"/>
    <w:tbl>
      <w:tblPr>
        <w:tblpPr w:leftFromText="180" w:rightFromText="180" w:bottomFromText="200" w:vertAnchor="text" w:horzAnchor="margin" w:tblpXSpec="center" w:tblpY="523"/>
        <w:tblW w:w="10170" w:type="dxa"/>
        <w:tblLayout w:type="fixed"/>
        <w:tblLook w:val="00A0"/>
      </w:tblPr>
      <w:tblGrid>
        <w:gridCol w:w="10170"/>
      </w:tblGrid>
      <w:tr w:rsidR="00311EBF" w:rsidRPr="00125764" w:rsidTr="0099173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BF" w:rsidRPr="00125764" w:rsidRDefault="00311EBF" w:rsidP="009917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11EBF" w:rsidRPr="00125764" w:rsidRDefault="00311EBF" w:rsidP="009917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11EBF" w:rsidRPr="00125764" w:rsidTr="0099173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BF" w:rsidRPr="00125764" w:rsidRDefault="00311EBF" w:rsidP="009917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11EBF" w:rsidRPr="00125764" w:rsidRDefault="00311EBF" w:rsidP="009917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11EBF" w:rsidRPr="00125764" w:rsidRDefault="00311EBF" w:rsidP="009917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11EBF" w:rsidRPr="00125764" w:rsidRDefault="00311EBF" w:rsidP="0099173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125764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311EBF" w:rsidRDefault="00311EBF"/>
    <w:p w:rsidR="005706A5" w:rsidRDefault="005706A5"/>
    <w:p w:rsidR="005706A5" w:rsidRDefault="005706A5"/>
    <w:p w:rsidR="00311EBF" w:rsidRDefault="00311EBF"/>
    <w:p w:rsidR="00311EBF" w:rsidRDefault="00311EBF"/>
    <w:p w:rsidR="00311EBF" w:rsidRDefault="00311EBF"/>
    <w:p w:rsidR="00311EBF" w:rsidRDefault="00311EBF"/>
    <w:sectPr w:rsidR="00311EBF" w:rsidSect="004C4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26"/>
    <w:rsid w:val="000135CE"/>
    <w:rsid w:val="000F54F4"/>
    <w:rsid w:val="00184878"/>
    <w:rsid w:val="002519F8"/>
    <w:rsid w:val="00311EBF"/>
    <w:rsid w:val="004C4826"/>
    <w:rsid w:val="005535B3"/>
    <w:rsid w:val="005706A5"/>
    <w:rsid w:val="00596768"/>
    <w:rsid w:val="00675175"/>
    <w:rsid w:val="00850D4E"/>
    <w:rsid w:val="008A30E6"/>
    <w:rsid w:val="008E399E"/>
    <w:rsid w:val="00BB4FE3"/>
    <w:rsid w:val="00DD6694"/>
    <w:rsid w:val="00E3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482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5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6768"/>
    <w:rPr>
      <w:b/>
      <w:bCs/>
    </w:rPr>
  </w:style>
  <w:style w:type="paragraph" w:customStyle="1" w:styleId="Standard">
    <w:name w:val="Standard"/>
    <w:rsid w:val="00DD66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63-gos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2023-07-05T04:29:00Z</dcterms:created>
  <dcterms:modified xsi:type="dcterms:W3CDTF">2023-08-07T05:23:00Z</dcterms:modified>
</cp:coreProperties>
</file>