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Borders>
          <w:insideH w:val="single" w:sz="4" w:space="0" w:color="auto"/>
        </w:tblBorders>
        <w:tblLook w:val="04A0"/>
      </w:tblPr>
      <w:tblGrid>
        <w:gridCol w:w="4503"/>
        <w:gridCol w:w="1800"/>
        <w:gridCol w:w="3591"/>
      </w:tblGrid>
      <w:tr w:rsidR="00810C40" w:rsidRPr="00810C40" w:rsidTr="003515FD">
        <w:tc>
          <w:tcPr>
            <w:tcW w:w="4503" w:type="dxa"/>
          </w:tcPr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>Российская Федерация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АДМИНИСТРАЦИЯ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сельского поселения</w:t>
            </w:r>
          </w:p>
          <w:p w:rsidR="00810C40" w:rsidRPr="00810C40" w:rsidRDefault="00A406E7" w:rsidP="00810C40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Старый </w:t>
            </w:r>
            <w:proofErr w:type="spellStart"/>
            <w:r>
              <w:rPr>
                <w:rFonts w:eastAsia="Calibri"/>
                <w:b/>
                <w:lang w:eastAsia="en-US"/>
              </w:rPr>
              <w:t>Аманак</w:t>
            </w:r>
            <w:proofErr w:type="spellEnd"/>
          </w:p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района </w:t>
            </w:r>
            <w:proofErr w:type="spellStart"/>
            <w:r w:rsidRPr="00810C40">
              <w:rPr>
                <w:rFonts w:eastAsia="Calibri"/>
                <w:sz w:val="22"/>
                <w:szCs w:val="22"/>
                <w:lang w:eastAsia="en-US"/>
              </w:rPr>
              <w:t>Похвистневский</w:t>
            </w:r>
            <w:proofErr w:type="spellEnd"/>
          </w:p>
          <w:p w:rsidR="00810C40" w:rsidRPr="00810C40" w:rsidRDefault="00810C40" w:rsidP="00810C40">
            <w:pPr>
              <w:jc w:val="center"/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>Самарской области</w:t>
            </w:r>
          </w:p>
          <w:p w:rsidR="00810C40" w:rsidRPr="00810C40" w:rsidRDefault="00810C40" w:rsidP="00810C40">
            <w:pPr>
              <w:jc w:val="center"/>
              <w:rPr>
                <w:rFonts w:eastAsia="Calibri"/>
                <w:b/>
                <w:lang w:eastAsia="en-US"/>
              </w:rPr>
            </w:pPr>
            <w:r w:rsidRPr="00810C40">
              <w:rPr>
                <w:rFonts w:eastAsia="Calibri"/>
                <w:b/>
                <w:lang w:eastAsia="en-US"/>
              </w:rPr>
              <w:t>ПОСТАНОВЛЕНИЕ</w:t>
            </w:r>
          </w:p>
          <w:p w:rsidR="00810C40" w:rsidRPr="00810C40" w:rsidRDefault="00FA4E50" w:rsidP="00810C40">
            <w:pPr>
              <w:jc w:val="center"/>
              <w:rPr>
                <w:rFonts w:eastAsia="Calibri"/>
                <w:color w:val="FF0000"/>
                <w:u w:val="single"/>
                <w:lang w:eastAsia="en-US"/>
              </w:rPr>
            </w:pPr>
            <w:r>
              <w:rPr>
                <w:rFonts w:eastAsia="Calibri"/>
                <w:color w:val="FF0000"/>
                <w:u w:val="single"/>
                <w:lang w:eastAsia="en-US"/>
              </w:rPr>
              <w:t>05.04</w:t>
            </w:r>
            <w:r w:rsidR="00810C40" w:rsidRPr="00810C40">
              <w:rPr>
                <w:rFonts w:eastAsia="Calibri"/>
                <w:color w:val="FF0000"/>
                <w:u w:val="single"/>
                <w:lang w:eastAsia="en-US"/>
              </w:rPr>
              <w:t>.2023</w:t>
            </w:r>
            <w:r w:rsidR="00810C40" w:rsidRPr="00810C40">
              <w:rPr>
                <w:rFonts w:eastAsia="Calibri"/>
                <w:color w:val="FF0000"/>
                <w:lang w:eastAsia="en-US"/>
              </w:rPr>
              <w:t xml:space="preserve"> № </w:t>
            </w:r>
            <w:r w:rsidR="00D7083E">
              <w:rPr>
                <w:rFonts w:eastAsia="Calibri"/>
                <w:color w:val="FF0000"/>
                <w:lang w:eastAsia="en-US"/>
              </w:rPr>
              <w:t>19</w:t>
            </w:r>
          </w:p>
          <w:p w:rsidR="00810C40" w:rsidRPr="00810C40" w:rsidRDefault="00810C40" w:rsidP="00810C40">
            <w:pPr>
              <w:rPr>
                <w:rFonts w:eastAsia="Calibri"/>
                <w:lang w:eastAsia="en-US"/>
              </w:rPr>
            </w:pPr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                    </w:t>
            </w:r>
            <w:proofErr w:type="gramStart"/>
            <w:r w:rsidRPr="00810C40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810C40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A406E7">
              <w:rPr>
                <w:rFonts w:eastAsia="Calibri"/>
                <w:sz w:val="22"/>
                <w:szCs w:val="22"/>
                <w:lang w:eastAsia="en-US"/>
              </w:rPr>
              <w:t xml:space="preserve">Старый </w:t>
            </w:r>
            <w:proofErr w:type="spellStart"/>
            <w:r w:rsidR="00A406E7">
              <w:rPr>
                <w:rFonts w:eastAsia="Calibri"/>
                <w:sz w:val="22"/>
                <w:szCs w:val="22"/>
                <w:lang w:eastAsia="en-US"/>
              </w:rPr>
              <w:t>Аманак</w:t>
            </w:r>
            <w:proofErr w:type="spellEnd"/>
          </w:p>
          <w:p w:rsidR="00810C40" w:rsidRPr="00810C40" w:rsidRDefault="00810C40" w:rsidP="00810C40">
            <w:pPr>
              <w:widowControl w:val="0"/>
              <w:suppressAutoHyphens/>
              <w:jc w:val="center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</w:tcPr>
          <w:p w:rsidR="00810C40" w:rsidRPr="00810C40" w:rsidRDefault="00810C40" w:rsidP="00810C40">
            <w:pPr>
              <w:jc w:val="both"/>
              <w:rPr>
                <w:rFonts w:eastAsia="Calibri"/>
                <w:lang w:eastAsia="en-US"/>
              </w:rPr>
            </w:pPr>
          </w:p>
          <w:p w:rsidR="00810C40" w:rsidRPr="00810C40" w:rsidRDefault="00810C40" w:rsidP="00810C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91" w:type="dxa"/>
          </w:tcPr>
          <w:p w:rsidR="00810C40" w:rsidRPr="00810C40" w:rsidRDefault="00810C40" w:rsidP="00810C40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337E7B" w:rsidRDefault="00337E7B" w:rsidP="00337E7B">
      <w:pPr>
        <w:rPr>
          <w:sz w:val="20"/>
          <w:szCs w:val="20"/>
        </w:rPr>
      </w:pPr>
    </w:p>
    <w:p w:rsidR="00337E7B" w:rsidRDefault="00337E7B" w:rsidP="00337E7B">
      <w:r>
        <w:t>Об утверждении «</w:t>
      </w:r>
      <w:r w:rsidRPr="00337E7B">
        <w:t>Программ</w:t>
      </w:r>
      <w:r>
        <w:t>ы</w:t>
      </w:r>
      <w:r w:rsidRPr="00337E7B">
        <w:t xml:space="preserve"> энергосбережения </w:t>
      </w:r>
    </w:p>
    <w:p w:rsidR="00337E7B" w:rsidRPr="00337E7B" w:rsidRDefault="00337E7B" w:rsidP="00337E7B">
      <w:r w:rsidRPr="00337E7B">
        <w:t xml:space="preserve">и повышения </w:t>
      </w:r>
      <w:proofErr w:type="spellStart"/>
      <w:r w:rsidRPr="00337E7B">
        <w:t>энергоэффективности</w:t>
      </w:r>
      <w:proofErr w:type="spellEnd"/>
    </w:p>
    <w:p w:rsidR="00337E7B" w:rsidRDefault="00337E7B" w:rsidP="00337E7B">
      <w:r w:rsidRPr="00337E7B">
        <w:t xml:space="preserve">Администрации   сельского поселения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Pr="00337E7B">
        <w:t xml:space="preserve"> </w:t>
      </w:r>
    </w:p>
    <w:p w:rsidR="00337E7B" w:rsidRPr="00337E7B" w:rsidRDefault="00337E7B" w:rsidP="00337E7B">
      <w:r w:rsidRPr="00337E7B">
        <w:t xml:space="preserve">муниципального района </w:t>
      </w:r>
      <w:proofErr w:type="spellStart"/>
      <w:r w:rsidRPr="00337E7B">
        <w:t>Похвистневский</w:t>
      </w:r>
      <w:proofErr w:type="spellEnd"/>
      <w:r w:rsidRPr="00337E7B">
        <w:t xml:space="preserve"> Самарской области</w:t>
      </w:r>
    </w:p>
    <w:p w:rsidR="00337E7B" w:rsidRPr="00337E7B" w:rsidRDefault="00337E7B" w:rsidP="00337E7B">
      <w:r w:rsidRPr="00337E7B">
        <w:t>на 202</w:t>
      </w:r>
      <w:r w:rsidR="003515FD">
        <w:t>3</w:t>
      </w:r>
      <w:r w:rsidRPr="00337E7B">
        <w:t>-202</w:t>
      </w:r>
      <w:r w:rsidR="003515FD">
        <w:t>7</w:t>
      </w:r>
      <w:r w:rsidRPr="00337E7B">
        <w:t xml:space="preserve"> годы</w:t>
      </w:r>
      <w:r>
        <w:t>»</w:t>
      </w:r>
    </w:p>
    <w:p w:rsidR="00337E7B" w:rsidRPr="00337E7B" w:rsidRDefault="00337E7B" w:rsidP="00337E7B"/>
    <w:p w:rsidR="00337E7B" w:rsidRDefault="00337E7B" w:rsidP="00337E7B">
      <w:pPr>
        <w:jc w:val="both"/>
      </w:pPr>
    </w:p>
    <w:p w:rsidR="00337E7B" w:rsidRDefault="00337E7B" w:rsidP="00337E7B">
      <w:pPr>
        <w:jc w:val="both"/>
      </w:pPr>
      <w:r>
        <w:t xml:space="preserve">         </w:t>
      </w:r>
    </w:p>
    <w:p w:rsidR="00337E7B" w:rsidRPr="00074A0F" w:rsidRDefault="00337E7B" w:rsidP="00337E7B">
      <w:pPr>
        <w:pStyle w:val="ConsPlusNormal"/>
        <w:ind w:firstLine="540"/>
        <w:jc w:val="both"/>
        <w:rPr>
          <w:sz w:val="28"/>
          <w:szCs w:val="28"/>
        </w:rPr>
      </w:pPr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337E7B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A406E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406E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337E7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Самарской области,  Администрация сельского поселения </w:t>
      </w:r>
      <w:r w:rsidR="00A406E7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A406E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A406E7" w:rsidRPr="00337E7B">
        <w:rPr>
          <w:rFonts w:ascii="Times New Roman" w:hAnsi="Times New Roman" w:cs="Times New Roman"/>
          <w:sz w:val="28"/>
          <w:szCs w:val="28"/>
        </w:rPr>
        <w:t xml:space="preserve"> </w:t>
      </w:r>
      <w:r w:rsidRPr="00337E7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337E7B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337E7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74A0F">
        <w:rPr>
          <w:sz w:val="28"/>
          <w:szCs w:val="28"/>
        </w:rPr>
        <w:t xml:space="preserve"> </w:t>
      </w:r>
    </w:p>
    <w:p w:rsidR="00337E7B" w:rsidRPr="007D34BA" w:rsidRDefault="00337E7B" w:rsidP="00337E7B">
      <w:pPr>
        <w:jc w:val="both"/>
        <w:rPr>
          <w:sz w:val="28"/>
          <w:szCs w:val="28"/>
        </w:rPr>
      </w:pPr>
      <w:r w:rsidRPr="007D34BA">
        <w:rPr>
          <w:sz w:val="28"/>
          <w:szCs w:val="28"/>
        </w:rPr>
        <w:t xml:space="preserve">  </w:t>
      </w:r>
    </w:p>
    <w:p w:rsidR="00337E7B" w:rsidRPr="007D34BA" w:rsidRDefault="00337E7B" w:rsidP="00337E7B">
      <w:pPr>
        <w:tabs>
          <w:tab w:val="left" w:pos="2349"/>
        </w:tabs>
        <w:jc w:val="center"/>
        <w:rPr>
          <w:b/>
          <w:sz w:val="28"/>
          <w:szCs w:val="28"/>
        </w:rPr>
      </w:pPr>
      <w:r w:rsidRPr="007D34BA">
        <w:rPr>
          <w:b/>
          <w:sz w:val="28"/>
          <w:szCs w:val="28"/>
        </w:rPr>
        <w:t>ПОСТАНОВЛЯЕТ:</w:t>
      </w:r>
    </w:p>
    <w:p w:rsidR="00337E7B" w:rsidRPr="007D34BA" w:rsidRDefault="00337E7B" w:rsidP="00337E7B">
      <w:pPr>
        <w:tabs>
          <w:tab w:val="left" w:pos="2349"/>
        </w:tabs>
        <w:ind w:firstLine="567"/>
        <w:jc w:val="both"/>
        <w:rPr>
          <w:sz w:val="28"/>
          <w:szCs w:val="28"/>
        </w:rPr>
      </w:pPr>
    </w:p>
    <w:p w:rsidR="00337E7B" w:rsidRPr="00940F62" w:rsidRDefault="00337E7B" w:rsidP="00940F62">
      <w:pPr>
        <w:ind w:firstLine="567"/>
        <w:jc w:val="both"/>
        <w:rPr>
          <w:sz w:val="28"/>
          <w:szCs w:val="28"/>
        </w:rPr>
      </w:pPr>
      <w:r w:rsidRPr="00940F62">
        <w:rPr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940F62" w:rsidRPr="00940F62">
        <w:rPr>
          <w:sz w:val="28"/>
          <w:szCs w:val="28"/>
        </w:rPr>
        <w:t xml:space="preserve">Администрации   сельского поселения </w:t>
      </w:r>
      <w:r w:rsidR="00A406E7">
        <w:rPr>
          <w:sz w:val="28"/>
          <w:szCs w:val="28"/>
        </w:rPr>
        <w:t xml:space="preserve">Старый </w:t>
      </w:r>
      <w:proofErr w:type="spellStart"/>
      <w:r w:rsidR="00A406E7">
        <w:rPr>
          <w:sz w:val="28"/>
          <w:szCs w:val="28"/>
        </w:rPr>
        <w:t>Аманак</w:t>
      </w:r>
      <w:proofErr w:type="spellEnd"/>
      <w:r w:rsidR="00A406E7" w:rsidRPr="00337E7B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 xml:space="preserve">муниципального района </w:t>
      </w:r>
      <w:proofErr w:type="spellStart"/>
      <w:r w:rsidR="00940F62" w:rsidRPr="00940F62">
        <w:rPr>
          <w:sz w:val="28"/>
          <w:szCs w:val="28"/>
        </w:rPr>
        <w:t>Похвистневский</w:t>
      </w:r>
      <w:proofErr w:type="spellEnd"/>
      <w:r w:rsidR="00940F62" w:rsidRPr="00940F62">
        <w:rPr>
          <w:sz w:val="28"/>
          <w:szCs w:val="28"/>
        </w:rPr>
        <w:t xml:space="preserve"> Самарской области</w:t>
      </w:r>
      <w:r w:rsidR="00940F62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>на 202</w:t>
      </w:r>
      <w:r w:rsidR="003515FD">
        <w:rPr>
          <w:sz w:val="28"/>
          <w:szCs w:val="28"/>
        </w:rPr>
        <w:t>3</w:t>
      </w:r>
      <w:r w:rsidR="00940F62" w:rsidRPr="00940F62">
        <w:rPr>
          <w:sz w:val="28"/>
          <w:szCs w:val="28"/>
        </w:rPr>
        <w:t>-202</w:t>
      </w:r>
      <w:r w:rsidR="003515FD">
        <w:rPr>
          <w:sz w:val="28"/>
          <w:szCs w:val="28"/>
        </w:rPr>
        <w:t>7</w:t>
      </w:r>
      <w:r w:rsidR="00940F62" w:rsidRPr="00940F62">
        <w:rPr>
          <w:sz w:val="28"/>
          <w:szCs w:val="28"/>
        </w:rPr>
        <w:t xml:space="preserve"> годы</w:t>
      </w:r>
      <w:r w:rsidRPr="00940F62">
        <w:rPr>
          <w:sz w:val="28"/>
          <w:szCs w:val="28"/>
        </w:rPr>
        <w:t>» (прилагается).</w:t>
      </w:r>
    </w:p>
    <w:p w:rsidR="00337E7B" w:rsidRPr="00940F62" w:rsidRDefault="00337E7B" w:rsidP="00940F62">
      <w:pPr>
        <w:pStyle w:val="af"/>
        <w:spacing w:after="0"/>
        <w:ind w:firstLine="709"/>
        <w:jc w:val="both"/>
        <w:rPr>
          <w:snapToGrid w:val="0"/>
          <w:spacing w:val="-4"/>
          <w:sz w:val="28"/>
          <w:szCs w:val="28"/>
        </w:rPr>
      </w:pPr>
      <w:r w:rsidRPr="00940F62">
        <w:rPr>
          <w:sz w:val="28"/>
          <w:szCs w:val="28"/>
        </w:rPr>
        <w:t xml:space="preserve">2. </w:t>
      </w:r>
      <w:r w:rsidRPr="00940F62">
        <w:rPr>
          <w:snapToGrid w:val="0"/>
          <w:spacing w:val="-4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r w:rsidR="00940F62">
        <w:rPr>
          <w:snapToGrid w:val="0"/>
          <w:spacing w:val="-4"/>
          <w:sz w:val="28"/>
          <w:szCs w:val="28"/>
        </w:rPr>
        <w:t>А</w:t>
      </w:r>
      <w:r w:rsidRPr="00940F62">
        <w:rPr>
          <w:snapToGrid w:val="0"/>
          <w:spacing w:val="-4"/>
          <w:sz w:val="28"/>
          <w:szCs w:val="28"/>
        </w:rPr>
        <w:t xml:space="preserve">дминистрации </w:t>
      </w:r>
      <w:r w:rsidR="00940F62" w:rsidRPr="00940F62">
        <w:rPr>
          <w:sz w:val="28"/>
          <w:szCs w:val="28"/>
        </w:rPr>
        <w:t xml:space="preserve">сельского поселения </w:t>
      </w:r>
      <w:r w:rsidR="00A406E7">
        <w:rPr>
          <w:sz w:val="28"/>
          <w:szCs w:val="28"/>
        </w:rPr>
        <w:t xml:space="preserve">Старый </w:t>
      </w:r>
      <w:proofErr w:type="spellStart"/>
      <w:r w:rsidR="00A406E7">
        <w:rPr>
          <w:sz w:val="28"/>
          <w:szCs w:val="28"/>
        </w:rPr>
        <w:t>Аманак</w:t>
      </w:r>
      <w:proofErr w:type="spellEnd"/>
      <w:r w:rsidR="00A406E7" w:rsidRPr="00337E7B">
        <w:rPr>
          <w:sz w:val="28"/>
          <w:szCs w:val="28"/>
        </w:rPr>
        <w:t xml:space="preserve"> </w:t>
      </w:r>
      <w:r w:rsidR="00940F62" w:rsidRPr="00940F62">
        <w:rPr>
          <w:sz w:val="28"/>
          <w:szCs w:val="28"/>
        </w:rPr>
        <w:t xml:space="preserve">муниципального района </w:t>
      </w:r>
      <w:proofErr w:type="spellStart"/>
      <w:r w:rsidR="00940F62" w:rsidRPr="00940F62">
        <w:rPr>
          <w:sz w:val="28"/>
          <w:szCs w:val="28"/>
        </w:rPr>
        <w:t>Похвистневский</w:t>
      </w:r>
      <w:proofErr w:type="spellEnd"/>
      <w:r w:rsidR="00940F62" w:rsidRPr="00940F62">
        <w:rPr>
          <w:sz w:val="28"/>
          <w:szCs w:val="28"/>
        </w:rPr>
        <w:t xml:space="preserve"> Самарской области</w:t>
      </w:r>
      <w:r w:rsidRPr="00940F62">
        <w:rPr>
          <w:snapToGrid w:val="0"/>
          <w:spacing w:val="-4"/>
          <w:sz w:val="28"/>
          <w:szCs w:val="28"/>
        </w:rPr>
        <w:t xml:space="preserve"> в информационно-коммуникационной сети «Интернет».</w:t>
      </w:r>
    </w:p>
    <w:p w:rsidR="00337E7B" w:rsidRPr="00940F62" w:rsidRDefault="00337E7B" w:rsidP="00940F62">
      <w:pPr>
        <w:ind w:firstLine="709"/>
        <w:jc w:val="both"/>
        <w:rPr>
          <w:sz w:val="28"/>
          <w:szCs w:val="28"/>
        </w:rPr>
      </w:pPr>
      <w:r w:rsidRPr="00940F6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37E7B" w:rsidRPr="007D34BA" w:rsidRDefault="00337E7B" w:rsidP="00337E7B">
      <w:pPr>
        <w:tabs>
          <w:tab w:val="left" w:pos="2349"/>
        </w:tabs>
        <w:ind w:left="720"/>
        <w:jc w:val="both"/>
        <w:rPr>
          <w:sz w:val="28"/>
          <w:szCs w:val="28"/>
        </w:rPr>
      </w:pPr>
    </w:p>
    <w:p w:rsidR="00337E7B" w:rsidRDefault="00337E7B" w:rsidP="00337E7B">
      <w:pPr>
        <w:ind w:left="1065"/>
        <w:jc w:val="both"/>
        <w:rPr>
          <w:sz w:val="28"/>
          <w:szCs w:val="28"/>
        </w:rPr>
      </w:pPr>
    </w:p>
    <w:p w:rsidR="00337E7B" w:rsidRDefault="00337E7B" w:rsidP="00D96FC1">
      <w:pPr>
        <w:jc w:val="both"/>
        <w:rPr>
          <w:sz w:val="28"/>
          <w:szCs w:val="28"/>
        </w:rPr>
      </w:pPr>
      <w:r w:rsidRPr="003B4D2D">
        <w:rPr>
          <w:sz w:val="28"/>
          <w:szCs w:val="28"/>
        </w:rPr>
        <w:t xml:space="preserve">Глава поселения                                                      </w:t>
      </w:r>
      <w:r w:rsidR="00D96FC1">
        <w:rPr>
          <w:sz w:val="28"/>
          <w:szCs w:val="28"/>
        </w:rPr>
        <w:t xml:space="preserve">     </w:t>
      </w:r>
      <w:r w:rsidRPr="003B4D2D">
        <w:rPr>
          <w:sz w:val="28"/>
          <w:szCs w:val="28"/>
        </w:rPr>
        <w:t xml:space="preserve">   </w:t>
      </w:r>
      <w:r w:rsidR="00A406E7">
        <w:rPr>
          <w:sz w:val="28"/>
          <w:szCs w:val="28"/>
        </w:rPr>
        <w:t>Т.А.Ефремова</w:t>
      </w:r>
    </w:p>
    <w:p w:rsidR="00337E7B" w:rsidRPr="006E5B98" w:rsidRDefault="00337E7B" w:rsidP="00337E7B">
      <w:pPr>
        <w:tabs>
          <w:tab w:val="left" w:pos="2349"/>
        </w:tabs>
        <w:ind w:left="720" w:hanging="720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6C20C8" w:rsidRPr="00B864B1" w:rsidTr="00337E7B">
        <w:tc>
          <w:tcPr>
            <w:tcW w:w="4427" w:type="dxa"/>
          </w:tcPr>
          <w:p w:rsidR="006C20C8" w:rsidRPr="00D96FC1" w:rsidRDefault="00337E7B" w:rsidP="00B864B1">
            <w:pPr>
              <w:jc w:val="right"/>
            </w:pPr>
            <w:r w:rsidRPr="006E5B98">
              <w:rPr>
                <w:sz w:val="26"/>
                <w:szCs w:val="26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5143" w:type="dxa"/>
          </w:tcPr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940F62" w:rsidRDefault="00940F62" w:rsidP="00B864B1">
            <w:pPr>
              <w:jc w:val="right"/>
              <w:rPr>
                <w:caps/>
                <w:spacing w:val="10"/>
              </w:rPr>
            </w:pPr>
          </w:p>
          <w:p w:rsidR="00BA47D3" w:rsidRPr="00B864B1" w:rsidRDefault="00BA47D3" w:rsidP="00B864B1">
            <w:pPr>
              <w:jc w:val="right"/>
            </w:pPr>
            <w:r w:rsidRPr="00B864B1">
              <w:rPr>
                <w:caps/>
                <w:spacing w:val="10"/>
              </w:rPr>
              <w:lastRenderedPageBreak/>
              <w:t>УТВЕРЖД</w:t>
            </w:r>
            <w:r w:rsidR="00337E7B">
              <w:rPr>
                <w:caps/>
                <w:spacing w:val="10"/>
              </w:rPr>
              <w:t>ЕНО</w:t>
            </w:r>
          </w:p>
          <w:p w:rsidR="00726A54" w:rsidRPr="00B864B1" w:rsidRDefault="00726A54" w:rsidP="00B864B1">
            <w:pPr>
              <w:jc w:val="right"/>
              <w:rPr>
                <w:caps/>
                <w:spacing w:val="10"/>
              </w:rPr>
            </w:pPr>
            <w:r w:rsidRPr="00B864B1">
              <w:rPr>
                <w:caps/>
                <w:spacing w:val="10"/>
              </w:rPr>
              <w:t>постановлением</w:t>
            </w:r>
          </w:p>
          <w:p w:rsidR="00791ED4" w:rsidRDefault="00791ED4" w:rsidP="00B864B1">
            <w:pPr>
              <w:jc w:val="right"/>
              <w:rPr>
                <w:caps/>
                <w:spacing w:val="10"/>
              </w:rPr>
            </w:pPr>
            <w:r>
              <w:rPr>
                <w:caps/>
                <w:spacing w:val="10"/>
              </w:rPr>
              <w:t>АДМИНИСТРАЦИИ</w:t>
            </w:r>
            <w:r w:rsidR="00726A54" w:rsidRPr="00B864B1">
              <w:rPr>
                <w:caps/>
                <w:spacing w:val="10"/>
              </w:rPr>
              <w:t xml:space="preserve"> СЕЛЬСКОГО ПОСЕЛЕНИЯ </w:t>
            </w:r>
            <w:r w:rsidR="00A406E7">
              <w:rPr>
                <w:caps/>
                <w:spacing w:val="10"/>
              </w:rPr>
              <w:t>Старый Аманак</w:t>
            </w:r>
            <w:r w:rsidR="00726A54" w:rsidRPr="00B864B1">
              <w:rPr>
                <w:caps/>
                <w:spacing w:val="10"/>
              </w:rPr>
              <w:t xml:space="preserve"> МУНИЦИПАЛЬНОГО РАЙОНА</w:t>
            </w:r>
            <w:r>
              <w:rPr>
                <w:caps/>
                <w:spacing w:val="10"/>
              </w:rPr>
              <w:t xml:space="preserve"> похвистневский</w:t>
            </w:r>
            <w:r w:rsidR="00726A54" w:rsidRPr="00B864B1">
              <w:rPr>
                <w:caps/>
                <w:spacing w:val="10"/>
              </w:rPr>
              <w:t xml:space="preserve"> </w:t>
            </w:r>
          </w:p>
          <w:p w:rsidR="00BA47D3" w:rsidRPr="00B864B1" w:rsidRDefault="00791ED4" w:rsidP="00B864B1">
            <w:pPr>
              <w:jc w:val="right"/>
            </w:pPr>
            <w:r>
              <w:rPr>
                <w:caps/>
                <w:spacing w:val="10"/>
              </w:rPr>
              <w:t>самарской</w:t>
            </w:r>
            <w:r w:rsidR="00726A54" w:rsidRPr="00B864B1">
              <w:rPr>
                <w:caps/>
                <w:spacing w:val="10"/>
              </w:rPr>
              <w:t xml:space="preserve"> ОБЛАСТИ</w:t>
            </w:r>
          </w:p>
          <w:p w:rsidR="00BA47D3" w:rsidRPr="00D96FC1" w:rsidRDefault="00D7083E" w:rsidP="00A406E7">
            <w:pPr>
              <w:jc w:val="center"/>
              <w:rPr>
                <w:color w:val="FF0000"/>
              </w:rPr>
            </w:pPr>
            <w:r>
              <w:rPr>
                <w:caps/>
                <w:color w:val="FF0000"/>
                <w:spacing w:val="10"/>
              </w:rPr>
              <w:t>05.04.2023 № 19</w:t>
            </w:r>
          </w:p>
          <w:p w:rsidR="00BA47D3" w:rsidRPr="00B864B1" w:rsidRDefault="00791ED4" w:rsidP="00B864B1">
            <w:pPr>
              <w:jc w:val="right"/>
            </w:pPr>
            <w:r>
              <w:rPr>
                <w:caps/>
                <w:spacing w:val="10"/>
              </w:rPr>
              <w:t xml:space="preserve"> </w:t>
            </w:r>
          </w:p>
          <w:p w:rsidR="006C20C8" w:rsidRPr="00B864B1" w:rsidRDefault="006C20C8" w:rsidP="00B864B1"/>
          <w:p w:rsidR="006C20C8" w:rsidRPr="00B864B1" w:rsidRDefault="00791ED4" w:rsidP="00B864B1">
            <w:pPr>
              <w:jc w:val="right"/>
            </w:pPr>
            <w:r>
              <w:t xml:space="preserve"> </w:t>
            </w:r>
          </w:p>
          <w:p w:rsidR="006C20C8" w:rsidRPr="00B864B1" w:rsidRDefault="006C20C8" w:rsidP="00B864B1">
            <w:pPr>
              <w:jc w:val="right"/>
              <w:rPr>
                <w:highlight w:val="yellow"/>
              </w:rPr>
            </w:pPr>
          </w:p>
        </w:tc>
      </w:tr>
    </w:tbl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6C20C8" w:rsidRPr="00B864B1" w:rsidRDefault="006C20C8" w:rsidP="00B864B1"/>
    <w:p w:rsidR="00CC39CA" w:rsidRPr="00B864B1" w:rsidRDefault="00CC39CA" w:rsidP="00B864B1"/>
    <w:p w:rsidR="00CC39CA" w:rsidRPr="00B864B1" w:rsidRDefault="00CC39CA" w:rsidP="00B864B1">
      <w:pPr>
        <w:jc w:val="center"/>
      </w:pPr>
    </w:p>
    <w:p w:rsidR="006C20C8" w:rsidRPr="00FA5E2B" w:rsidRDefault="006C20C8" w:rsidP="00B864B1">
      <w:pPr>
        <w:jc w:val="center"/>
        <w:rPr>
          <w:b/>
        </w:rPr>
      </w:pPr>
      <w:r w:rsidRPr="00FA5E2B">
        <w:rPr>
          <w:b/>
        </w:rPr>
        <w:t>Программа энергосбережения</w:t>
      </w:r>
      <w:r w:rsidR="00CE39C5" w:rsidRPr="00FA5E2B">
        <w:rPr>
          <w:b/>
        </w:rPr>
        <w:t xml:space="preserve"> </w:t>
      </w:r>
      <w:r w:rsidRPr="00FA5E2B">
        <w:rPr>
          <w:b/>
        </w:rPr>
        <w:t xml:space="preserve">и повышения </w:t>
      </w:r>
      <w:proofErr w:type="spellStart"/>
      <w:r w:rsidRPr="00FA5E2B">
        <w:rPr>
          <w:b/>
        </w:rPr>
        <w:t>энергоэффективности</w:t>
      </w:r>
      <w:proofErr w:type="spellEnd"/>
    </w:p>
    <w:p w:rsidR="006C20C8" w:rsidRPr="00FA5E2B" w:rsidRDefault="00177C28" w:rsidP="00B864B1">
      <w:pPr>
        <w:jc w:val="center"/>
        <w:rPr>
          <w:b/>
        </w:rPr>
      </w:pPr>
      <w:r w:rsidRPr="00FA5E2B">
        <w:rPr>
          <w:b/>
        </w:rPr>
        <w:t>Администрации</w:t>
      </w:r>
      <w:r w:rsidR="00CE39C5" w:rsidRPr="00FA5E2B">
        <w:rPr>
          <w:b/>
        </w:rPr>
        <w:t xml:space="preserve"> </w:t>
      </w:r>
      <w:r w:rsidR="0038771A">
        <w:rPr>
          <w:b/>
        </w:rPr>
        <w:t xml:space="preserve"> </w:t>
      </w:r>
      <w:r w:rsidR="00EB439D" w:rsidRPr="00FA5E2B">
        <w:rPr>
          <w:b/>
        </w:rPr>
        <w:t xml:space="preserve"> сельского поселения </w:t>
      </w:r>
      <w:r w:rsidR="00A406E7">
        <w:rPr>
          <w:b/>
        </w:rPr>
        <w:t xml:space="preserve">Старый </w:t>
      </w:r>
      <w:proofErr w:type="spellStart"/>
      <w:r w:rsidR="00A406E7">
        <w:rPr>
          <w:b/>
        </w:rPr>
        <w:t>Аманак</w:t>
      </w:r>
      <w:proofErr w:type="spellEnd"/>
      <w:r w:rsidR="00EB439D" w:rsidRPr="00FA5E2B">
        <w:rPr>
          <w:b/>
        </w:rPr>
        <w:t xml:space="preserve"> муниципального района </w:t>
      </w:r>
      <w:proofErr w:type="spellStart"/>
      <w:r w:rsidR="0038771A">
        <w:rPr>
          <w:b/>
        </w:rPr>
        <w:t>Похвистневский</w:t>
      </w:r>
      <w:proofErr w:type="spellEnd"/>
      <w:r w:rsidR="0038771A">
        <w:rPr>
          <w:b/>
        </w:rPr>
        <w:t xml:space="preserve"> Самарской</w:t>
      </w:r>
      <w:r w:rsidR="00EB439D" w:rsidRPr="00FA5E2B">
        <w:rPr>
          <w:b/>
        </w:rPr>
        <w:t xml:space="preserve"> области</w:t>
      </w:r>
    </w:p>
    <w:p w:rsidR="006C20C8" w:rsidRPr="003B274E" w:rsidRDefault="006C20C8" w:rsidP="00B864B1">
      <w:pPr>
        <w:jc w:val="center"/>
        <w:rPr>
          <w:b/>
        </w:rPr>
      </w:pPr>
      <w:r w:rsidRPr="00FA5E2B">
        <w:rPr>
          <w:b/>
        </w:rPr>
        <w:t xml:space="preserve">на </w:t>
      </w:r>
      <w:r w:rsidR="00C74DC3" w:rsidRPr="003B274E">
        <w:rPr>
          <w:b/>
        </w:rPr>
        <w:t>202</w:t>
      </w:r>
      <w:r w:rsidR="003515FD" w:rsidRPr="003B274E">
        <w:rPr>
          <w:b/>
        </w:rPr>
        <w:t>3</w:t>
      </w:r>
      <w:r w:rsidRPr="003B274E">
        <w:rPr>
          <w:b/>
        </w:rPr>
        <w:t>-20</w:t>
      </w:r>
      <w:r w:rsidR="00F71BAD" w:rsidRPr="003B274E">
        <w:rPr>
          <w:b/>
        </w:rPr>
        <w:t>2</w:t>
      </w:r>
      <w:r w:rsidR="003515FD" w:rsidRPr="003B274E">
        <w:rPr>
          <w:b/>
        </w:rPr>
        <w:t>7</w:t>
      </w:r>
      <w:r w:rsidRPr="003B274E">
        <w:rPr>
          <w:b/>
        </w:rPr>
        <w:t xml:space="preserve"> годы</w:t>
      </w:r>
    </w:p>
    <w:p w:rsidR="006C20C8" w:rsidRPr="003B274E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Default="006C20C8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Default="00B864B1" w:rsidP="00B864B1">
      <w:pPr>
        <w:jc w:val="center"/>
      </w:pPr>
    </w:p>
    <w:p w:rsidR="00B864B1" w:rsidRPr="00B864B1" w:rsidRDefault="00B864B1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6C20C8" w:rsidRPr="00B864B1" w:rsidRDefault="006C20C8" w:rsidP="00B864B1">
      <w:pPr>
        <w:jc w:val="center"/>
      </w:pPr>
    </w:p>
    <w:p w:rsidR="00177C28" w:rsidRPr="00B864B1" w:rsidRDefault="00177C28" w:rsidP="00B864B1">
      <w:pPr>
        <w:jc w:val="center"/>
      </w:pPr>
    </w:p>
    <w:p w:rsidR="006C20C8" w:rsidRPr="003B274E" w:rsidRDefault="0038771A" w:rsidP="00B864B1">
      <w:pPr>
        <w:jc w:val="center"/>
      </w:pPr>
      <w:r>
        <w:t>с.</w:t>
      </w:r>
      <w:r w:rsidR="00D96FC1">
        <w:t xml:space="preserve"> </w:t>
      </w:r>
      <w:r w:rsidR="00A406E7" w:rsidRPr="003B274E">
        <w:t xml:space="preserve">Старый </w:t>
      </w:r>
      <w:proofErr w:type="spellStart"/>
      <w:r w:rsidR="00A406E7" w:rsidRPr="003B274E">
        <w:t>Аманак</w:t>
      </w:r>
      <w:proofErr w:type="spellEnd"/>
      <w:r w:rsidR="006C20C8" w:rsidRPr="003B274E">
        <w:t xml:space="preserve"> 202</w:t>
      </w:r>
      <w:r w:rsidR="003515FD" w:rsidRPr="003B274E">
        <w:t>3</w:t>
      </w:r>
      <w:r w:rsidR="006C20C8" w:rsidRPr="003B274E">
        <w:t xml:space="preserve"> г.</w:t>
      </w:r>
    </w:p>
    <w:p w:rsidR="006C20C8" w:rsidRPr="00B864B1" w:rsidRDefault="006C20C8" w:rsidP="00B864B1">
      <w:pPr>
        <w:jc w:val="center"/>
      </w:pPr>
      <w:r w:rsidRPr="00B864B1">
        <w:lastRenderedPageBreak/>
        <w:t xml:space="preserve">ПАСПОРТ ПРОГРАММЫ ЭНЕРГОСБЕРЕЖЕНИЯ И ПОВЫШЕНИЯ ЭНЕРГЕТИЧЕСКОЙ ЭФФЕКТИВНОСТИ </w:t>
      </w:r>
    </w:p>
    <w:p w:rsidR="006C20C8" w:rsidRPr="00FE0AC8" w:rsidRDefault="00177C28" w:rsidP="00B864B1">
      <w:pPr>
        <w:jc w:val="center"/>
      </w:pPr>
      <w:r w:rsidRPr="00B864B1">
        <w:t xml:space="preserve">АДМИНИСТРАЦИИ </w:t>
      </w:r>
      <w:r w:rsidR="0038771A">
        <w:t xml:space="preserve"> </w:t>
      </w:r>
      <w:r w:rsidR="00EB439D" w:rsidRPr="00B864B1">
        <w:t xml:space="preserve"> СЕЛЬСКОГО ПОСЕЛЕНИЯ</w:t>
      </w:r>
      <w:r w:rsidR="0038771A">
        <w:t xml:space="preserve">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EB439D" w:rsidRPr="00B864B1">
        <w:t xml:space="preserve"> </w:t>
      </w:r>
      <w:r w:rsidR="0038771A">
        <w:t xml:space="preserve"> </w:t>
      </w:r>
      <w:r w:rsidR="00EB439D" w:rsidRPr="00B864B1">
        <w:t xml:space="preserve"> МУНИЦИПАЛЬНОГО РАЙОНА </w:t>
      </w:r>
      <w:r w:rsidR="0038771A">
        <w:t>ПОХВИСТНЕВСКИЙ САМАРСКОЙ</w:t>
      </w:r>
      <w:r w:rsidR="00EB439D" w:rsidRPr="00B864B1">
        <w:t xml:space="preserve"> ОБЛАСТИ</w:t>
      </w:r>
      <w:r w:rsidR="0038771A">
        <w:t xml:space="preserve"> </w:t>
      </w:r>
      <w:r w:rsidR="00C74DC3" w:rsidRPr="00B864B1">
        <w:t xml:space="preserve">НА </w:t>
      </w:r>
      <w:r w:rsidR="00C74DC3" w:rsidRPr="00FE0AC8">
        <w:t>202</w:t>
      </w:r>
      <w:r w:rsidR="003515FD" w:rsidRPr="00FE0AC8">
        <w:t>3</w:t>
      </w:r>
      <w:r w:rsidR="00F71BAD" w:rsidRPr="00FE0AC8">
        <w:t>-202</w:t>
      </w:r>
      <w:r w:rsidR="003515FD" w:rsidRPr="00FE0AC8">
        <w:t>7</w:t>
      </w:r>
      <w:r w:rsidR="00BA47D3" w:rsidRPr="00FE0AC8">
        <w:t xml:space="preserve"> г.г.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73"/>
        <w:gridCol w:w="7725"/>
      </w:tblGrid>
      <w:tr w:rsidR="006C20C8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6C20C8" w:rsidRPr="00B864B1" w:rsidRDefault="006C20C8" w:rsidP="00B864B1">
            <w:r w:rsidRPr="00B864B1">
              <w:t>Полное наименование организации</w:t>
            </w:r>
          </w:p>
        </w:tc>
        <w:tc>
          <w:tcPr>
            <w:tcW w:w="7725" w:type="dxa"/>
            <w:vAlign w:val="center"/>
          </w:tcPr>
          <w:p w:rsidR="006C20C8" w:rsidRPr="00B864B1" w:rsidRDefault="00EB439D" w:rsidP="00A406E7">
            <w:r w:rsidRPr="00B864B1">
              <w:t>Администрация сельского поселения</w:t>
            </w:r>
            <w:r w:rsidR="0038771A"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 w:rsidR="0038771A">
              <w:t>Похвистневский</w:t>
            </w:r>
            <w:proofErr w:type="spellEnd"/>
            <w:r w:rsidR="0038771A">
              <w:t xml:space="preserve"> Самарской</w:t>
            </w:r>
            <w:r w:rsidRPr="00B864B1">
              <w:t xml:space="preserve"> области</w:t>
            </w:r>
          </w:p>
        </w:tc>
      </w:tr>
      <w:tr w:rsidR="002E0782" w:rsidRPr="00B864B1" w:rsidTr="00B864B1">
        <w:trPr>
          <w:trHeight w:val="203"/>
          <w:jc w:val="center"/>
        </w:trPr>
        <w:tc>
          <w:tcPr>
            <w:tcW w:w="1773" w:type="dxa"/>
            <w:vAlign w:val="center"/>
          </w:tcPr>
          <w:p w:rsidR="002E0782" w:rsidRPr="00B864B1" w:rsidRDefault="002E0782" w:rsidP="00B864B1">
            <w:r w:rsidRPr="00B864B1">
              <w:t>Сокращенное наименование организации</w:t>
            </w:r>
          </w:p>
        </w:tc>
        <w:tc>
          <w:tcPr>
            <w:tcW w:w="7725" w:type="dxa"/>
            <w:vAlign w:val="center"/>
          </w:tcPr>
          <w:p w:rsidR="002E0782" w:rsidRPr="00B864B1" w:rsidRDefault="0038771A" w:rsidP="0082343F">
            <w:r>
              <w:t xml:space="preserve"> </w:t>
            </w:r>
            <w:r w:rsidRPr="00B864B1">
              <w:t>Администрация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 w:rsidRP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844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Основание разработки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Статья 24, 25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Постановление Правительства РФ 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Минэнерго РФ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</w:t>
            </w:r>
          </w:p>
          <w:p w:rsidR="00BA47D3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6C20C8" w:rsidRPr="00B864B1" w:rsidRDefault="00BA47D3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 Приказ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 Расчет значений целевых показателей муниципальных программ в области энергосбережения и повышения энергетической эффективности)</w:t>
            </w:r>
          </w:p>
          <w:p w:rsidR="000A7229" w:rsidRPr="00B864B1" w:rsidRDefault="000A7229" w:rsidP="00B864B1">
            <w:pPr>
              <w:pStyle w:val="a6"/>
              <w:ind w:left="99" w:firstLine="621"/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-Приказ Министерства экономического</w:t>
            </w:r>
            <w:r w:rsidR="00D274F9" w:rsidRPr="00B864B1">
              <w:rPr>
                <w:sz w:val="24"/>
                <w:szCs w:val="24"/>
              </w:rPr>
              <w:t xml:space="preserve">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воды.»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506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Полное наименование исполнителей и (или) соисполнителей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38771A" w:rsidP="00A406E7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Pr="00B864B1">
              <w:t xml:space="preserve"> 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82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lastRenderedPageBreak/>
              <w:t>Цели</w:t>
            </w:r>
          </w:p>
          <w:p w:rsidR="006C20C8" w:rsidRPr="00B864B1" w:rsidRDefault="006C20C8" w:rsidP="00B864B1">
            <w:r w:rsidRPr="00B864B1">
              <w:t>Программы</w:t>
            </w:r>
          </w:p>
        </w:tc>
        <w:tc>
          <w:tcPr>
            <w:tcW w:w="7725" w:type="dxa"/>
          </w:tcPr>
          <w:p w:rsidR="006C20C8" w:rsidRPr="00B864B1" w:rsidRDefault="006C20C8" w:rsidP="00B864B1">
            <w:pPr>
              <w:jc w:val="both"/>
              <w:rPr>
                <w:i/>
              </w:rPr>
            </w:pPr>
            <w:r w:rsidRPr="00B864B1">
              <w:t>Повышение энергетической эффективности</w:t>
            </w:r>
            <w:r w:rsidR="00FA5E2B">
              <w:t xml:space="preserve"> </w:t>
            </w:r>
            <w:r w:rsidRPr="00B864B1">
              <w:t>при потреблении энергетических</w:t>
            </w:r>
            <w:r w:rsidR="00FA5E2B">
              <w:t xml:space="preserve"> </w:t>
            </w:r>
            <w:r w:rsidRPr="00B864B1">
              <w:t>ресурсов.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368"/>
          <w:jc w:val="center"/>
        </w:trPr>
        <w:tc>
          <w:tcPr>
            <w:tcW w:w="1773" w:type="dxa"/>
          </w:tcPr>
          <w:p w:rsidR="006C20C8" w:rsidRPr="00B864B1" w:rsidRDefault="006C20C8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25" w:type="dxa"/>
          </w:tcPr>
          <w:p w:rsidR="00AD7CBD" w:rsidRPr="00B864B1" w:rsidRDefault="00BA47D3" w:rsidP="00B864B1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64B1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Обеспечение снижения потребления энергоресурсов с целью снижения расходов на их оплату</w:t>
            </w:r>
          </w:p>
          <w:p w:rsidR="006C20C8" w:rsidRPr="00B864B1" w:rsidRDefault="00AD7CBD" w:rsidP="00B864B1">
            <w:pPr>
              <w:tabs>
                <w:tab w:val="left" w:pos="954"/>
              </w:tabs>
            </w:pPr>
            <w:r w:rsidRPr="00B864B1">
              <w:tab/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Целевые показатели Программы</w:t>
            </w:r>
          </w:p>
        </w:tc>
        <w:tc>
          <w:tcPr>
            <w:tcW w:w="7725" w:type="dxa"/>
          </w:tcPr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электрической энергии на снабжение 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</w:t>
            </w:r>
            <w:r w:rsidR="007104C6" w:rsidRPr="00B864B1">
              <w:rPr>
                <w:sz w:val="24"/>
                <w:szCs w:val="24"/>
              </w:rPr>
              <w:t xml:space="preserve"> тепловой энергии на снабжение </w:t>
            </w:r>
            <w:r w:rsidRPr="00B864B1">
              <w:rPr>
                <w:sz w:val="24"/>
                <w:szCs w:val="24"/>
              </w:rPr>
              <w:t>учреждения (в расчете на 1 кв</w:t>
            </w:r>
            <w:proofErr w:type="gramStart"/>
            <w:r w:rsidRPr="00B864B1">
              <w:rPr>
                <w:sz w:val="24"/>
                <w:szCs w:val="24"/>
              </w:rPr>
              <w:t>.м</w:t>
            </w:r>
            <w:proofErr w:type="gramEnd"/>
            <w:r w:rsidRPr="00B864B1">
              <w:rPr>
                <w:sz w:val="24"/>
                <w:szCs w:val="24"/>
              </w:rPr>
              <w:t>етр общей площади);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холодной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горячей воды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Удельный расход природного газа на снабжение учреждения (в расчете на 1 человека);</w:t>
            </w:r>
          </w:p>
          <w:p w:rsidR="00BA47D3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учреждением, к общему объему финансирования программы энергосбережения и повышения энергетической эффективности учреждения (%);</w:t>
            </w:r>
          </w:p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864B1">
              <w:rPr>
                <w:sz w:val="24"/>
                <w:szCs w:val="24"/>
              </w:rPr>
              <w:t>энергосервисных</w:t>
            </w:r>
            <w:proofErr w:type="spellEnd"/>
            <w:r w:rsidRPr="00B864B1">
              <w:rPr>
                <w:sz w:val="24"/>
                <w:szCs w:val="24"/>
              </w:rPr>
              <w:t xml:space="preserve"> договоров (контрактов), заключенных учреждением (ед.).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15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Сроки реализации Программы</w:t>
            </w:r>
          </w:p>
        </w:tc>
        <w:tc>
          <w:tcPr>
            <w:tcW w:w="7725" w:type="dxa"/>
            <w:vAlign w:val="center"/>
          </w:tcPr>
          <w:p w:rsidR="006C20C8" w:rsidRPr="00B864B1" w:rsidRDefault="006C20C8" w:rsidP="00FD71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C74DC3"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71BAD"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B864B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675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Источники и объемы финансового обеспечения реализации Программы</w:t>
            </w:r>
          </w:p>
          <w:p w:rsidR="006C20C8" w:rsidRPr="00B864B1" w:rsidRDefault="006C20C8" w:rsidP="00B864B1"/>
        </w:tc>
        <w:tc>
          <w:tcPr>
            <w:tcW w:w="7725" w:type="dxa"/>
          </w:tcPr>
          <w:p w:rsidR="006C20C8" w:rsidRPr="00105BA4" w:rsidRDefault="00BA47D3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весь период действия: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BA4">
              <w:rPr>
                <w:rFonts w:ascii="Times New Roman" w:hAnsi="Times New Roman" w:cs="Times New Roman"/>
                <w:sz w:val="24"/>
                <w:szCs w:val="24"/>
              </w:rPr>
              <w:t>1832,3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E8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вне финансирования</w:t>
            </w: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- 0 тыс. руб.,     </w:t>
            </w:r>
          </w:p>
          <w:p w:rsidR="006C20C8" w:rsidRPr="00105BA4" w:rsidRDefault="00BA47D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 по годам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20C8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3306A" w:rsidRPr="00105BA4"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6C20C8" w:rsidRPr="00105BA4" w:rsidRDefault="0013306A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605,4</w:t>
            </w:r>
            <w:r w:rsidR="00060AAD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7104C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6C20C8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5BA4" w:rsidRDefault="006C20C8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126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5BA4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601,40 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A05126" w:rsidRPr="00105BA4" w:rsidRDefault="00105BA4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601,40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A05126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0C8" w:rsidRPr="00105BA4" w:rsidRDefault="00A05126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6AC" w:rsidRPr="00105BA4" w:rsidRDefault="00C74DC3" w:rsidP="00B864B1">
            <w:pPr>
              <w:pStyle w:val="ConsPlusCell"/>
              <w:ind w:firstLine="1631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05BA4">
              <w:rPr>
                <w:rFonts w:ascii="Times New Roman" w:hAnsi="Times New Roman" w:cs="Times New Roman"/>
                <w:sz w:val="24"/>
                <w:szCs w:val="24"/>
              </w:rPr>
              <w:t>625,5</w:t>
            </w:r>
            <w:r w:rsidR="00AB13D3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1A16AC" w:rsidRPr="00105BA4" w:rsidRDefault="00105BA4" w:rsidP="00B86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625,5</w:t>
            </w:r>
            <w:r w:rsidR="00AB13D3" w:rsidRPr="00105B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 xml:space="preserve">тыс. руб. – </w:t>
            </w:r>
            <w:r w:rsidR="00021752" w:rsidRPr="00105B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1A16AC" w:rsidRPr="00105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16AC" w:rsidRPr="00105BA4" w:rsidRDefault="001A16AC" w:rsidP="00B864B1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</w:rPr>
            </w:pPr>
            <w:r w:rsidRPr="00105BA4">
              <w:rPr>
                <w:rFonts w:ascii="Times New Roman" w:hAnsi="Times New Roman" w:cs="Times New Roman"/>
                <w:sz w:val="24"/>
                <w:szCs w:val="24"/>
              </w:rPr>
              <w:t>0 тыс. руб. – инвестиции</w:t>
            </w:r>
            <w:r w:rsidR="003515FD" w:rsidRPr="0010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532" w:rsidRPr="00105BA4" w:rsidRDefault="00AE3532" w:rsidP="003515FD">
            <w:pPr>
              <w:pStyle w:val="ConsPlusCell"/>
              <w:ind w:firstLine="158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20C8" w:rsidRPr="00B864B1" w:rsidTr="00B864B1">
        <w:tblPrEx>
          <w:tblCellMar>
            <w:left w:w="70" w:type="dxa"/>
            <w:right w:w="70" w:type="dxa"/>
          </w:tblCellMar>
        </w:tblPrEx>
        <w:trPr>
          <w:trHeight w:val="1239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Планируемые результаты реализации программы</w:t>
            </w:r>
          </w:p>
        </w:tc>
        <w:tc>
          <w:tcPr>
            <w:tcW w:w="7725" w:type="dxa"/>
          </w:tcPr>
          <w:p w:rsidR="006C20C8" w:rsidRPr="00B864B1" w:rsidRDefault="00BA47D3" w:rsidP="00B864B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  <w:tr w:rsidR="006C20C8" w:rsidRPr="00B864B1" w:rsidTr="00D96FC1">
        <w:tblPrEx>
          <w:tblCellMar>
            <w:left w:w="70" w:type="dxa"/>
            <w:right w:w="70" w:type="dxa"/>
          </w:tblCellMar>
        </w:tblPrEx>
        <w:trPr>
          <w:trHeight w:val="848"/>
          <w:jc w:val="center"/>
        </w:trPr>
        <w:tc>
          <w:tcPr>
            <w:tcW w:w="1773" w:type="dxa"/>
          </w:tcPr>
          <w:p w:rsidR="006C20C8" w:rsidRPr="00B864B1" w:rsidRDefault="006C20C8" w:rsidP="00B864B1">
            <w:r w:rsidRPr="00B864B1">
              <w:t>Ответственные лица:</w:t>
            </w:r>
          </w:p>
          <w:p w:rsidR="006C20C8" w:rsidRPr="00B864B1" w:rsidRDefault="006C20C8" w:rsidP="00D96FC1"/>
        </w:tc>
        <w:tc>
          <w:tcPr>
            <w:tcW w:w="7725" w:type="dxa"/>
          </w:tcPr>
          <w:p w:rsidR="00EB439D" w:rsidRPr="00B864B1" w:rsidRDefault="0038771A" w:rsidP="00B864B1">
            <w:r w:rsidRPr="00B864B1">
              <w:t xml:space="preserve">Администрация </w:t>
            </w:r>
            <w:r>
              <w:t xml:space="preserve"> </w:t>
            </w:r>
            <w:r w:rsidRPr="00B864B1">
              <w:t xml:space="preserve"> сельского поселения</w:t>
            </w:r>
            <w:r>
              <w:t xml:space="preserve"> </w:t>
            </w:r>
            <w:r w:rsidR="00A406E7">
              <w:t xml:space="preserve">Старый </w:t>
            </w:r>
            <w:proofErr w:type="spellStart"/>
            <w:r w:rsidR="00A406E7">
              <w:t>Аманак</w:t>
            </w:r>
            <w:proofErr w:type="spellEnd"/>
            <w:r w:rsidR="00D96FC1" w:rsidRPr="00D96FC1">
              <w:t xml:space="preserve"> </w:t>
            </w:r>
            <w:r w:rsidRPr="00B864B1">
              <w:t xml:space="preserve">муниципального района </w:t>
            </w:r>
            <w:proofErr w:type="spellStart"/>
            <w:r>
              <w:t>Похвистневский</w:t>
            </w:r>
            <w:proofErr w:type="spellEnd"/>
            <w:r>
              <w:t xml:space="preserve"> Самарской</w:t>
            </w:r>
            <w:r w:rsidRPr="00B864B1">
              <w:t xml:space="preserve"> области </w:t>
            </w:r>
          </w:p>
          <w:p w:rsidR="006C20C8" w:rsidRPr="008769DC" w:rsidRDefault="00EB439D" w:rsidP="00A406E7">
            <w:pPr>
              <w:rPr>
                <w:color w:val="000000"/>
                <w:shd w:val="clear" w:color="auto" w:fill="FFFFFF"/>
              </w:rPr>
            </w:pPr>
            <w:r w:rsidRPr="00B864B1">
              <w:t xml:space="preserve">Глава </w:t>
            </w:r>
            <w:r w:rsidR="0038771A">
              <w:t xml:space="preserve"> сельского поселения </w:t>
            </w:r>
            <w:r w:rsidR="00A406E7">
              <w:t>Т.А.Ефремова</w:t>
            </w:r>
          </w:p>
        </w:tc>
      </w:tr>
    </w:tbl>
    <w:p w:rsidR="00BA47D3" w:rsidRPr="00B864B1" w:rsidRDefault="00BA47D3" w:rsidP="00B864B1">
      <w:pPr>
        <w:pStyle w:val="af1"/>
        <w:sectPr w:rsidR="00BA47D3" w:rsidRPr="00B864B1" w:rsidSect="006C20C8">
          <w:footerReference w:type="default" r:id="rId8"/>
          <w:footerReference w:type="first" r:id="rId9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C20C8" w:rsidRDefault="00BA47D3" w:rsidP="00B864B1">
      <w:pPr>
        <w:pStyle w:val="a6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lastRenderedPageBreak/>
        <w:t>Введение</w:t>
      </w:r>
    </w:p>
    <w:p w:rsidR="00B864B1" w:rsidRPr="00B864B1" w:rsidRDefault="00B864B1" w:rsidP="00B864B1">
      <w:pPr>
        <w:pStyle w:val="a6"/>
        <w:jc w:val="center"/>
        <w:rPr>
          <w:b/>
          <w:sz w:val="24"/>
          <w:szCs w:val="24"/>
        </w:rPr>
      </w:pP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  <w:r w:rsidRPr="00B864B1">
        <w:rPr>
          <w:rFonts w:eastAsia="Times New Roman" w:cs="Times New Roman"/>
          <w:kern w:val="0"/>
        </w:rPr>
        <w:t xml:space="preserve">Программа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Порядком разработки и эффективности организаций с участием государства (муниципального образования), утвержденным приказом Министерства энергетики Российской федерации от 30 июня 2014 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иными актами федерального законодательства </w:t>
      </w:r>
      <w:r w:rsidR="008769DC">
        <w:rPr>
          <w:rFonts w:eastAsia="Times New Roman" w:cs="Times New Roman"/>
          <w:kern w:val="0"/>
        </w:rPr>
        <w:t>Самарской</w:t>
      </w:r>
      <w:r w:rsidRPr="00B864B1">
        <w:rPr>
          <w:rFonts w:eastAsia="Times New Roman" w:cs="Times New Roman"/>
          <w:kern w:val="0"/>
        </w:rPr>
        <w:t xml:space="preserve"> области.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cs="Times New Roman"/>
        </w:rPr>
      </w:pPr>
      <w:r w:rsidRPr="00B864B1">
        <w:rPr>
          <w:rFonts w:eastAsia="Times New Roman" w:cs="Times New Roman"/>
          <w:kern w:val="0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177C28" w:rsidRPr="00B864B1">
        <w:rPr>
          <w:rFonts w:cs="Times New Roman"/>
        </w:rPr>
        <w:t>Администрации</w:t>
      </w:r>
      <w:r w:rsidR="00FA5E2B">
        <w:rPr>
          <w:rFonts w:cs="Times New Roman"/>
        </w:rPr>
        <w:t xml:space="preserve"> </w:t>
      </w:r>
      <w:r w:rsidR="008769DC">
        <w:rPr>
          <w:rFonts w:cs="Times New Roman"/>
        </w:rPr>
        <w:t xml:space="preserve"> </w:t>
      </w:r>
      <w:r w:rsidR="00EB439D" w:rsidRPr="00B864B1">
        <w:rPr>
          <w:rFonts w:cs="Times New Roman"/>
        </w:rPr>
        <w:t xml:space="preserve"> сельского поселения</w:t>
      </w:r>
      <w:r w:rsidR="008769DC">
        <w:rPr>
          <w:rFonts w:cs="Times New Roman"/>
        </w:rPr>
        <w:t xml:space="preserve">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0A19E3" w:rsidRPr="00B864B1">
        <w:rPr>
          <w:rFonts w:cs="Times New Roman"/>
        </w:rPr>
        <w:t>.</w:t>
      </w:r>
    </w:p>
    <w:p w:rsidR="006C20C8" w:rsidRPr="00B864B1" w:rsidRDefault="006C20C8" w:rsidP="00B864B1">
      <w:pPr>
        <w:pStyle w:val="Standard"/>
        <w:ind w:left="-851" w:firstLine="851"/>
        <w:jc w:val="both"/>
        <w:rPr>
          <w:rFonts w:eastAsia="Times New Roman" w:cs="Times New Roman"/>
          <w:kern w:val="0"/>
        </w:rPr>
      </w:pPr>
    </w:p>
    <w:p w:rsidR="006C20C8" w:rsidRPr="00B864B1" w:rsidRDefault="006C20C8" w:rsidP="00B864B1">
      <w:pPr>
        <w:pStyle w:val="a6"/>
        <w:ind w:left="1440"/>
        <w:jc w:val="center"/>
        <w:rPr>
          <w:b/>
          <w:sz w:val="24"/>
          <w:szCs w:val="24"/>
        </w:rPr>
      </w:pPr>
      <w:r w:rsidRPr="00B864B1">
        <w:rPr>
          <w:b/>
          <w:sz w:val="24"/>
          <w:szCs w:val="24"/>
        </w:rPr>
        <w:t>Краткая характеристика организации</w:t>
      </w:r>
    </w:p>
    <w:p w:rsidR="006C20C8" w:rsidRPr="00B864B1" w:rsidRDefault="006C20C8" w:rsidP="00B864B1">
      <w:pPr>
        <w:jc w:val="center"/>
        <w:rPr>
          <w:b/>
        </w:rPr>
      </w:pPr>
    </w:p>
    <w:p w:rsidR="00B864B1" w:rsidRDefault="00EB439D" w:rsidP="00B864B1">
      <w:pPr>
        <w:ind w:left="-851" w:firstLine="851"/>
        <w:jc w:val="both"/>
      </w:pPr>
      <w:r w:rsidRPr="00B864B1">
        <w:t xml:space="preserve">Администрация сельского поселения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="00A406E7" w:rsidRPr="00B864B1">
        <w:t xml:space="preserve"> </w:t>
      </w:r>
      <w:r w:rsidRPr="00B864B1">
        <w:t>муниципального района</w:t>
      </w:r>
      <w:r w:rsidR="00522020" w:rsidRPr="00522020">
        <w:t xml:space="preserve"> </w:t>
      </w:r>
      <w:proofErr w:type="spellStart"/>
      <w:r w:rsidR="008769DC">
        <w:t>Похвистневский</w:t>
      </w:r>
      <w:proofErr w:type="spellEnd"/>
      <w:r w:rsidRPr="00B864B1">
        <w:t xml:space="preserve"> </w:t>
      </w:r>
      <w:r w:rsidR="008769DC">
        <w:t>Самарской</w:t>
      </w:r>
      <w:r w:rsidRPr="00B864B1">
        <w:t xml:space="preserve"> области</w:t>
      </w:r>
      <w:r w:rsidR="000D1965" w:rsidRPr="00B864B1">
        <w:t>, расположено</w:t>
      </w:r>
      <w:r w:rsidR="006C20C8" w:rsidRPr="00B864B1">
        <w:t xml:space="preserve"> по адресу</w:t>
      </w:r>
      <w:r w:rsidR="00466A0C" w:rsidRPr="00B864B1">
        <w:t>:</w:t>
      </w:r>
      <w:r w:rsidR="00FA5E2B">
        <w:t xml:space="preserve"> </w:t>
      </w:r>
      <w:r w:rsidR="008769DC">
        <w:t>Самарская</w:t>
      </w:r>
      <w:r w:rsidRPr="00B864B1">
        <w:t xml:space="preserve"> область, </w:t>
      </w:r>
      <w:proofErr w:type="spellStart"/>
      <w:r w:rsidR="008769DC">
        <w:t>Похвистневский</w:t>
      </w:r>
      <w:proofErr w:type="spellEnd"/>
      <w:r w:rsidRPr="00B864B1">
        <w:t xml:space="preserve"> район, с. </w:t>
      </w:r>
      <w:r w:rsidR="00A406E7">
        <w:t xml:space="preserve">Старый </w:t>
      </w:r>
      <w:proofErr w:type="spellStart"/>
      <w:r w:rsidR="00A406E7">
        <w:t>Аманак</w:t>
      </w:r>
      <w:proofErr w:type="spellEnd"/>
      <w:r w:rsidRPr="00B864B1">
        <w:t xml:space="preserve">, </w:t>
      </w:r>
      <w:r w:rsidR="00D96FC1">
        <w:t>ул</w:t>
      </w:r>
      <w:r w:rsidR="008769DC">
        <w:t>.</w:t>
      </w:r>
      <w:r w:rsidR="00D96FC1">
        <w:t xml:space="preserve"> Центральная</w:t>
      </w:r>
      <w:r w:rsidR="008769DC">
        <w:t>, д.</w:t>
      </w:r>
      <w:r w:rsidR="00A406E7">
        <w:t>37</w:t>
      </w:r>
      <w:r w:rsidR="00D96FC1">
        <w:t xml:space="preserve">а, </w:t>
      </w:r>
      <w:r w:rsidRPr="00B864B1">
        <w:t xml:space="preserve">ИНН </w:t>
      </w:r>
      <w:r w:rsidR="00A406E7">
        <w:t>6357910292</w:t>
      </w:r>
      <w:r w:rsidRPr="00B864B1">
        <w:t xml:space="preserve">, КПП </w:t>
      </w:r>
      <w:r w:rsidR="008769DC">
        <w:t>635701001</w:t>
      </w:r>
      <w:r w:rsidR="00441E72" w:rsidRPr="00B864B1">
        <w:t>.</w:t>
      </w:r>
    </w:p>
    <w:p w:rsidR="00B864B1" w:rsidRDefault="00B864B1" w:rsidP="00B864B1">
      <w:pPr>
        <w:ind w:left="-851" w:firstLine="851"/>
        <w:jc w:val="both"/>
      </w:pPr>
    </w:p>
    <w:p w:rsidR="006C20C8" w:rsidRPr="00B864B1" w:rsidRDefault="006C20C8" w:rsidP="00B864B1">
      <w:pPr>
        <w:ind w:left="-851" w:firstLine="851"/>
        <w:jc w:val="center"/>
      </w:pPr>
      <w:r w:rsidRPr="00B864B1">
        <w:rPr>
          <w:b/>
        </w:rPr>
        <w:t>Содержание проблемы</w:t>
      </w:r>
    </w:p>
    <w:p w:rsidR="006C20C8" w:rsidRPr="00B864B1" w:rsidRDefault="006C20C8" w:rsidP="00B864B1">
      <w:pPr>
        <w:jc w:val="center"/>
        <w:rPr>
          <w:b/>
        </w:rPr>
      </w:pPr>
    </w:p>
    <w:p w:rsidR="00E92EF8" w:rsidRPr="00B864B1" w:rsidRDefault="00E92EF8" w:rsidP="00B864B1">
      <w:pPr>
        <w:ind w:left="-851" w:firstLine="851"/>
        <w:jc w:val="both"/>
      </w:pPr>
      <w:r w:rsidRPr="00B864B1">
        <w:t>Экономия энергоресурсов и их эффективное использование – одна из наиболее важных задач в условиях роста тарифов.</w:t>
      </w:r>
    </w:p>
    <w:p w:rsidR="00E92EF8" w:rsidRPr="00B864B1" w:rsidRDefault="00E92EF8" w:rsidP="00B864B1">
      <w:pPr>
        <w:ind w:left="-851" w:firstLine="851"/>
        <w:jc w:val="both"/>
      </w:pPr>
      <w:r w:rsidRPr="00B864B1">
        <w:t xml:space="preserve">Способов энергосбережения на сегодняшний день существует достаточно много отчасти благодаря тому, что у данной проблемы есть две главные мотивации: экономия энергии и экономия финансовых ресурсов. Если доступ к энергии лимитирован – это дополнительный стимул к экономии (например, лимиты на использование угля), однако главной движущей силой при реализации мероприятий по энергосбережению является естественное желание снизить затраты при использовании топливно-энергетических ресурсов. Поэтому рассматривать проблематику энергосбережения наиболее целесообразно комплексно: энергосбережение – как одно из направлений сокращения издержек. 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Одной из основных причин низкого уровня эффективности использования ТЭР является все еще существующее мнение о незначительности доли энергетических затрат в себестоимости услуг и представление о доступности и дешевизне энергоресурсов. Однако на сегодняшний день цена на энергоносители, а с ними и на тепловую энергию, постоянно возрастает. Серьезной помехой служат и устойчивые психологические стереотипы, выражающиеся в неверии в эффективность и целесообразность энергосбережения, особенно на рабочих местах.</w:t>
      </w:r>
    </w:p>
    <w:p w:rsidR="00E92EF8" w:rsidRPr="00B864B1" w:rsidRDefault="008769DC" w:rsidP="00B864B1">
      <w:pPr>
        <w:ind w:left="-851" w:firstLine="851"/>
        <w:jc w:val="both"/>
      </w:pPr>
      <w:r>
        <w:t xml:space="preserve"> </w:t>
      </w:r>
      <w:r w:rsidR="00E92EF8" w:rsidRPr="00B864B1">
        <w:t>Стоит также отметить, что многие энергосберегающие мероприятия могут быть осуществлены с весьма незначительными затратами. Это, в частности:</w:t>
      </w:r>
    </w:p>
    <w:p w:rsidR="00E92EF8" w:rsidRPr="00B864B1" w:rsidRDefault="00E92EF8" w:rsidP="00B864B1">
      <w:pPr>
        <w:ind w:left="-851" w:firstLine="851"/>
        <w:jc w:val="both"/>
      </w:pPr>
      <w:r w:rsidRPr="00B864B1">
        <w:t>-обеспечение специалистов предприятий информацией и материалами о новейших методах и средствах повышения эффективности использования ТЭР.</w:t>
      </w:r>
    </w:p>
    <w:p w:rsidR="00E92EF8" w:rsidRPr="00B864B1" w:rsidRDefault="00E92EF8" w:rsidP="00B864B1">
      <w:pPr>
        <w:ind w:left="-851" w:firstLine="851"/>
        <w:jc w:val="both"/>
      </w:pPr>
      <w:r w:rsidRPr="00B864B1">
        <w:t>Для реализации подобных мероприятий значительных средств не требуется, а срок их окупаемости, как правило, не превышает 1 года.</w:t>
      </w:r>
    </w:p>
    <w:p w:rsidR="006C20C8" w:rsidRPr="00BE30F9" w:rsidRDefault="00E92EF8" w:rsidP="00B864B1">
      <w:pPr>
        <w:ind w:left="-851" w:firstLine="851"/>
        <w:jc w:val="both"/>
      </w:pPr>
      <w:r w:rsidRPr="00B864B1">
        <w:t xml:space="preserve">Однако универсального перечня энергосберегающих мероприятий нет и не может быть, если только речь идет о реальной эффективности реализуемой программы. Каждый проект должен разрабатываться с учетом особенностей конкретного предприятия. Необходим комплексный учет всех факторов, так или иначе способных повлиять на ход реализации мероприятий и их результаты. Программа энергосбережения должна учитывать возможные изменения величины энергопотребления производства, поэтому наиболее рационально осуществлять её реализацию </w:t>
      </w:r>
      <w:r w:rsidRPr="00B864B1">
        <w:lastRenderedPageBreak/>
        <w:t>совместно с проектами по техническому перевооружению, модернизации, реконструкции и другими инвестиционными проектами, прямо или косвенно оказывающими влияние на использование ТЭР. При этом экономическая эффективность такого подхода всегда выше, нежели при независимой реализации данных мероприятий</w:t>
      </w:r>
      <w:r w:rsidRPr="00BE30F9">
        <w:t xml:space="preserve">. </w:t>
      </w:r>
      <w:r w:rsidR="006C20C8" w:rsidRPr="00BE30F9">
        <w:t>Суммарное потребление электрической энергии составило в 20</w:t>
      </w:r>
      <w:r w:rsidR="00B95034" w:rsidRPr="00BE30F9">
        <w:t>2</w:t>
      </w:r>
      <w:r w:rsidR="003515FD" w:rsidRPr="00BE30F9">
        <w:t>2</w:t>
      </w:r>
      <w:r w:rsidR="006C20C8" w:rsidRPr="00BE30F9">
        <w:t xml:space="preserve"> г.: </w:t>
      </w:r>
      <w:r w:rsidR="00A406E7" w:rsidRPr="00BE30F9">
        <w:t>3,380</w:t>
      </w:r>
      <w:r w:rsidR="00522020" w:rsidRPr="00BE30F9">
        <w:t xml:space="preserve"> </w:t>
      </w:r>
      <w:r w:rsidR="006C20C8" w:rsidRPr="00BE30F9">
        <w:t>тыс. кВт</w:t>
      </w:r>
      <w:proofErr w:type="gramStart"/>
      <w:r w:rsidR="006C20C8" w:rsidRPr="00BE30F9">
        <w:t>.</w:t>
      </w:r>
      <w:proofErr w:type="gramEnd"/>
      <w:r w:rsidR="006C20C8" w:rsidRPr="00BE30F9">
        <w:t>*</w:t>
      </w:r>
      <w:proofErr w:type="gramStart"/>
      <w:r w:rsidR="006C20C8" w:rsidRPr="00BE30F9">
        <w:t>ч</w:t>
      </w:r>
      <w:proofErr w:type="gramEnd"/>
      <w:r w:rsidR="006C20C8" w:rsidRPr="00BE30F9">
        <w:t xml:space="preserve">, Тепловой энергии – </w:t>
      </w:r>
      <w:r w:rsidR="00A406E7" w:rsidRPr="00BE30F9">
        <w:t>229,16</w:t>
      </w:r>
      <w:r w:rsidR="00B864B1" w:rsidRPr="00BE30F9">
        <w:t xml:space="preserve"> </w:t>
      </w:r>
      <w:r w:rsidR="006C20C8" w:rsidRPr="00BE30F9">
        <w:t xml:space="preserve">Гкал, </w:t>
      </w:r>
      <w:r w:rsidR="009F3650" w:rsidRPr="00BE30F9">
        <w:t>холодная вода</w:t>
      </w:r>
      <w:r w:rsidR="006C20C8" w:rsidRPr="00BE30F9">
        <w:t xml:space="preserve"> – </w:t>
      </w:r>
      <w:r w:rsidR="00A406E7" w:rsidRPr="00BE30F9">
        <w:t>8,68</w:t>
      </w:r>
      <w:r w:rsidR="005A0656" w:rsidRPr="00BE30F9">
        <w:t xml:space="preserve"> </w:t>
      </w:r>
      <w:r w:rsidR="006C20C8" w:rsidRPr="00BE30F9">
        <w:t>куб. м.</w:t>
      </w:r>
    </w:p>
    <w:p w:rsidR="006C20C8" w:rsidRPr="00BE30F9" w:rsidRDefault="006C20C8" w:rsidP="00B864B1">
      <w:r w:rsidRPr="00BE30F9">
        <w:br w:type="page"/>
      </w:r>
    </w:p>
    <w:p w:rsidR="006C20C8" w:rsidRPr="00B864B1" w:rsidRDefault="00C42EED" w:rsidP="00B864B1">
      <w:pPr>
        <w:jc w:val="right"/>
      </w:pPr>
      <w:r w:rsidRPr="00B864B1">
        <w:lastRenderedPageBreak/>
        <w:t>Таблица 1</w:t>
      </w:r>
      <w:r w:rsidR="006C20C8" w:rsidRPr="00B864B1">
        <w:t>.</w:t>
      </w:r>
    </w:p>
    <w:p w:rsidR="006C20C8" w:rsidRDefault="006C20C8" w:rsidP="00B864B1">
      <w:pPr>
        <w:jc w:val="center"/>
        <w:rPr>
          <w:b/>
        </w:rPr>
      </w:pPr>
      <w:r w:rsidRPr="00B864B1">
        <w:rPr>
          <w:b/>
        </w:rPr>
        <w:t>Структур</w:t>
      </w:r>
      <w:r w:rsidR="00C0108C" w:rsidRPr="00B864B1">
        <w:rPr>
          <w:b/>
        </w:rPr>
        <w:t>а энергопотребления организации</w:t>
      </w:r>
    </w:p>
    <w:p w:rsidR="00B864B1" w:rsidRPr="00B864B1" w:rsidRDefault="00B864B1" w:rsidP="00B864B1">
      <w:pPr>
        <w:jc w:val="center"/>
        <w:rPr>
          <w:b/>
        </w:rPr>
      </w:pPr>
    </w:p>
    <w:tbl>
      <w:tblPr>
        <w:tblStyle w:val="3"/>
        <w:tblW w:w="5455" w:type="pct"/>
        <w:jc w:val="center"/>
        <w:tblLayout w:type="fixed"/>
        <w:tblLook w:val="04A0"/>
      </w:tblPr>
      <w:tblGrid>
        <w:gridCol w:w="1820"/>
        <w:gridCol w:w="1560"/>
        <w:gridCol w:w="1418"/>
        <w:gridCol w:w="1416"/>
        <w:gridCol w:w="1418"/>
        <w:gridCol w:w="1418"/>
        <w:gridCol w:w="1391"/>
      </w:tblGrid>
      <w:tr w:rsidR="006C20C8" w:rsidRPr="00B864B1" w:rsidTr="005D08D2">
        <w:trPr>
          <w:trHeight w:val="780"/>
          <w:jc w:val="center"/>
        </w:trPr>
        <w:tc>
          <w:tcPr>
            <w:tcW w:w="872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</w:rPr>
            </w:pPr>
            <w:r w:rsidRPr="00B864B1">
              <w:rPr>
                <w:rFonts w:eastAsia="Calibri"/>
                <w:b/>
              </w:rPr>
              <w:t>Ресурс</w:t>
            </w:r>
          </w:p>
        </w:tc>
        <w:tc>
          <w:tcPr>
            <w:tcW w:w="747" w:type="pct"/>
            <w:vAlign w:val="center"/>
            <w:hideMark/>
          </w:tcPr>
          <w:p w:rsidR="006C20C8" w:rsidRPr="00B864B1" w:rsidRDefault="006C20C8" w:rsidP="00B864B1">
            <w:pPr>
              <w:jc w:val="center"/>
              <w:rPr>
                <w:rFonts w:eastAsia="Calibri"/>
                <w:b/>
                <w:bCs/>
              </w:rPr>
            </w:pPr>
            <w:r w:rsidRPr="00B864B1">
              <w:rPr>
                <w:rFonts w:eastAsia="Calibri"/>
                <w:b/>
                <w:bCs/>
              </w:rPr>
              <w:t>Единицы измерения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8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8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9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20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79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21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666" w:type="pct"/>
            <w:vAlign w:val="center"/>
            <w:hideMark/>
          </w:tcPr>
          <w:p w:rsidR="006C20C8" w:rsidRPr="00B864B1" w:rsidRDefault="00522020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</w:t>
            </w:r>
            <w:r w:rsidR="003515FD">
              <w:rPr>
                <w:rFonts w:eastAsia="Calibri"/>
                <w:b/>
                <w:bCs/>
              </w:rPr>
              <w:t>2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Электроэнергия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кВт·ч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3619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3732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3692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3430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3380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28223,16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31030,42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32237,22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30980,36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32337,42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Тепловая энергия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Гкал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224,28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221,098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225,82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227,53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229,16</w:t>
            </w:r>
          </w:p>
        </w:tc>
      </w:tr>
      <w:tr w:rsidR="009F3650" w:rsidRPr="0032275D" w:rsidTr="009F3650">
        <w:trPr>
          <w:trHeight w:val="315"/>
          <w:jc w:val="center"/>
        </w:trPr>
        <w:tc>
          <w:tcPr>
            <w:tcW w:w="872" w:type="pct"/>
            <w:vMerge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 xml:space="preserve"> 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2B52B5" w:rsidRDefault="002B52B5" w:rsidP="00B864B1">
            <w:pPr>
              <w:jc w:val="center"/>
            </w:pPr>
            <w:r w:rsidRPr="002B52B5">
              <w:t>463999,31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474387,86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488141,21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501782,52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526157,00</w:t>
            </w:r>
          </w:p>
        </w:tc>
      </w:tr>
      <w:tr w:rsidR="009F3650" w:rsidRPr="0032275D" w:rsidTr="009F3650">
        <w:trPr>
          <w:trHeight w:val="312"/>
          <w:jc w:val="center"/>
        </w:trPr>
        <w:tc>
          <w:tcPr>
            <w:tcW w:w="872" w:type="pct"/>
            <w:vMerge w:val="restar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Холодная вода</w:t>
            </w:r>
          </w:p>
        </w:tc>
        <w:tc>
          <w:tcPr>
            <w:tcW w:w="747" w:type="pct"/>
            <w:vAlign w:val="center"/>
            <w:hideMark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м. куб.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CF68D5" w:rsidP="00CF68D5">
            <w:pPr>
              <w:jc w:val="center"/>
            </w:pPr>
            <w:r w:rsidRPr="00CF68D5">
              <w:t>12,1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12,1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8,68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FE0AC8" w:rsidP="00B864B1">
            <w:pPr>
              <w:jc w:val="center"/>
            </w:pPr>
            <w:r>
              <w:t>8,68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8,68</w:t>
            </w:r>
          </w:p>
        </w:tc>
      </w:tr>
      <w:tr w:rsidR="009F3650" w:rsidRPr="0032275D" w:rsidTr="009F3650">
        <w:trPr>
          <w:trHeight w:val="312"/>
          <w:jc w:val="center"/>
        </w:trPr>
        <w:tc>
          <w:tcPr>
            <w:tcW w:w="872" w:type="pct"/>
            <w:vMerge/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CF68D5" w:rsidP="00CF68D5">
            <w:pPr>
              <w:jc w:val="center"/>
            </w:pPr>
            <w:r w:rsidRPr="00CF68D5">
              <w:t>603,25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629,29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456,01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468,41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484,66</w:t>
            </w:r>
          </w:p>
        </w:tc>
      </w:tr>
      <w:tr w:rsidR="00FF5532" w:rsidRPr="00FF5532" w:rsidTr="009F3650">
        <w:trPr>
          <w:trHeight w:val="312"/>
          <w:jc w:val="center"/>
        </w:trPr>
        <w:tc>
          <w:tcPr>
            <w:tcW w:w="872" w:type="pct"/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Суммарные затраты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9F3650" w:rsidRPr="0032275D" w:rsidRDefault="009F3650" w:rsidP="00B864B1">
            <w:pPr>
              <w:jc w:val="center"/>
              <w:rPr>
                <w:rFonts w:eastAsia="Calibri"/>
              </w:rPr>
            </w:pPr>
            <w:r w:rsidRPr="0032275D">
              <w:rPr>
                <w:rFonts w:eastAsia="Calibri"/>
              </w:rPr>
              <w:t> руб.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CF68D5" w:rsidRDefault="0013306A" w:rsidP="00B864B1">
            <w:pPr>
              <w:jc w:val="center"/>
            </w:pPr>
            <w:r>
              <w:t>492825,72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506047,57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520834,44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32275D" w:rsidRDefault="006C53AB" w:rsidP="00B864B1">
            <w:pPr>
              <w:jc w:val="center"/>
            </w:pPr>
            <w:r w:rsidRPr="0032275D">
              <w:t>533231,29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650" w:rsidRPr="00FF5532" w:rsidRDefault="006C53AB" w:rsidP="00B864B1">
            <w:pPr>
              <w:jc w:val="center"/>
            </w:pPr>
            <w:r w:rsidRPr="0032275D">
              <w:t>558979,08</w:t>
            </w:r>
          </w:p>
        </w:tc>
      </w:tr>
    </w:tbl>
    <w:p w:rsidR="006C20C8" w:rsidRPr="00B864B1" w:rsidRDefault="006C20C8" w:rsidP="00B864B1">
      <w:pPr>
        <w:ind w:left="-851" w:firstLine="851"/>
        <w:rPr>
          <w:color w:val="000000"/>
          <w:lang w:bidi="ru-RU"/>
        </w:rPr>
      </w:pPr>
    </w:p>
    <w:p w:rsidR="006164C1" w:rsidRPr="00B864B1" w:rsidRDefault="006164C1" w:rsidP="00B864B1">
      <w:pPr>
        <w:ind w:left="-851" w:firstLine="851"/>
        <w:jc w:val="both"/>
        <w:rPr>
          <w:color w:val="000000"/>
          <w:lang w:bidi="ru-RU"/>
        </w:rPr>
      </w:pPr>
      <w:r w:rsidRPr="006C53AB">
        <w:rPr>
          <w:color w:val="000000"/>
          <w:lang w:bidi="ru-RU"/>
        </w:rPr>
        <w:t>Резкое падение расхода электрической энергии в 20</w:t>
      </w:r>
      <w:r w:rsidR="003515FD" w:rsidRPr="006C53AB">
        <w:rPr>
          <w:color w:val="000000"/>
          <w:lang w:bidi="ru-RU"/>
        </w:rPr>
        <w:t>22</w:t>
      </w:r>
      <w:r w:rsidRPr="006C53AB">
        <w:rPr>
          <w:color w:val="000000"/>
          <w:lang w:bidi="ru-RU"/>
        </w:rPr>
        <w:t xml:space="preserve"> году связано с выводом из эксплуатации электрического котла.</w:t>
      </w:r>
    </w:p>
    <w:p w:rsidR="006C20C8" w:rsidRPr="00B864B1" w:rsidRDefault="00C42EED" w:rsidP="00B864B1">
      <w:pPr>
        <w:ind w:left="-851" w:firstLine="851"/>
        <w:jc w:val="right"/>
        <w:rPr>
          <w:color w:val="000000"/>
          <w:lang w:bidi="ru-RU"/>
        </w:rPr>
      </w:pPr>
      <w:r w:rsidRPr="00B864B1">
        <w:t>Таблица 1</w:t>
      </w:r>
      <w:r w:rsidR="006C20C8" w:rsidRPr="00B864B1">
        <w:t>.2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2557"/>
        <w:gridCol w:w="1355"/>
        <w:gridCol w:w="1364"/>
        <w:gridCol w:w="1356"/>
        <w:gridCol w:w="1356"/>
        <w:gridCol w:w="1356"/>
      </w:tblGrid>
      <w:tr w:rsidR="006C20C8" w:rsidRPr="00B864B1" w:rsidTr="0032275D">
        <w:tc>
          <w:tcPr>
            <w:tcW w:w="9344" w:type="dxa"/>
            <w:gridSpan w:val="6"/>
            <w:vAlign w:val="center"/>
          </w:tcPr>
          <w:p w:rsidR="006C20C8" w:rsidRPr="00B864B1" w:rsidRDefault="006C20C8" w:rsidP="00B864B1">
            <w:pPr>
              <w:jc w:val="center"/>
              <w:rPr>
                <w:b/>
                <w:color w:val="000000"/>
                <w:lang w:bidi="ru-RU"/>
              </w:rPr>
            </w:pPr>
            <w:r w:rsidRPr="00B864B1">
              <w:rPr>
                <w:b/>
                <w:color w:val="000000"/>
                <w:lang w:bidi="ru-RU"/>
              </w:rPr>
              <w:t>Сведенья о потреблении электроэнергии за последние пять лет</w:t>
            </w:r>
          </w:p>
        </w:tc>
      </w:tr>
      <w:tr w:rsidR="006C20C8" w:rsidRPr="00B864B1" w:rsidTr="0032275D">
        <w:tc>
          <w:tcPr>
            <w:tcW w:w="2557" w:type="dxa"/>
            <w:vAlign w:val="center"/>
          </w:tcPr>
          <w:p w:rsidR="006C20C8" w:rsidRPr="00B864B1" w:rsidRDefault="006C20C8" w:rsidP="00B864B1">
            <w:pPr>
              <w:jc w:val="both"/>
              <w:rPr>
                <w:b/>
                <w:color w:val="000000"/>
                <w:lang w:bidi="ru-RU"/>
              </w:rPr>
            </w:pPr>
            <w:r w:rsidRPr="00B864B1">
              <w:rPr>
                <w:b/>
                <w:color w:val="000000"/>
                <w:lang w:bidi="ru-RU"/>
              </w:rPr>
              <w:t>Потребление электрической энергии</w:t>
            </w:r>
          </w:p>
        </w:tc>
        <w:tc>
          <w:tcPr>
            <w:tcW w:w="1355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</w:t>
            </w:r>
            <w:r w:rsidR="003515FD">
              <w:rPr>
                <w:rFonts w:eastAsia="Calibri"/>
                <w:b/>
                <w:bCs/>
              </w:rPr>
              <w:t>8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64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19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20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  <w:r w:rsidR="003515FD">
              <w:rPr>
                <w:rFonts w:eastAsia="Calibri"/>
                <w:b/>
                <w:bCs/>
              </w:rPr>
              <w:t>21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56" w:type="dxa"/>
            <w:vAlign w:val="center"/>
          </w:tcPr>
          <w:p w:rsidR="006C20C8" w:rsidRPr="00B864B1" w:rsidRDefault="0009147E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</w:t>
            </w:r>
            <w:r w:rsidR="003515FD">
              <w:rPr>
                <w:rFonts w:eastAsia="Calibri"/>
                <w:b/>
                <w:bCs/>
              </w:rPr>
              <w:t>2</w:t>
            </w:r>
            <w:r w:rsidR="006C20C8"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CF68D5" w:rsidRPr="0032275D" w:rsidTr="0013306A">
        <w:tc>
          <w:tcPr>
            <w:tcW w:w="2557" w:type="dxa"/>
            <w:vAlign w:val="center"/>
          </w:tcPr>
          <w:p w:rsidR="00CF68D5" w:rsidRPr="0032275D" w:rsidRDefault="00CF68D5" w:rsidP="00CF68D5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кВт</w:t>
            </w:r>
          </w:p>
        </w:tc>
        <w:tc>
          <w:tcPr>
            <w:tcW w:w="1355" w:type="dxa"/>
            <w:shd w:val="clear" w:color="auto" w:fill="auto"/>
          </w:tcPr>
          <w:p w:rsidR="00CF68D5" w:rsidRDefault="00CF68D5" w:rsidP="00CF68D5">
            <w:pPr>
              <w:jc w:val="center"/>
            </w:pPr>
            <w:r w:rsidRPr="003A7E68">
              <w:t>3619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3732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3692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3430</w:t>
            </w:r>
          </w:p>
        </w:tc>
        <w:tc>
          <w:tcPr>
            <w:tcW w:w="1356" w:type="dxa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3380</w:t>
            </w:r>
          </w:p>
        </w:tc>
      </w:tr>
      <w:tr w:rsidR="00CF68D5" w:rsidRPr="0032275D" w:rsidTr="0013306A">
        <w:tc>
          <w:tcPr>
            <w:tcW w:w="2557" w:type="dxa"/>
            <w:vAlign w:val="center"/>
          </w:tcPr>
          <w:p w:rsidR="00CF68D5" w:rsidRPr="0032275D" w:rsidRDefault="00CF68D5" w:rsidP="00CF68D5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кВт</w:t>
            </w:r>
          </w:p>
        </w:tc>
        <w:tc>
          <w:tcPr>
            <w:tcW w:w="1355" w:type="dxa"/>
            <w:shd w:val="clear" w:color="auto" w:fill="auto"/>
          </w:tcPr>
          <w:p w:rsidR="00CF68D5" w:rsidRDefault="00CF68D5" w:rsidP="00CF68D5">
            <w:pPr>
              <w:jc w:val="center"/>
            </w:pPr>
            <w:r w:rsidRPr="003A7E68">
              <w:t>3619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3732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3692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3430</w:t>
            </w:r>
          </w:p>
        </w:tc>
        <w:tc>
          <w:tcPr>
            <w:tcW w:w="1356" w:type="dxa"/>
            <w:vAlign w:val="center"/>
          </w:tcPr>
          <w:p w:rsidR="00CF68D5" w:rsidRPr="0032275D" w:rsidRDefault="00CF68D5" w:rsidP="00CF68D5">
            <w:pPr>
              <w:jc w:val="center"/>
            </w:pPr>
            <w:r w:rsidRPr="0032275D">
              <w:t>3380</w:t>
            </w:r>
          </w:p>
        </w:tc>
      </w:tr>
      <w:tr w:rsidR="0009147E" w:rsidRPr="0032275D" w:rsidTr="0032275D">
        <w:tc>
          <w:tcPr>
            <w:tcW w:w="9344" w:type="dxa"/>
            <w:gridSpan w:val="6"/>
            <w:vAlign w:val="center"/>
          </w:tcPr>
          <w:p w:rsidR="0009147E" w:rsidRPr="0032275D" w:rsidRDefault="0009147E" w:rsidP="0009147E">
            <w:pPr>
              <w:jc w:val="center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Сведенья о потреблении тепловой энергии за последние пять лет</w:t>
            </w:r>
          </w:p>
        </w:tc>
      </w:tr>
      <w:tr w:rsidR="003515FD" w:rsidRPr="0032275D" w:rsidTr="0032275D">
        <w:tc>
          <w:tcPr>
            <w:tcW w:w="2557" w:type="dxa"/>
            <w:vAlign w:val="center"/>
          </w:tcPr>
          <w:p w:rsidR="003515FD" w:rsidRPr="0032275D" w:rsidRDefault="003515FD" w:rsidP="003515FD">
            <w:pPr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 xml:space="preserve">Потребление тепловой энергии </w:t>
            </w:r>
          </w:p>
        </w:tc>
        <w:tc>
          <w:tcPr>
            <w:tcW w:w="1355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2018 г.</w:t>
            </w:r>
          </w:p>
        </w:tc>
        <w:tc>
          <w:tcPr>
            <w:tcW w:w="1364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2019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2020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2021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2022 г.</w:t>
            </w:r>
          </w:p>
        </w:tc>
      </w:tr>
      <w:tr w:rsidR="0009147E" w:rsidRPr="0032275D" w:rsidTr="0032275D">
        <w:tc>
          <w:tcPr>
            <w:tcW w:w="2557" w:type="dxa"/>
            <w:vAlign w:val="center"/>
          </w:tcPr>
          <w:p w:rsidR="0009147E" w:rsidRPr="0032275D" w:rsidRDefault="0009147E" w:rsidP="0009147E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Гкал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09147E" w:rsidRPr="00CF68D5" w:rsidRDefault="00CF68D5" w:rsidP="0009147E">
            <w:pPr>
              <w:jc w:val="center"/>
            </w:pPr>
            <w:r w:rsidRPr="00CF68D5">
              <w:t>224,38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9147E" w:rsidRPr="0032275D" w:rsidRDefault="0032275D" w:rsidP="0032275D">
            <w:pPr>
              <w:jc w:val="center"/>
            </w:pPr>
            <w:r>
              <w:t>221,098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225,82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227,53</w:t>
            </w:r>
          </w:p>
        </w:tc>
        <w:tc>
          <w:tcPr>
            <w:tcW w:w="1356" w:type="dxa"/>
            <w:vAlign w:val="center"/>
          </w:tcPr>
          <w:p w:rsidR="0009147E" w:rsidRPr="0032275D" w:rsidRDefault="0032275D" w:rsidP="0009147E">
            <w:pPr>
              <w:jc w:val="center"/>
            </w:pPr>
            <w:r>
              <w:t>229,16</w:t>
            </w:r>
          </w:p>
        </w:tc>
      </w:tr>
      <w:tr w:rsidR="0032275D" w:rsidRPr="0032275D" w:rsidTr="0032275D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Гкал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CF68D5" w:rsidRDefault="00CF68D5" w:rsidP="0032275D">
            <w:pPr>
              <w:jc w:val="center"/>
            </w:pPr>
            <w:r w:rsidRPr="00CF68D5">
              <w:t>2234,38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>
              <w:t>221,098</w:t>
            </w:r>
          </w:p>
        </w:tc>
        <w:tc>
          <w:tcPr>
            <w:tcW w:w="1356" w:type="dxa"/>
            <w:shd w:val="clear" w:color="auto" w:fill="auto"/>
          </w:tcPr>
          <w:p w:rsidR="0032275D" w:rsidRPr="00DC454B" w:rsidRDefault="0032275D" w:rsidP="0032275D">
            <w:pPr>
              <w:jc w:val="center"/>
            </w:pPr>
            <w:r w:rsidRPr="00DC454B">
              <w:t>225,82</w:t>
            </w:r>
          </w:p>
        </w:tc>
        <w:tc>
          <w:tcPr>
            <w:tcW w:w="1356" w:type="dxa"/>
            <w:shd w:val="clear" w:color="auto" w:fill="auto"/>
          </w:tcPr>
          <w:p w:rsidR="0032275D" w:rsidRPr="00DC454B" w:rsidRDefault="0032275D" w:rsidP="0032275D">
            <w:pPr>
              <w:jc w:val="center"/>
            </w:pPr>
            <w:r w:rsidRPr="00DC454B">
              <w:t>227,53</w:t>
            </w:r>
          </w:p>
        </w:tc>
        <w:tc>
          <w:tcPr>
            <w:tcW w:w="1356" w:type="dxa"/>
          </w:tcPr>
          <w:p w:rsidR="0032275D" w:rsidRDefault="0032275D" w:rsidP="0032275D">
            <w:pPr>
              <w:jc w:val="center"/>
            </w:pPr>
            <w:r w:rsidRPr="00DC454B">
              <w:t>229,16</w:t>
            </w:r>
          </w:p>
        </w:tc>
      </w:tr>
      <w:tr w:rsidR="0009147E" w:rsidRPr="0032275D" w:rsidTr="0032275D">
        <w:tc>
          <w:tcPr>
            <w:tcW w:w="9344" w:type="dxa"/>
            <w:gridSpan w:val="6"/>
            <w:vAlign w:val="center"/>
          </w:tcPr>
          <w:p w:rsidR="0009147E" w:rsidRPr="0032275D" w:rsidRDefault="0009147E" w:rsidP="0009147E">
            <w:pPr>
              <w:jc w:val="center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Сведенья о потреблении холодной воды за последние пять лет</w:t>
            </w:r>
          </w:p>
        </w:tc>
      </w:tr>
      <w:tr w:rsidR="003515FD" w:rsidRPr="0032275D" w:rsidTr="0032275D">
        <w:trPr>
          <w:trHeight w:val="828"/>
        </w:trPr>
        <w:tc>
          <w:tcPr>
            <w:tcW w:w="2557" w:type="dxa"/>
            <w:vAlign w:val="center"/>
          </w:tcPr>
          <w:p w:rsidR="003515FD" w:rsidRPr="0032275D" w:rsidRDefault="003515FD" w:rsidP="003515FD">
            <w:pPr>
              <w:jc w:val="both"/>
              <w:rPr>
                <w:b/>
                <w:color w:val="000000"/>
                <w:lang w:bidi="ru-RU"/>
              </w:rPr>
            </w:pPr>
            <w:r w:rsidRPr="0032275D">
              <w:rPr>
                <w:b/>
                <w:color w:val="000000"/>
                <w:lang w:bidi="ru-RU"/>
              </w:rPr>
              <w:t>Потребление холодной воды</w:t>
            </w:r>
          </w:p>
        </w:tc>
        <w:tc>
          <w:tcPr>
            <w:tcW w:w="1355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2018 г.</w:t>
            </w:r>
          </w:p>
        </w:tc>
        <w:tc>
          <w:tcPr>
            <w:tcW w:w="1364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2019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2020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2021 г.</w:t>
            </w:r>
          </w:p>
        </w:tc>
        <w:tc>
          <w:tcPr>
            <w:tcW w:w="1356" w:type="dxa"/>
            <w:vAlign w:val="center"/>
          </w:tcPr>
          <w:p w:rsidR="003515FD" w:rsidRPr="0032275D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 w:rsidRPr="0032275D">
              <w:rPr>
                <w:rFonts w:eastAsia="Calibri"/>
                <w:b/>
                <w:bCs/>
              </w:rPr>
              <w:t>2022 г.</w:t>
            </w:r>
          </w:p>
        </w:tc>
      </w:tr>
      <w:tr w:rsidR="0032275D" w:rsidRPr="0032275D" w:rsidTr="0013306A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договору,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32275D" w:rsidRDefault="00CF68D5" w:rsidP="0032275D">
            <w:pPr>
              <w:jc w:val="center"/>
            </w:pPr>
            <w:r>
              <w:t>12,1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</w:tr>
      <w:tr w:rsidR="0032275D" w:rsidRPr="00B864B1" w:rsidTr="0013306A">
        <w:tc>
          <w:tcPr>
            <w:tcW w:w="2557" w:type="dxa"/>
            <w:vAlign w:val="center"/>
          </w:tcPr>
          <w:p w:rsidR="0032275D" w:rsidRPr="0032275D" w:rsidRDefault="0032275D" w:rsidP="0032275D">
            <w:pPr>
              <w:jc w:val="both"/>
              <w:rPr>
                <w:color w:val="000000"/>
                <w:lang w:bidi="ru-RU"/>
              </w:rPr>
            </w:pPr>
            <w:r w:rsidRPr="0032275D">
              <w:rPr>
                <w:color w:val="000000"/>
                <w:lang w:bidi="ru-RU"/>
              </w:rPr>
              <w:t>по факту, 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275D" w:rsidRPr="0032275D" w:rsidRDefault="00CF68D5" w:rsidP="0032275D">
            <w:pPr>
              <w:jc w:val="center"/>
            </w:pPr>
            <w:r>
              <w:t>12,1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12,1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5D" w:rsidRPr="0032275D" w:rsidRDefault="0032275D" w:rsidP="0032275D">
            <w:pPr>
              <w:jc w:val="center"/>
            </w:pPr>
            <w:r w:rsidRPr="0032275D">
              <w:t>8,68</w:t>
            </w:r>
          </w:p>
        </w:tc>
      </w:tr>
    </w:tbl>
    <w:p w:rsidR="00391805" w:rsidRPr="00B864B1" w:rsidRDefault="002329E3" w:rsidP="00B864B1">
      <w:pPr>
        <w:jc w:val="center"/>
        <w:rPr>
          <w:b/>
        </w:rPr>
      </w:pPr>
      <w:r w:rsidRPr="00B864B1">
        <w:br w:type="textWrapping" w:clear="all"/>
      </w:r>
      <w:r w:rsidR="00391805" w:rsidRPr="00B864B1">
        <w:rPr>
          <w:b/>
        </w:rPr>
        <w:br w:type="page"/>
      </w:r>
    </w:p>
    <w:p w:rsidR="006C20C8" w:rsidRPr="00B864B1" w:rsidRDefault="00C0108C" w:rsidP="00B864B1">
      <w:pPr>
        <w:jc w:val="center"/>
      </w:pPr>
      <w:r w:rsidRPr="00B864B1">
        <w:rPr>
          <w:b/>
        </w:rPr>
        <w:lastRenderedPageBreak/>
        <w:t>Уровни тарифов на энергетические ресурсы за 201</w:t>
      </w:r>
      <w:r w:rsidR="00FF5532">
        <w:rPr>
          <w:b/>
        </w:rPr>
        <w:t>8</w:t>
      </w:r>
      <w:r w:rsidRPr="00B864B1">
        <w:rPr>
          <w:b/>
        </w:rPr>
        <w:t>-20</w:t>
      </w:r>
      <w:r w:rsidR="0009147E">
        <w:rPr>
          <w:b/>
        </w:rPr>
        <w:t>2</w:t>
      </w:r>
      <w:r w:rsidR="00FF5532">
        <w:rPr>
          <w:b/>
        </w:rPr>
        <w:t>2</w:t>
      </w:r>
      <w:r w:rsidRPr="00B864B1">
        <w:rPr>
          <w:b/>
        </w:rPr>
        <w:t xml:space="preserve"> гг.</w:t>
      </w:r>
    </w:p>
    <w:p w:rsidR="006C20C8" w:rsidRPr="00B864B1" w:rsidRDefault="006C20C8" w:rsidP="00B864B1">
      <w:pPr>
        <w:jc w:val="right"/>
        <w:rPr>
          <w:color w:val="000000"/>
          <w:lang w:bidi="ru-RU"/>
        </w:rPr>
      </w:pPr>
      <w:r w:rsidRPr="00B864B1">
        <w:t>Т</w:t>
      </w:r>
      <w:r w:rsidR="0098683B" w:rsidRPr="00B864B1">
        <w:t>аблица</w:t>
      </w:r>
      <w:r w:rsidR="00C42EED" w:rsidRPr="00B864B1">
        <w:t xml:space="preserve"> 1</w:t>
      </w:r>
      <w:r w:rsidRPr="00B864B1">
        <w:t>.3</w:t>
      </w:r>
    </w:p>
    <w:tbl>
      <w:tblPr>
        <w:tblW w:w="926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68"/>
        <w:gridCol w:w="1267"/>
        <w:gridCol w:w="1385"/>
        <w:gridCol w:w="1385"/>
        <w:gridCol w:w="1435"/>
        <w:gridCol w:w="1527"/>
      </w:tblGrid>
      <w:tr w:rsidR="003515FD" w:rsidRPr="00B864B1" w:rsidTr="003515FD">
        <w:trPr>
          <w:trHeight w:val="66"/>
        </w:trPr>
        <w:tc>
          <w:tcPr>
            <w:tcW w:w="2268" w:type="dxa"/>
            <w:vAlign w:val="center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Ресурс</w:t>
            </w:r>
          </w:p>
        </w:tc>
        <w:tc>
          <w:tcPr>
            <w:tcW w:w="1267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8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38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435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27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Электроэнергия, руб./кВт</w:t>
            </w:r>
          </w:p>
        </w:tc>
        <w:tc>
          <w:tcPr>
            <w:tcW w:w="1267" w:type="dxa"/>
            <w:vAlign w:val="center"/>
          </w:tcPr>
          <w:p w:rsidR="004626B8" w:rsidRPr="003515FD" w:rsidRDefault="00D74463" w:rsidP="004626B8">
            <w:pPr>
              <w:jc w:val="center"/>
              <w:rPr>
                <w:color w:val="FF0000"/>
              </w:rPr>
            </w:pPr>
            <w:r w:rsidRPr="00D74463">
              <w:rPr>
                <w:highlight w:val="yellow"/>
              </w:rPr>
              <w:t>7,80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8,31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8,73</w:t>
            </w:r>
          </w:p>
        </w:tc>
        <w:tc>
          <w:tcPr>
            <w:tcW w:w="1435" w:type="dxa"/>
          </w:tcPr>
          <w:p w:rsidR="004626B8" w:rsidRPr="00827CC7" w:rsidRDefault="004626B8" w:rsidP="004626B8">
            <w:pPr>
              <w:jc w:val="center"/>
            </w:pPr>
            <w:r w:rsidRPr="00827CC7">
              <w:t>9,03</w:t>
            </w:r>
          </w:p>
        </w:tc>
        <w:tc>
          <w:tcPr>
            <w:tcW w:w="1527" w:type="dxa"/>
          </w:tcPr>
          <w:p w:rsidR="004626B8" w:rsidRPr="00827CC7" w:rsidRDefault="004626B8" w:rsidP="004626B8">
            <w:pPr>
              <w:jc w:val="center"/>
            </w:pPr>
            <w:r w:rsidRPr="00827CC7">
              <w:t>9,57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Тепловая энергия, руб./Гкал</w:t>
            </w:r>
          </w:p>
        </w:tc>
        <w:tc>
          <w:tcPr>
            <w:tcW w:w="1267" w:type="dxa"/>
            <w:vAlign w:val="center"/>
          </w:tcPr>
          <w:p w:rsidR="004626B8" w:rsidRPr="00CF68D5" w:rsidRDefault="00CF68D5" w:rsidP="00CF68D5">
            <w:pPr>
              <w:jc w:val="center"/>
            </w:pPr>
            <w:r w:rsidRPr="00CF68D5">
              <w:t>2068,84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2145,60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2161,64</w:t>
            </w:r>
          </w:p>
        </w:tc>
        <w:tc>
          <w:tcPr>
            <w:tcW w:w="1435" w:type="dxa"/>
          </w:tcPr>
          <w:p w:rsidR="004626B8" w:rsidRPr="00827CC7" w:rsidRDefault="004626B8" w:rsidP="004626B8">
            <w:pPr>
              <w:jc w:val="center"/>
            </w:pPr>
            <w:r w:rsidRPr="00827CC7">
              <w:t>2205,35</w:t>
            </w:r>
          </w:p>
        </w:tc>
        <w:tc>
          <w:tcPr>
            <w:tcW w:w="1527" w:type="dxa"/>
          </w:tcPr>
          <w:p w:rsidR="004626B8" w:rsidRPr="00827CC7" w:rsidRDefault="004626B8" w:rsidP="004626B8">
            <w:pPr>
              <w:jc w:val="center"/>
            </w:pPr>
            <w:r w:rsidRPr="00827CC7">
              <w:t>2296,02</w:t>
            </w:r>
          </w:p>
        </w:tc>
      </w:tr>
      <w:tr w:rsidR="004626B8" w:rsidRPr="00B864B1" w:rsidTr="0013306A">
        <w:trPr>
          <w:trHeight w:val="63"/>
        </w:trPr>
        <w:tc>
          <w:tcPr>
            <w:tcW w:w="2268" w:type="dxa"/>
          </w:tcPr>
          <w:p w:rsidR="004626B8" w:rsidRPr="00B864B1" w:rsidRDefault="004626B8" w:rsidP="004626B8">
            <w:r w:rsidRPr="00B864B1">
              <w:t>ХВС, руб./</w:t>
            </w:r>
            <w:r w:rsidR="00973423" w:rsidRPr="00B864B1">
              <w:t>маку</w:t>
            </w:r>
            <w:r w:rsidRPr="00B864B1">
              <w:t>.</w:t>
            </w:r>
          </w:p>
        </w:tc>
        <w:tc>
          <w:tcPr>
            <w:tcW w:w="1267" w:type="dxa"/>
            <w:vAlign w:val="center"/>
          </w:tcPr>
          <w:p w:rsidR="004626B8" w:rsidRPr="00CF68D5" w:rsidRDefault="004626B8" w:rsidP="00CF68D5">
            <w:pPr>
              <w:jc w:val="center"/>
            </w:pPr>
            <w:r w:rsidRPr="00CF68D5">
              <w:t xml:space="preserve"> </w:t>
            </w:r>
            <w:r w:rsidR="00CF68D5" w:rsidRPr="00CF68D5">
              <w:t>49,86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52,01</w:t>
            </w:r>
          </w:p>
        </w:tc>
        <w:tc>
          <w:tcPr>
            <w:tcW w:w="1385" w:type="dxa"/>
          </w:tcPr>
          <w:p w:rsidR="004626B8" w:rsidRPr="00827CC7" w:rsidRDefault="004626B8" w:rsidP="004626B8">
            <w:pPr>
              <w:jc w:val="center"/>
            </w:pPr>
            <w:r w:rsidRPr="00827CC7">
              <w:t>52,54</w:t>
            </w:r>
          </w:p>
        </w:tc>
        <w:tc>
          <w:tcPr>
            <w:tcW w:w="1435" w:type="dxa"/>
          </w:tcPr>
          <w:p w:rsidR="004626B8" w:rsidRPr="00827CC7" w:rsidRDefault="00FE0AC8" w:rsidP="004626B8">
            <w:pPr>
              <w:jc w:val="center"/>
            </w:pPr>
            <w:r>
              <w:t>53,96</w:t>
            </w:r>
          </w:p>
        </w:tc>
        <w:tc>
          <w:tcPr>
            <w:tcW w:w="1527" w:type="dxa"/>
          </w:tcPr>
          <w:p w:rsidR="004626B8" w:rsidRDefault="004626B8" w:rsidP="004626B8">
            <w:pPr>
              <w:jc w:val="center"/>
            </w:pPr>
            <w:r w:rsidRPr="00827CC7">
              <w:t>55,84</w:t>
            </w:r>
          </w:p>
        </w:tc>
      </w:tr>
      <w:tr w:rsidR="00973423" w:rsidRPr="00B864B1" w:rsidTr="00FA4E50">
        <w:trPr>
          <w:trHeight w:val="63"/>
        </w:trPr>
        <w:tc>
          <w:tcPr>
            <w:tcW w:w="2268" w:type="dxa"/>
          </w:tcPr>
          <w:p w:rsidR="00973423" w:rsidRPr="00D00EDD" w:rsidRDefault="00973423" w:rsidP="00973423">
            <w:r w:rsidRPr="00D00EDD">
              <w:t>Моторное топливо руб./л</w:t>
            </w:r>
          </w:p>
        </w:tc>
        <w:tc>
          <w:tcPr>
            <w:tcW w:w="1267" w:type="dxa"/>
          </w:tcPr>
          <w:p w:rsidR="00973423" w:rsidRPr="00A713BA" w:rsidRDefault="00A713BA" w:rsidP="00973423">
            <w:pPr>
              <w:jc w:val="center"/>
            </w:pPr>
            <w:r w:rsidRPr="00A713BA">
              <w:t>39,40</w:t>
            </w:r>
          </w:p>
        </w:tc>
        <w:tc>
          <w:tcPr>
            <w:tcW w:w="1385" w:type="dxa"/>
          </w:tcPr>
          <w:p w:rsidR="00973423" w:rsidRPr="00A713BA" w:rsidRDefault="00A713BA" w:rsidP="00973423">
            <w:pPr>
              <w:jc w:val="center"/>
            </w:pPr>
            <w:r w:rsidRPr="00A713BA">
              <w:t>40,60</w:t>
            </w:r>
          </w:p>
        </w:tc>
        <w:tc>
          <w:tcPr>
            <w:tcW w:w="1385" w:type="dxa"/>
          </w:tcPr>
          <w:p w:rsidR="00973423" w:rsidRPr="00A713BA" w:rsidRDefault="00A713BA" w:rsidP="00973423">
            <w:pPr>
              <w:jc w:val="center"/>
            </w:pPr>
            <w:r w:rsidRPr="00A713BA">
              <w:t>41,37</w:t>
            </w:r>
          </w:p>
        </w:tc>
        <w:tc>
          <w:tcPr>
            <w:tcW w:w="1435" w:type="dxa"/>
          </w:tcPr>
          <w:p w:rsidR="00973423" w:rsidRPr="00A713BA" w:rsidRDefault="00A713BA" w:rsidP="00973423">
            <w:pPr>
              <w:jc w:val="center"/>
            </w:pPr>
            <w:r w:rsidRPr="00A713BA">
              <w:t>43,91</w:t>
            </w:r>
          </w:p>
        </w:tc>
        <w:tc>
          <w:tcPr>
            <w:tcW w:w="1527" w:type="dxa"/>
          </w:tcPr>
          <w:p w:rsidR="00973423" w:rsidRPr="00A713BA" w:rsidRDefault="00A713BA" w:rsidP="00973423">
            <w:pPr>
              <w:jc w:val="center"/>
            </w:pPr>
            <w:r w:rsidRPr="00A713BA">
              <w:t>44,82</w:t>
            </w:r>
          </w:p>
        </w:tc>
      </w:tr>
    </w:tbl>
    <w:p w:rsidR="006C20C8" w:rsidRDefault="006C20C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4626B8" w:rsidRPr="00B864B1" w:rsidRDefault="004626B8" w:rsidP="00B864B1">
      <w:pPr>
        <w:ind w:left="-851" w:firstLine="851"/>
        <w:jc w:val="center"/>
        <w:rPr>
          <w:color w:val="000000"/>
          <w:lang w:bidi="ru-RU"/>
        </w:rPr>
      </w:pPr>
    </w:p>
    <w:p w:rsidR="006C20C8" w:rsidRPr="009F3AEE" w:rsidRDefault="006C20C8" w:rsidP="00B864B1">
      <w:pPr>
        <w:ind w:left="-851" w:firstLine="851"/>
        <w:jc w:val="both"/>
        <w:rPr>
          <w:color w:val="000000" w:themeColor="text1"/>
          <w:lang w:bidi="ru-RU"/>
        </w:rPr>
      </w:pPr>
      <w:r w:rsidRPr="009F3AEE">
        <w:rPr>
          <w:color w:val="000000" w:themeColor="text1"/>
          <w:lang w:bidi="ru-RU"/>
        </w:rPr>
        <w:t>Организация имеет в хозяйственном ведении следующие здания, строения, сооружения:</w:t>
      </w:r>
    </w:p>
    <w:p w:rsidR="006C20C8" w:rsidRPr="009F3AEE" w:rsidRDefault="00C0108C" w:rsidP="00B864B1">
      <w:pPr>
        <w:ind w:firstLine="720"/>
        <w:jc w:val="right"/>
        <w:rPr>
          <w:color w:val="000000" w:themeColor="text1"/>
        </w:rPr>
      </w:pPr>
      <w:r w:rsidRPr="009F3AEE">
        <w:rPr>
          <w:color w:val="000000" w:themeColor="text1"/>
          <w:lang w:bidi="ru-RU"/>
        </w:rPr>
        <w:t>Таблица 2</w:t>
      </w:r>
    </w:p>
    <w:tbl>
      <w:tblPr>
        <w:tblW w:w="9934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256"/>
        <w:gridCol w:w="4678"/>
      </w:tblGrid>
      <w:tr w:rsidR="003515FD" w:rsidRPr="009F3AEE" w:rsidTr="00F92C6D">
        <w:trPr>
          <w:trHeight w:val="27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b/>
                <w:color w:val="000000" w:themeColor="text1"/>
              </w:rPr>
            </w:pPr>
            <w:r w:rsidRPr="009F3AEE">
              <w:rPr>
                <w:b/>
                <w:color w:val="000000" w:themeColor="text1"/>
              </w:rPr>
              <w:t>Объект учреждения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6C53AB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Администрация сельского поселения</w:t>
            </w:r>
            <w:r w:rsidR="00D96FC1" w:rsidRPr="009F3AEE">
              <w:rPr>
                <w:color w:val="000000" w:themeColor="text1"/>
              </w:rPr>
              <w:t xml:space="preserve"> </w:t>
            </w:r>
            <w:r w:rsidR="006C53AB" w:rsidRPr="009F3AEE">
              <w:rPr>
                <w:color w:val="000000" w:themeColor="text1"/>
              </w:rPr>
              <w:t xml:space="preserve">Старый </w:t>
            </w:r>
            <w:proofErr w:type="spellStart"/>
            <w:r w:rsidR="006C53AB" w:rsidRPr="009F3AEE">
              <w:rPr>
                <w:color w:val="000000" w:themeColor="text1"/>
              </w:rPr>
              <w:t>Аманак</w:t>
            </w:r>
            <w:proofErr w:type="spellEnd"/>
          </w:p>
        </w:tc>
      </w:tr>
      <w:tr w:rsidR="003515FD" w:rsidRPr="009F3AEE" w:rsidTr="00F92C6D">
        <w:trPr>
          <w:trHeight w:val="243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Год 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постройки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0C7F8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1945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153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Количество этажей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2</w:t>
            </w:r>
          </w:p>
        </w:tc>
      </w:tr>
      <w:tr w:rsidR="003515FD" w:rsidRPr="009F3AEE" w:rsidTr="00F92C6D">
        <w:trPr>
          <w:trHeight w:val="532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Количество входов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1</w:t>
            </w:r>
          </w:p>
        </w:tc>
      </w:tr>
      <w:tr w:rsidR="003515FD" w:rsidRPr="009F3AEE" w:rsidTr="00F92C6D">
        <w:trPr>
          <w:trHeight w:val="304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Общая площадь, м</w:t>
            </w:r>
            <w:r w:rsidRPr="009F3AE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9F3AEE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 </w:t>
            </w:r>
            <w:r w:rsidR="009F3AEE" w:rsidRPr="009F3AEE">
              <w:rPr>
                <w:color w:val="000000" w:themeColor="text1"/>
              </w:rPr>
              <w:t>623,7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  <w:vertAlign w:val="superscript"/>
              </w:rPr>
            </w:pPr>
            <w:r w:rsidRPr="009F3AEE">
              <w:rPr>
                <w:color w:val="000000" w:themeColor="text1"/>
              </w:rPr>
              <w:t>Отапливаемая площадь, м</w:t>
            </w:r>
            <w:r w:rsidRPr="009F3AEE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9F3AEE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623,7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ind w:right="-99"/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Высота </w:t>
            </w:r>
          </w:p>
          <w:p w:rsidR="00F92C6D" w:rsidRPr="009F3AEE" w:rsidRDefault="00F92C6D" w:rsidP="00B864B1">
            <w:pPr>
              <w:ind w:right="-99"/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по наружному обмеру, 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0C7F8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7</w:t>
            </w:r>
            <w:r w:rsidR="00F92C6D" w:rsidRPr="009F3AEE">
              <w:rPr>
                <w:color w:val="000000" w:themeColor="text1"/>
              </w:rPr>
              <w:t xml:space="preserve"> 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Материал 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стен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F92C6D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кирпич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Материал перекрытий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Деревянные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Характеристика окон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 xml:space="preserve"> Деревянные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Крыша (материал)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железо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Тип отопительных приборов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Центральное отопление</w:t>
            </w:r>
          </w:p>
        </w:tc>
      </w:tr>
      <w:tr w:rsidR="003515FD" w:rsidRPr="009F3AEE" w:rsidTr="00F92C6D">
        <w:trPr>
          <w:trHeight w:val="60"/>
        </w:trPr>
        <w:tc>
          <w:tcPr>
            <w:tcW w:w="5256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Износ здания фактический/</w:t>
            </w:r>
          </w:p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физический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92C6D" w:rsidRPr="009F3AEE" w:rsidRDefault="00F92C6D" w:rsidP="00B864B1">
            <w:pPr>
              <w:jc w:val="center"/>
              <w:rPr>
                <w:color w:val="000000" w:themeColor="text1"/>
              </w:rPr>
            </w:pPr>
            <w:r w:rsidRPr="009F3AEE">
              <w:rPr>
                <w:color w:val="000000" w:themeColor="text1"/>
              </w:rPr>
              <w:t>70</w:t>
            </w:r>
          </w:p>
        </w:tc>
      </w:tr>
    </w:tbl>
    <w:p w:rsidR="006C20C8" w:rsidRPr="009F3AEE" w:rsidRDefault="006C20C8" w:rsidP="00B864B1">
      <w:pPr>
        <w:ind w:left="-851" w:firstLine="851"/>
        <w:jc w:val="both"/>
        <w:rPr>
          <w:color w:val="000000" w:themeColor="text1"/>
        </w:rPr>
      </w:pPr>
    </w:p>
    <w:p w:rsidR="006C20C8" w:rsidRPr="009F3AEE" w:rsidRDefault="006C20C8" w:rsidP="00B864B1">
      <w:pPr>
        <w:pStyle w:val="20"/>
        <w:shd w:val="clear" w:color="auto" w:fill="auto"/>
        <w:spacing w:line="240" w:lineRule="auto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площадь помещений организации составляет </w:t>
      </w:r>
      <w:r w:rsidR="009F3AEE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623,7</w:t>
      </w:r>
      <w:r w:rsidR="00123F61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. м.</w:t>
      </w:r>
      <w:r w:rsidR="009B79C8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том числе отапливаемая </w:t>
      </w:r>
      <w:r w:rsidR="009F3AEE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>623,7</w:t>
      </w:r>
      <w:r w:rsidR="009B79C8" w:rsidRPr="009F3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м.</w:t>
      </w:r>
    </w:p>
    <w:p w:rsidR="00C42EED" w:rsidRPr="009F3AEE" w:rsidRDefault="00C42EED" w:rsidP="00B864B1">
      <w:pPr>
        <w:pStyle w:val="af2"/>
        <w:ind w:left="-567" w:firstLine="567"/>
        <w:jc w:val="both"/>
        <w:rPr>
          <w:color w:val="000000" w:themeColor="text1"/>
          <w:sz w:val="24"/>
          <w:szCs w:val="24"/>
        </w:rPr>
      </w:pPr>
      <w:proofErr w:type="gramStart"/>
      <w:r w:rsidRPr="009F3AEE">
        <w:rPr>
          <w:color w:val="000000" w:themeColor="text1"/>
          <w:sz w:val="24"/>
          <w:szCs w:val="24"/>
        </w:rPr>
        <w:t>Основны</w:t>
      </w:r>
      <w:r w:rsidR="00D96FC1" w:rsidRPr="009F3AEE">
        <w:rPr>
          <w:color w:val="000000" w:themeColor="text1"/>
          <w:sz w:val="24"/>
          <w:szCs w:val="24"/>
        </w:rPr>
        <w:t xml:space="preserve">ми проблемами, </w:t>
      </w:r>
      <w:r w:rsidRPr="009F3AEE">
        <w:rPr>
          <w:color w:val="000000" w:themeColor="text1"/>
          <w:sz w:val="24"/>
          <w:szCs w:val="24"/>
        </w:rPr>
        <w:t>приводящими к нерациональному использованию энергетических ресурсов в организации являются</w:t>
      </w:r>
      <w:proofErr w:type="gramEnd"/>
      <w:r w:rsidRPr="009F3AEE">
        <w:rPr>
          <w:color w:val="000000" w:themeColor="text1"/>
          <w:sz w:val="24"/>
          <w:szCs w:val="24"/>
        </w:rPr>
        <w:t>:</w:t>
      </w:r>
    </w:p>
    <w:p w:rsidR="00C42EED" w:rsidRPr="009F3AEE" w:rsidRDefault="00C42EED" w:rsidP="00B864B1">
      <w:pPr>
        <w:pStyle w:val="af2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F3AEE">
        <w:rPr>
          <w:color w:val="000000" w:themeColor="text1"/>
          <w:sz w:val="24"/>
          <w:szCs w:val="24"/>
        </w:rPr>
        <w:t xml:space="preserve">отсутствие системы контроля за рациональным расходованием топлива, энергии и воды; </w:t>
      </w:r>
    </w:p>
    <w:p w:rsidR="00C42EED" w:rsidRPr="009F3AEE" w:rsidRDefault="00C42EED" w:rsidP="00B864B1">
      <w:pPr>
        <w:pStyle w:val="af2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9F3AEE">
        <w:rPr>
          <w:color w:val="000000" w:themeColor="text1"/>
          <w:sz w:val="24"/>
          <w:szCs w:val="24"/>
        </w:rPr>
        <w:t xml:space="preserve">высокий износ основных фондов организации, в том числе зданий, строений, сооружений, инженерных коммуникаций, электропроводки; </w:t>
      </w:r>
    </w:p>
    <w:p w:rsidR="006C20C8" w:rsidRPr="009F3AEE" w:rsidRDefault="006C20C8" w:rsidP="00B864B1">
      <w:pPr>
        <w:jc w:val="center"/>
        <w:rPr>
          <w:b/>
          <w:color w:val="000000" w:themeColor="text1"/>
        </w:rPr>
      </w:pPr>
    </w:p>
    <w:p w:rsidR="00C203F9" w:rsidRPr="00B864B1" w:rsidRDefault="00C203F9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4755D5" w:rsidRPr="00B864B1" w:rsidRDefault="004755D5" w:rsidP="00B864B1">
      <w:pPr>
        <w:jc w:val="center"/>
        <w:rPr>
          <w:b/>
        </w:rPr>
      </w:pPr>
      <w:r w:rsidRPr="00B864B1">
        <w:rPr>
          <w:b/>
        </w:rPr>
        <w:lastRenderedPageBreak/>
        <w:t>Численность сотрудников учреждения</w:t>
      </w:r>
    </w:p>
    <w:p w:rsidR="004755D5" w:rsidRPr="00B864B1" w:rsidRDefault="004755D5" w:rsidP="00B864B1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96"/>
        <w:gridCol w:w="1448"/>
        <w:gridCol w:w="1583"/>
        <w:gridCol w:w="1514"/>
        <w:gridCol w:w="1514"/>
        <w:gridCol w:w="1515"/>
      </w:tblGrid>
      <w:tr w:rsidR="003515FD" w:rsidRPr="00B864B1" w:rsidTr="003515FD">
        <w:tc>
          <w:tcPr>
            <w:tcW w:w="1996" w:type="dxa"/>
            <w:shd w:val="clear" w:color="auto" w:fill="auto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Категория</w:t>
            </w:r>
          </w:p>
        </w:tc>
        <w:tc>
          <w:tcPr>
            <w:tcW w:w="1448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Всего работников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6</w:t>
            </w:r>
            <w:r w:rsidR="00F92C6D"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6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9F3AEE" w:rsidP="00B864B1">
            <w:pPr>
              <w:jc w:val="center"/>
            </w:pPr>
            <w:r>
              <w:t>5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</w:pPr>
            <w:r w:rsidRPr="00B864B1">
              <w:t>в том числе:</w:t>
            </w:r>
          </w:p>
        </w:tc>
        <w:tc>
          <w:tcPr>
            <w:tcW w:w="1448" w:type="dxa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6164C1" w:rsidP="00B864B1">
            <w:pPr>
              <w:jc w:val="center"/>
            </w:pP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6164C1" w:rsidP="00B864B1">
            <w:pPr>
              <w:jc w:val="center"/>
              <w:rPr>
                <w:b/>
              </w:rPr>
            </w:pPr>
            <w:r w:rsidRPr="00B864B1">
              <w:rPr>
                <w:b/>
              </w:rPr>
              <w:t>Администрация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5</w:t>
            </w:r>
          </w:p>
        </w:tc>
      </w:tr>
      <w:tr w:rsidR="006164C1" w:rsidRPr="00B864B1" w:rsidTr="006164C1">
        <w:tc>
          <w:tcPr>
            <w:tcW w:w="1996" w:type="dxa"/>
            <w:shd w:val="clear" w:color="auto" w:fill="auto"/>
          </w:tcPr>
          <w:p w:rsidR="006164C1" w:rsidRPr="00B864B1" w:rsidRDefault="00A93FA6" w:rsidP="00B864B1">
            <w:pPr>
              <w:jc w:val="center"/>
              <w:rPr>
                <w:b/>
              </w:rPr>
            </w:pPr>
            <w:r>
              <w:rPr>
                <w:b/>
              </w:rPr>
              <w:t xml:space="preserve">другие </w:t>
            </w:r>
          </w:p>
        </w:tc>
        <w:tc>
          <w:tcPr>
            <w:tcW w:w="1448" w:type="dxa"/>
            <w:vAlign w:val="center"/>
          </w:tcPr>
          <w:p w:rsidR="006164C1" w:rsidRPr="00B864B1" w:rsidRDefault="003515FD" w:rsidP="00B864B1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1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164C1" w:rsidRPr="00B864B1" w:rsidRDefault="003515FD" w:rsidP="00B864B1">
            <w:pPr>
              <w:jc w:val="center"/>
            </w:pPr>
            <w:r>
              <w:t>0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DB3C43" w:rsidRPr="009F3AEE" w:rsidRDefault="00DB3C43" w:rsidP="00B864B1">
      <w:pPr>
        <w:jc w:val="center"/>
        <w:rPr>
          <w:b/>
        </w:rPr>
      </w:pPr>
      <w:r w:rsidRPr="009F3AEE">
        <w:rPr>
          <w:b/>
        </w:rPr>
        <w:t>Количество ламп освещения</w:t>
      </w:r>
    </w:p>
    <w:p w:rsidR="00B864B1" w:rsidRPr="009F3AEE" w:rsidRDefault="00B864B1" w:rsidP="00B864B1">
      <w:pPr>
        <w:jc w:val="center"/>
        <w:rPr>
          <w:b/>
        </w:rPr>
      </w:pPr>
    </w:p>
    <w:tbl>
      <w:tblPr>
        <w:tblW w:w="98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11"/>
        <w:gridCol w:w="1389"/>
        <w:gridCol w:w="2349"/>
        <w:gridCol w:w="2232"/>
        <w:gridCol w:w="1961"/>
      </w:tblGrid>
      <w:tr w:rsidR="006164C1" w:rsidRPr="009F3AEE" w:rsidTr="00AB13D3">
        <w:trPr>
          <w:jc w:val="center"/>
        </w:trPr>
        <w:tc>
          <w:tcPr>
            <w:tcW w:w="1911" w:type="dxa"/>
            <w:vMerge w:val="restart"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Наименование здания</w:t>
            </w:r>
          </w:p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(адрес)</w:t>
            </w:r>
          </w:p>
        </w:tc>
        <w:tc>
          <w:tcPr>
            <w:tcW w:w="793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Количество ламп</w:t>
            </w:r>
          </w:p>
        </w:tc>
      </w:tr>
      <w:tr w:rsidR="006164C1" w:rsidRPr="009F3AEE" w:rsidTr="00AB13D3">
        <w:trPr>
          <w:trHeight w:val="33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внутреннее освещение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внешнее освещение</w:t>
            </w:r>
          </w:p>
        </w:tc>
      </w:tr>
      <w:tr w:rsidR="006164C1" w:rsidRPr="009F3AEE" w:rsidTr="00AB13D3">
        <w:trPr>
          <w:trHeight w:val="240"/>
          <w:jc w:val="center"/>
        </w:trPr>
        <w:tc>
          <w:tcPr>
            <w:tcW w:w="1911" w:type="dxa"/>
            <w:vMerge/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ВСЕГО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 xml:space="preserve">в т.ч. </w:t>
            </w:r>
            <w:proofErr w:type="spellStart"/>
            <w:r w:rsidRPr="009F3AEE">
              <w:rPr>
                <w:b/>
              </w:rPr>
              <w:t>энергосбе-регающих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6164C1" w:rsidP="00B864B1">
            <w:pPr>
              <w:jc w:val="center"/>
              <w:rPr>
                <w:b/>
              </w:rPr>
            </w:pPr>
            <w:r w:rsidRPr="009F3AEE">
              <w:rPr>
                <w:b/>
              </w:rPr>
              <w:t xml:space="preserve">в т.ч. </w:t>
            </w:r>
            <w:proofErr w:type="spellStart"/>
            <w:r w:rsidRPr="009F3AEE">
              <w:rPr>
                <w:b/>
              </w:rPr>
              <w:t>энергосбе-регающих</w:t>
            </w:r>
            <w:proofErr w:type="spellEnd"/>
          </w:p>
        </w:tc>
      </w:tr>
      <w:tr w:rsidR="006164C1" w:rsidRPr="00B864B1" w:rsidTr="00AB13D3">
        <w:trPr>
          <w:trHeight w:val="510"/>
          <w:jc w:val="center"/>
        </w:trPr>
        <w:tc>
          <w:tcPr>
            <w:tcW w:w="1911" w:type="dxa"/>
            <w:shd w:val="clear" w:color="auto" w:fill="auto"/>
            <w:vAlign w:val="center"/>
          </w:tcPr>
          <w:p w:rsidR="006164C1" w:rsidRPr="009F3AEE" w:rsidRDefault="006164C1" w:rsidP="009F3AEE">
            <w:pPr>
              <w:jc w:val="center"/>
            </w:pPr>
            <w:r w:rsidRPr="009F3AEE">
              <w:t xml:space="preserve">Администрация </w:t>
            </w:r>
            <w:r w:rsidR="00F92C6D" w:rsidRPr="009F3AEE">
              <w:t xml:space="preserve">сельского поселения </w:t>
            </w:r>
            <w:r w:rsidR="009F3AEE" w:rsidRPr="009F3AEE">
              <w:t xml:space="preserve">Старый </w:t>
            </w:r>
            <w:proofErr w:type="spellStart"/>
            <w:r w:rsidR="009F3AEE" w:rsidRPr="009F3AEE">
              <w:t>Аманак</w:t>
            </w:r>
            <w:proofErr w:type="spellEnd"/>
          </w:p>
        </w:tc>
        <w:tc>
          <w:tcPr>
            <w:tcW w:w="13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F92C6D" w:rsidP="00B864B1">
            <w:pPr>
              <w:jc w:val="center"/>
            </w:pPr>
            <w:r w:rsidRPr="009F3AEE">
              <w:t xml:space="preserve"> </w:t>
            </w:r>
            <w:r w:rsidR="00E81628" w:rsidRPr="009F3AEE">
              <w:t>50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4C1" w:rsidRPr="009F3AEE" w:rsidRDefault="00E81628" w:rsidP="00B864B1">
            <w:pPr>
              <w:jc w:val="center"/>
            </w:pPr>
            <w:r w:rsidRPr="009F3AEE">
              <w:t>50</w:t>
            </w:r>
            <w:r w:rsidR="00F92C6D" w:rsidRPr="009F3AEE"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4C1" w:rsidRPr="009F3AEE" w:rsidRDefault="00A93FA6" w:rsidP="00B864B1">
            <w:pPr>
              <w:jc w:val="center"/>
            </w:pPr>
            <w:r w:rsidRPr="009F3AEE">
              <w:t>0</w:t>
            </w:r>
            <w:r w:rsidR="00F92C6D" w:rsidRPr="009F3AEE">
              <w:t xml:space="preserve"> 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4C1" w:rsidRPr="000F6E44" w:rsidRDefault="00A93FA6" w:rsidP="00B864B1">
            <w:pPr>
              <w:jc w:val="center"/>
            </w:pPr>
            <w:r w:rsidRPr="009F3AEE">
              <w:t>0</w:t>
            </w:r>
            <w:r w:rsidR="00F92C6D" w:rsidRPr="000F6E44">
              <w:t xml:space="preserve"> </w:t>
            </w:r>
          </w:p>
        </w:tc>
      </w:tr>
    </w:tbl>
    <w:p w:rsidR="00DB3C43" w:rsidRPr="00B864B1" w:rsidRDefault="00DB3C43" w:rsidP="00B864B1">
      <w:pPr>
        <w:jc w:val="center"/>
        <w:rPr>
          <w:b/>
        </w:rPr>
      </w:pPr>
    </w:p>
    <w:p w:rsidR="00EA3AEB" w:rsidRPr="00B864B1" w:rsidRDefault="00EA3AEB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EA3AEB" w:rsidRPr="00B864B1" w:rsidRDefault="00EA3AEB" w:rsidP="00B864B1">
      <w:pPr>
        <w:jc w:val="center"/>
        <w:rPr>
          <w:b/>
        </w:rPr>
        <w:sectPr w:rsidR="00EA3AEB" w:rsidRPr="00B864B1" w:rsidSect="006C20C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164C1" w:rsidRPr="00625401" w:rsidRDefault="006164C1" w:rsidP="00B864B1">
      <w:pPr>
        <w:jc w:val="center"/>
        <w:rPr>
          <w:b/>
        </w:rPr>
      </w:pPr>
      <w:r w:rsidRPr="00625401">
        <w:rPr>
          <w:b/>
        </w:rPr>
        <w:lastRenderedPageBreak/>
        <w:t>Характеристика средств учета энергоресурсов</w:t>
      </w:r>
    </w:p>
    <w:p w:rsidR="00B864B1" w:rsidRPr="00625401" w:rsidRDefault="00B864B1" w:rsidP="00B864B1">
      <w:pPr>
        <w:jc w:val="center"/>
        <w:rPr>
          <w:b/>
        </w:rPr>
      </w:pPr>
    </w:p>
    <w:tbl>
      <w:tblPr>
        <w:tblStyle w:val="ac"/>
        <w:tblW w:w="5000" w:type="pct"/>
        <w:tblLook w:val="04A0"/>
      </w:tblPr>
      <w:tblGrid>
        <w:gridCol w:w="888"/>
        <w:gridCol w:w="4159"/>
        <w:gridCol w:w="2999"/>
        <w:gridCol w:w="3120"/>
        <w:gridCol w:w="3620"/>
      </w:tblGrid>
      <w:tr w:rsidR="006164C1" w:rsidRPr="00625401" w:rsidTr="006164C1">
        <w:trPr>
          <w:trHeight w:val="390"/>
        </w:trPr>
        <w:tc>
          <w:tcPr>
            <w:tcW w:w="300" w:type="pct"/>
            <w:vMerge w:val="restart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№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п/п</w:t>
            </w:r>
          </w:p>
        </w:tc>
        <w:tc>
          <w:tcPr>
            <w:tcW w:w="1406" w:type="pct"/>
            <w:vMerge w:val="restart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Наименование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объекта электроснабжения</w:t>
            </w:r>
          </w:p>
        </w:tc>
        <w:tc>
          <w:tcPr>
            <w:tcW w:w="3293" w:type="pct"/>
            <w:gridSpan w:val="3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Параметры электросчетчика</w:t>
            </w:r>
          </w:p>
        </w:tc>
      </w:tr>
      <w:tr w:rsidR="007018E0" w:rsidRPr="00625401" w:rsidTr="007018E0">
        <w:trPr>
          <w:trHeight w:val="570"/>
        </w:trPr>
        <w:tc>
          <w:tcPr>
            <w:tcW w:w="300" w:type="pct"/>
            <w:vMerge/>
            <w:vAlign w:val="center"/>
          </w:tcPr>
          <w:p w:rsidR="007018E0" w:rsidRPr="00625401" w:rsidRDefault="007018E0" w:rsidP="00B864B1">
            <w:pPr>
              <w:jc w:val="center"/>
            </w:pPr>
          </w:p>
        </w:tc>
        <w:tc>
          <w:tcPr>
            <w:tcW w:w="1406" w:type="pct"/>
            <w:vMerge/>
            <w:vAlign w:val="center"/>
          </w:tcPr>
          <w:p w:rsidR="007018E0" w:rsidRPr="00625401" w:rsidRDefault="007018E0" w:rsidP="00B864B1">
            <w:pPr>
              <w:jc w:val="center"/>
            </w:pPr>
          </w:p>
        </w:tc>
        <w:tc>
          <w:tcPr>
            <w:tcW w:w="1014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тип</w:t>
            </w:r>
          </w:p>
        </w:tc>
        <w:tc>
          <w:tcPr>
            <w:tcW w:w="1055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Зав. №</w:t>
            </w:r>
          </w:p>
        </w:tc>
        <w:tc>
          <w:tcPr>
            <w:tcW w:w="1224" w:type="pct"/>
            <w:vAlign w:val="center"/>
          </w:tcPr>
          <w:p w:rsidR="007018E0" w:rsidRPr="00965963" w:rsidRDefault="007018E0" w:rsidP="00B864B1">
            <w:pPr>
              <w:jc w:val="center"/>
            </w:pPr>
            <w:r w:rsidRPr="00965963">
              <w:t>Класс точности</w:t>
            </w:r>
          </w:p>
          <w:p w:rsidR="007018E0" w:rsidRPr="00965963" w:rsidRDefault="007018E0" w:rsidP="00B864B1">
            <w:pPr>
              <w:jc w:val="center"/>
            </w:pPr>
            <w:r w:rsidRPr="00965963">
              <w:t xml:space="preserve">  </w:t>
            </w:r>
          </w:p>
        </w:tc>
      </w:tr>
      <w:tr w:rsidR="007018E0" w:rsidRPr="003F3372" w:rsidTr="007018E0">
        <w:tc>
          <w:tcPr>
            <w:tcW w:w="300" w:type="pct"/>
            <w:vAlign w:val="center"/>
          </w:tcPr>
          <w:p w:rsidR="007018E0" w:rsidRPr="00625401" w:rsidRDefault="007018E0" w:rsidP="00B864B1">
            <w:pPr>
              <w:jc w:val="center"/>
            </w:pPr>
            <w:r w:rsidRPr="00625401">
              <w:t>1</w:t>
            </w:r>
          </w:p>
        </w:tc>
        <w:tc>
          <w:tcPr>
            <w:tcW w:w="1406" w:type="pct"/>
            <w:vAlign w:val="center"/>
          </w:tcPr>
          <w:p w:rsidR="007018E0" w:rsidRPr="00625401" w:rsidRDefault="007018E0" w:rsidP="009F3AEE">
            <w:pPr>
              <w:jc w:val="center"/>
            </w:pPr>
            <w:r w:rsidRPr="00625401">
              <w:t xml:space="preserve">Администрация сельского поселения </w:t>
            </w:r>
            <w:r w:rsidR="009F3AEE" w:rsidRPr="00625401">
              <w:t xml:space="preserve">Старый </w:t>
            </w:r>
            <w:proofErr w:type="spellStart"/>
            <w:r w:rsidR="009F3AEE" w:rsidRPr="00625401">
              <w:t>Аманак</w:t>
            </w:r>
            <w:proofErr w:type="spellEnd"/>
          </w:p>
        </w:tc>
        <w:tc>
          <w:tcPr>
            <w:tcW w:w="1014" w:type="pct"/>
            <w:vAlign w:val="center"/>
          </w:tcPr>
          <w:p w:rsidR="007018E0" w:rsidRPr="003F3372" w:rsidRDefault="007018E0" w:rsidP="00B864B1">
            <w:pPr>
              <w:jc w:val="center"/>
              <w:rPr>
                <w:color w:val="000000" w:themeColor="text1"/>
              </w:rPr>
            </w:pPr>
            <w:proofErr w:type="spellStart"/>
            <w:r w:rsidRPr="003F3372">
              <w:rPr>
                <w:color w:val="000000" w:themeColor="text1"/>
              </w:rPr>
              <w:t>Энергомера</w:t>
            </w:r>
            <w:proofErr w:type="spellEnd"/>
            <w:r w:rsidRPr="003F3372">
              <w:rPr>
                <w:color w:val="000000" w:themeColor="text1"/>
              </w:rPr>
              <w:t xml:space="preserve"> ЦЭ6803В</w:t>
            </w:r>
          </w:p>
        </w:tc>
        <w:tc>
          <w:tcPr>
            <w:tcW w:w="1055" w:type="pct"/>
            <w:vAlign w:val="center"/>
          </w:tcPr>
          <w:p w:rsidR="007018E0" w:rsidRPr="003F3372" w:rsidRDefault="003F3372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070857308653949</w:t>
            </w:r>
          </w:p>
        </w:tc>
        <w:tc>
          <w:tcPr>
            <w:tcW w:w="1224" w:type="pct"/>
            <w:vAlign w:val="center"/>
          </w:tcPr>
          <w:p w:rsidR="007018E0" w:rsidRPr="003F3372" w:rsidRDefault="007018E0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2</w:t>
            </w:r>
          </w:p>
        </w:tc>
      </w:tr>
    </w:tbl>
    <w:p w:rsidR="006164C1" w:rsidRPr="00625401" w:rsidRDefault="006164C1" w:rsidP="00B864B1">
      <w:pPr>
        <w:jc w:val="center"/>
        <w:rPr>
          <w:b/>
        </w:rPr>
      </w:pPr>
    </w:p>
    <w:p w:rsidR="00EA3AEB" w:rsidRPr="00625401" w:rsidRDefault="00EA3AEB" w:rsidP="00B864B1">
      <w:pPr>
        <w:jc w:val="center"/>
        <w:rPr>
          <w:b/>
        </w:rPr>
      </w:pPr>
      <w:r w:rsidRPr="00625401">
        <w:rPr>
          <w:b/>
        </w:rPr>
        <w:t>Характеристика транспортных средств</w:t>
      </w:r>
    </w:p>
    <w:p w:rsidR="00B864B1" w:rsidRPr="00625401" w:rsidRDefault="00B864B1" w:rsidP="00B864B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1"/>
        <w:gridCol w:w="3871"/>
        <w:gridCol w:w="3871"/>
        <w:gridCol w:w="3173"/>
      </w:tblGrid>
      <w:tr w:rsidR="006164C1" w:rsidRPr="00625401" w:rsidTr="006164C1">
        <w:trPr>
          <w:trHeight w:val="676"/>
        </w:trPr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Вид транспортных средств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Вид и марка используемого топлива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Удельный расход топлива по паспортным данным (л/100км)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>пробег (тыс. км)</w:t>
            </w:r>
          </w:p>
        </w:tc>
      </w:tr>
      <w:tr w:rsidR="006164C1" w:rsidRPr="00B864B1" w:rsidTr="006164C1">
        <w:trPr>
          <w:trHeight w:val="527"/>
        </w:trPr>
        <w:tc>
          <w:tcPr>
            <w:tcW w:w="1309" w:type="pct"/>
            <w:shd w:val="clear" w:color="auto" w:fill="auto"/>
            <w:vAlign w:val="center"/>
          </w:tcPr>
          <w:p w:rsidR="006164C1" w:rsidRPr="00625401" w:rsidRDefault="006164C1" w:rsidP="00B864B1">
            <w:pPr>
              <w:jc w:val="center"/>
            </w:pPr>
            <w:r w:rsidRPr="00625401">
              <w:t xml:space="preserve">Легковой автомобиль марки </w:t>
            </w:r>
          </w:p>
          <w:p w:rsidR="006164C1" w:rsidRPr="00625401" w:rsidRDefault="006164C1" w:rsidP="00B864B1">
            <w:pPr>
              <w:jc w:val="center"/>
            </w:pPr>
            <w:r w:rsidRPr="00625401">
              <w:t>«</w:t>
            </w:r>
            <w:r w:rsidR="00F92C6D" w:rsidRPr="00625401">
              <w:t>Лада-Гранта</w:t>
            </w:r>
            <w:r w:rsidRPr="00625401">
              <w:t>»</w:t>
            </w:r>
          </w:p>
          <w:p w:rsidR="006164C1" w:rsidRPr="00625401" w:rsidRDefault="00F92C6D" w:rsidP="00B864B1">
            <w:pPr>
              <w:jc w:val="center"/>
            </w:pPr>
            <w:r w:rsidRPr="00625401">
              <w:t xml:space="preserve"> 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625401" w:rsidRDefault="00F92C6D" w:rsidP="00B864B1">
            <w:pPr>
              <w:jc w:val="center"/>
            </w:pPr>
            <w:r w:rsidRPr="00625401">
              <w:t>АИ-92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6164C1" w:rsidRPr="003F3372" w:rsidRDefault="006D4C9F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9,24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6164C1" w:rsidRPr="003F3372" w:rsidRDefault="003F3372" w:rsidP="00B864B1">
            <w:pPr>
              <w:jc w:val="center"/>
              <w:rPr>
                <w:color w:val="000000" w:themeColor="text1"/>
              </w:rPr>
            </w:pPr>
            <w:r w:rsidRPr="003F3372">
              <w:rPr>
                <w:color w:val="000000" w:themeColor="text1"/>
              </w:rPr>
              <w:t>66237</w:t>
            </w:r>
          </w:p>
        </w:tc>
      </w:tr>
    </w:tbl>
    <w:p w:rsidR="00EA3AEB" w:rsidRPr="00B864B1" w:rsidRDefault="00EA3AEB" w:rsidP="00B864B1">
      <w:pPr>
        <w:ind w:left="360"/>
      </w:pPr>
    </w:p>
    <w:p w:rsidR="00EA3AEB" w:rsidRPr="00B864B1" w:rsidRDefault="00EA3AEB" w:rsidP="00B864B1">
      <w:pPr>
        <w:ind w:left="360"/>
      </w:pPr>
    </w:p>
    <w:p w:rsidR="00EA3AEB" w:rsidRDefault="00EA3AEB" w:rsidP="00B864B1">
      <w:pPr>
        <w:jc w:val="center"/>
        <w:rPr>
          <w:b/>
        </w:rPr>
      </w:pPr>
      <w:r w:rsidRPr="00B864B1">
        <w:rPr>
          <w:b/>
        </w:rPr>
        <w:t>Сведения о потреблении моторного топлива за последние пять лет</w:t>
      </w:r>
    </w:p>
    <w:p w:rsidR="00B864B1" w:rsidRPr="00B864B1" w:rsidRDefault="00B864B1" w:rsidP="00B864B1">
      <w:pPr>
        <w:jc w:val="center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00"/>
        <w:gridCol w:w="2160"/>
        <w:gridCol w:w="2160"/>
        <w:gridCol w:w="2160"/>
        <w:gridCol w:w="2340"/>
        <w:gridCol w:w="2160"/>
      </w:tblGrid>
      <w:tr w:rsidR="003515FD" w:rsidRPr="00B864B1" w:rsidTr="003515FD">
        <w:trPr>
          <w:trHeight w:val="62"/>
          <w:jc w:val="center"/>
        </w:trPr>
        <w:tc>
          <w:tcPr>
            <w:tcW w:w="2700" w:type="dxa"/>
            <w:vAlign w:val="center"/>
          </w:tcPr>
          <w:p w:rsidR="003515FD" w:rsidRPr="00B864B1" w:rsidRDefault="003515FD" w:rsidP="003515FD">
            <w:pPr>
              <w:jc w:val="center"/>
              <w:rPr>
                <w:b/>
              </w:rPr>
            </w:pPr>
            <w:r w:rsidRPr="00B864B1">
              <w:rPr>
                <w:b/>
              </w:rPr>
              <w:t>Вид топлива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2018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2019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2020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34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2021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  <w:tc>
          <w:tcPr>
            <w:tcW w:w="2160" w:type="dxa"/>
            <w:vAlign w:val="center"/>
          </w:tcPr>
          <w:p w:rsidR="003515FD" w:rsidRPr="00B864B1" w:rsidRDefault="003515FD" w:rsidP="003515F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2022</w:t>
            </w:r>
            <w:r w:rsidRPr="00B864B1">
              <w:rPr>
                <w:rFonts w:eastAsia="Calibri"/>
                <w:b/>
                <w:bCs/>
              </w:rPr>
              <w:t xml:space="preserve"> г.</w:t>
            </w:r>
          </w:p>
        </w:tc>
      </w:tr>
      <w:tr w:rsidR="006164C1" w:rsidRPr="00B864B1" w:rsidTr="00EB439D">
        <w:trPr>
          <w:trHeight w:val="59"/>
          <w:jc w:val="center"/>
        </w:trPr>
        <w:tc>
          <w:tcPr>
            <w:tcW w:w="2700" w:type="dxa"/>
          </w:tcPr>
          <w:p w:rsidR="006164C1" w:rsidRPr="00B864B1" w:rsidRDefault="006164C1" w:rsidP="00B864B1">
            <w:pPr>
              <w:jc w:val="center"/>
            </w:pPr>
            <w:r w:rsidRPr="00B864B1">
              <w:t>бензин, л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3765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3697</w:t>
            </w:r>
          </w:p>
        </w:tc>
        <w:tc>
          <w:tcPr>
            <w:tcW w:w="2160" w:type="dxa"/>
          </w:tcPr>
          <w:p w:rsidR="006164C1" w:rsidRPr="00F23866" w:rsidRDefault="00F23866" w:rsidP="00F23866">
            <w:pPr>
              <w:jc w:val="center"/>
            </w:pPr>
            <w:r w:rsidRPr="00F23866">
              <w:t>3154</w:t>
            </w:r>
          </w:p>
        </w:tc>
        <w:tc>
          <w:tcPr>
            <w:tcW w:w="2340" w:type="dxa"/>
          </w:tcPr>
          <w:p w:rsidR="006164C1" w:rsidRPr="00F23866" w:rsidRDefault="00F23866" w:rsidP="00B864B1">
            <w:pPr>
              <w:jc w:val="center"/>
            </w:pPr>
            <w:r w:rsidRPr="00F23866">
              <w:t>1682</w:t>
            </w:r>
          </w:p>
        </w:tc>
        <w:tc>
          <w:tcPr>
            <w:tcW w:w="2160" w:type="dxa"/>
          </w:tcPr>
          <w:p w:rsidR="006164C1" w:rsidRPr="00F23866" w:rsidRDefault="00F23866" w:rsidP="00B864B1">
            <w:pPr>
              <w:jc w:val="center"/>
            </w:pPr>
            <w:r w:rsidRPr="00F23866">
              <w:t>1314</w:t>
            </w:r>
          </w:p>
        </w:tc>
      </w:tr>
    </w:tbl>
    <w:p w:rsidR="00EA3AEB" w:rsidRPr="00B864B1" w:rsidRDefault="00EA3AEB" w:rsidP="00B864B1">
      <w:pPr>
        <w:jc w:val="center"/>
        <w:rPr>
          <w:b/>
        </w:rPr>
        <w:sectPr w:rsidR="00EA3AEB" w:rsidRPr="00B864B1" w:rsidSect="00EA3A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lastRenderedPageBreak/>
        <w:t>Цели и задачи Программы</w:t>
      </w:r>
    </w:p>
    <w:p w:rsidR="006C20C8" w:rsidRPr="00B864B1" w:rsidRDefault="006C20C8" w:rsidP="00B864B1">
      <w:pPr>
        <w:jc w:val="center"/>
        <w:rPr>
          <w:b/>
        </w:rPr>
      </w:pPr>
      <w:r w:rsidRPr="00B864B1">
        <w:rPr>
          <w:b/>
        </w:rPr>
        <w:t>Цели Программы</w:t>
      </w:r>
    </w:p>
    <w:p w:rsidR="006C20C8" w:rsidRPr="00B864B1" w:rsidRDefault="006C20C8" w:rsidP="00B864B1">
      <w:pPr>
        <w:jc w:val="center"/>
        <w:rPr>
          <w:b/>
        </w:rPr>
      </w:pPr>
    </w:p>
    <w:p w:rsidR="006C20C8" w:rsidRPr="00B864B1" w:rsidRDefault="006C20C8" w:rsidP="00B864B1">
      <w:pPr>
        <w:pStyle w:val="a3"/>
        <w:spacing w:after="0"/>
        <w:ind w:left="0"/>
        <w:jc w:val="both"/>
      </w:pPr>
      <w:r w:rsidRPr="00B864B1">
        <w:t>Основными целями</w:t>
      </w:r>
      <w:r w:rsidR="00B864B1">
        <w:t xml:space="preserve"> </w:t>
      </w:r>
      <w:r w:rsidRPr="00B864B1">
        <w:t>Программы являются: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709" w:firstLine="709"/>
        <w:jc w:val="both"/>
      </w:pPr>
      <w:r w:rsidRPr="00B864B1">
        <w:t xml:space="preserve">Повышение энергетической эффективности при потреблении энергетических ресурсов в </w:t>
      </w:r>
      <w:r w:rsidR="009D4E21" w:rsidRPr="00B864B1">
        <w:t>Администрации</w:t>
      </w:r>
      <w:r w:rsidR="00B864B1">
        <w:t xml:space="preserve"> </w:t>
      </w:r>
      <w:r w:rsidR="00F92C6D">
        <w:t xml:space="preserve"> </w:t>
      </w:r>
      <w:r w:rsidR="009D4E21" w:rsidRPr="00B864B1">
        <w:t xml:space="preserve"> сельского поселения</w:t>
      </w:r>
      <w:r w:rsidR="00F92C6D">
        <w:t xml:space="preserve"> </w:t>
      </w:r>
      <w:r w:rsidR="00593E60">
        <w:t xml:space="preserve">Старый </w:t>
      </w:r>
      <w:proofErr w:type="spellStart"/>
      <w:r w:rsidR="00593E60">
        <w:t>Аманак</w:t>
      </w:r>
      <w:proofErr w:type="spellEnd"/>
      <w:r w:rsidR="00FA5E2B">
        <w:t xml:space="preserve"> </w:t>
      </w:r>
      <w:r w:rsidRPr="00B864B1">
        <w:t>за счет оптимизации их использования, проведения энергосберегающих мероприятий непосредственно на местах, внедрения энергосберегающих решений и технологий.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Совокупное снижение затрат на оплату энергоресурсов, </w:t>
      </w:r>
      <w:proofErr w:type="spellStart"/>
      <w:r w:rsidRPr="00B864B1">
        <w:t>энерго</w:t>
      </w:r>
      <w:proofErr w:type="spellEnd"/>
      <w:r w:rsidRPr="00B864B1">
        <w:t xml:space="preserve">- и </w:t>
      </w:r>
      <w:proofErr w:type="spellStart"/>
      <w:r w:rsidRPr="00B864B1">
        <w:t>теплообеспечения</w:t>
      </w:r>
      <w:proofErr w:type="spellEnd"/>
      <w:r w:rsidRPr="00B864B1">
        <w:t xml:space="preserve"> на основе применения современных технологий в сфере энергосбережения и, как следствие, уменьшение энергопотребления на квадратный метр общей площади.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 xml:space="preserve">Повышение качества и надёжности теплоснабжения и освещения помещений организации, создание более комфортных условий для сотрудников. Уменьшение административной нагрузки на руководство, связанной с обеспечением </w:t>
      </w:r>
      <w:proofErr w:type="spellStart"/>
      <w:r w:rsidRPr="00B864B1">
        <w:t>энерго</w:t>
      </w:r>
      <w:proofErr w:type="spellEnd"/>
      <w:r w:rsidRPr="00B864B1">
        <w:t>- и теплоснабжения.</w:t>
      </w:r>
    </w:p>
    <w:p w:rsidR="006C20C8" w:rsidRPr="00B864B1" w:rsidRDefault="006C20C8" w:rsidP="00B864B1">
      <w:pPr>
        <w:pStyle w:val="a3"/>
        <w:numPr>
          <w:ilvl w:val="0"/>
          <w:numId w:val="5"/>
        </w:numPr>
        <w:spacing w:after="0"/>
        <w:ind w:left="-851" w:firstLine="851"/>
        <w:jc w:val="both"/>
      </w:pPr>
      <w:r w:rsidRPr="00B864B1">
        <w:t>Повышение надежности функционирования и развития инженерных систем; снижение нагрузки на коммунальную инфраструктуру за счет экономии тепло- и электроэнергии организацией.</w:t>
      </w:r>
    </w:p>
    <w:p w:rsidR="006C20C8" w:rsidRPr="00B864B1" w:rsidRDefault="006C20C8" w:rsidP="00B864B1">
      <w:pPr>
        <w:pStyle w:val="a3"/>
        <w:spacing w:after="0"/>
        <w:ind w:left="0"/>
        <w:jc w:val="center"/>
        <w:rPr>
          <w:b/>
        </w:rPr>
      </w:pPr>
      <w:r w:rsidRPr="00B864B1">
        <w:rPr>
          <w:b/>
        </w:rPr>
        <w:t>Задачи Программы</w:t>
      </w:r>
    </w:p>
    <w:p w:rsidR="006C20C8" w:rsidRPr="00B864B1" w:rsidRDefault="006C20C8" w:rsidP="00B864B1">
      <w:pPr>
        <w:pStyle w:val="a3"/>
        <w:spacing w:after="0"/>
        <w:ind w:left="0"/>
        <w:jc w:val="both"/>
        <w:rPr>
          <w:b/>
        </w:rPr>
      </w:pPr>
    </w:p>
    <w:p w:rsidR="006C20C8" w:rsidRPr="00B864B1" w:rsidRDefault="006C20C8" w:rsidP="00D96FC1">
      <w:pPr>
        <w:pStyle w:val="22"/>
        <w:spacing w:after="0" w:line="240" w:lineRule="auto"/>
        <w:ind w:left="-851" w:firstLine="720"/>
        <w:jc w:val="both"/>
      </w:pPr>
      <w:r w:rsidRPr="00B864B1">
        <w:t>Для достижения поставленных целей в ходе реализации Программы необходимо решить следующие задачи:</w:t>
      </w:r>
    </w:p>
    <w:p w:rsidR="006C20C8" w:rsidRPr="00B864B1" w:rsidRDefault="006C20C8" w:rsidP="00B864B1">
      <w:pPr>
        <w:ind w:left="-851" w:firstLine="720"/>
        <w:jc w:val="both"/>
      </w:pPr>
      <w:r w:rsidRPr="00B864B1">
        <w:t>Проведение комплекса организационных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производств.</w:t>
      </w:r>
    </w:p>
    <w:p w:rsidR="006C20C8" w:rsidRPr="00B864B1" w:rsidRDefault="006C20C8" w:rsidP="00D96FC1">
      <w:pPr>
        <w:jc w:val="both"/>
      </w:pPr>
      <w:r w:rsidRPr="00B864B1">
        <w:t>Для этого в предстоящий период необходимо: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принятие программ или среднесрочных (на 2-3 года) планов </w:t>
      </w:r>
      <w:r w:rsidRPr="00B864B1">
        <w:br/>
        <w:t>по повышению показателей</w:t>
      </w:r>
      <w:r w:rsidR="00B864B1">
        <w:t xml:space="preserve"> </w:t>
      </w:r>
      <w:r w:rsidRPr="00B864B1">
        <w:t>энергетической эффективности при потреблении топливно-энергетических ресурсов;</w:t>
      </w:r>
    </w:p>
    <w:p w:rsidR="006C20C8" w:rsidRPr="00B864B1" w:rsidRDefault="006C20C8" w:rsidP="00B864B1">
      <w:pPr>
        <w:ind w:left="-851" w:firstLine="851"/>
        <w:jc w:val="both"/>
      </w:pPr>
      <w:r w:rsidRPr="00B864B1">
        <w:t>-организация кратких учебных курсов</w:t>
      </w:r>
      <w:r w:rsidR="00B864B1">
        <w:t xml:space="preserve"> </w:t>
      </w:r>
      <w:r w:rsidRPr="00B864B1">
        <w:t>для работников по основам эффективного использования энергетических ресурсов;</w:t>
      </w:r>
    </w:p>
    <w:p w:rsidR="006C20C8" w:rsidRPr="00B864B1" w:rsidRDefault="006C20C8" w:rsidP="00B864B1">
      <w:pPr>
        <w:jc w:val="both"/>
      </w:pPr>
      <w:r w:rsidRPr="00B864B1">
        <w:t>- внедрение</w:t>
      </w:r>
      <w:r w:rsidR="00B864B1">
        <w:t xml:space="preserve"> </w:t>
      </w:r>
      <w:r w:rsidRPr="00B864B1">
        <w:t>элементов системы энергетического менеджмента;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- участие в научно-практических конференциях и </w:t>
      </w:r>
      <w:r w:rsidR="00593E60" w:rsidRPr="00B864B1">
        <w:t>семинарах,</w:t>
      </w:r>
      <w:r w:rsidRPr="00B864B1">
        <w:t xml:space="preserve"> посвященных энергосбережению; 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производств.</w:t>
      </w:r>
    </w:p>
    <w:p w:rsidR="006C20C8" w:rsidRPr="00B864B1" w:rsidRDefault="006C20C8" w:rsidP="00B864B1">
      <w:pPr>
        <w:ind w:left="-851" w:firstLine="851"/>
        <w:contextualSpacing/>
        <w:jc w:val="both"/>
      </w:pPr>
      <w:r w:rsidRPr="00B864B1">
        <w:t>Расширение практики применения энергосберегающих технологий при модернизации, реконструкции и капитальном ремонте основных фондов.</w:t>
      </w:r>
      <w:r w:rsidR="00FA5E2B">
        <w:t xml:space="preserve"> </w:t>
      </w:r>
      <w:r w:rsidRPr="00B864B1"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B864B1">
        <w:t>ресурсо</w:t>
      </w:r>
      <w:proofErr w:type="spellEnd"/>
      <w:r w:rsidRPr="00B864B1">
        <w:t>- и энергосбережению, соответствующих или превышающих требования федеральных нормативных актов, и обеспечить их соблюдение.</w:t>
      </w:r>
    </w:p>
    <w:p w:rsidR="006C20C8" w:rsidRPr="00B864B1" w:rsidRDefault="006C20C8" w:rsidP="00B864B1">
      <w:pPr>
        <w:ind w:left="-851" w:firstLine="851"/>
        <w:jc w:val="both"/>
      </w:pPr>
      <w:r w:rsidRPr="00B864B1">
        <w:t>Обеспечение учета всего объема потребляемых энергетических ресурсов.</w:t>
      </w:r>
    </w:p>
    <w:p w:rsidR="006C20C8" w:rsidRPr="00B864B1" w:rsidRDefault="006C20C8" w:rsidP="00B864B1">
      <w:pPr>
        <w:ind w:left="-851" w:firstLine="851"/>
        <w:jc w:val="both"/>
      </w:pPr>
      <w:r w:rsidRPr="00B864B1">
        <w:t xml:space="preserve">Поставленные цели и решаемые в рамках данной Программы задачи направлены на повышение эффективности использования энергетических ресурсов на предприятии при их производстве и потреблении. Достижение поставленной цели позволит во многом реализовать существующий потенциал энергосбережения и создать к </w:t>
      </w:r>
      <w:r w:rsidR="0003583D" w:rsidRPr="00B864B1">
        <w:t>202</w:t>
      </w:r>
      <w:r w:rsidR="00C74DC3" w:rsidRPr="00B864B1">
        <w:t>3</w:t>
      </w:r>
      <w:r w:rsidRPr="00B864B1">
        <w:t xml:space="preserve"> году условия для перехода на энергосберегающий путь развития, что в конечном итоге позволит</w:t>
      </w:r>
      <w:r w:rsidR="00FA5E2B">
        <w:t xml:space="preserve"> </w:t>
      </w:r>
      <w:r w:rsidRPr="00B864B1">
        <w:t>снизить негативные последствия роста цен на основные виды топливно-энергетических ресурсов. В среднесрочном периоде также возможно снижение себестоимости вырабатываемых энергоносителей.</w:t>
      </w:r>
    </w:p>
    <w:p w:rsidR="006C20C8" w:rsidRPr="00B864B1" w:rsidRDefault="006C20C8" w:rsidP="00B864B1">
      <w:pPr>
        <w:sectPr w:rsidR="006C20C8" w:rsidRPr="00B864B1" w:rsidSect="006C20C8"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Сроки и целевые показатели реализации Программы</w:t>
      </w:r>
    </w:p>
    <w:p w:rsidR="00BE63E8" w:rsidRPr="00B864B1" w:rsidRDefault="00BE63E8" w:rsidP="00B864B1">
      <w:pPr>
        <w:jc w:val="center"/>
        <w:rPr>
          <w:b/>
        </w:rPr>
      </w:pPr>
    </w:p>
    <w:p w:rsidR="00BE63E8" w:rsidRPr="00B864B1" w:rsidRDefault="00BE63E8" w:rsidP="00B864B1">
      <w:pPr>
        <w:ind w:firstLine="708"/>
        <w:jc w:val="both"/>
      </w:pPr>
      <w:r w:rsidRPr="00B864B1">
        <w:t>П</w:t>
      </w:r>
      <w:r w:rsidR="00AE3532" w:rsidRPr="00B864B1">
        <w:t>рограмма рассчитана</w:t>
      </w:r>
      <w:r w:rsidR="00C74DC3" w:rsidRPr="00B864B1">
        <w:t xml:space="preserve"> на 202</w:t>
      </w:r>
      <w:r w:rsidR="000F6E44">
        <w:t>3</w:t>
      </w:r>
      <w:r w:rsidR="00DC12BA" w:rsidRPr="00B864B1">
        <w:t>-202</w:t>
      </w:r>
      <w:r w:rsidR="000F6E44">
        <w:t>7</w:t>
      </w:r>
      <w:r w:rsidRPr="00B864B1">
        <w:t xml:space="preserve"> годы. В ходе реализации программных мероприятий планируется достичь снижения потерь тепловой энергии, воды и электричества, а как следствие, сокращение расходов организации в целом. Ниже приведен ряд целевых показателей энергосбережения и повышения энергетической эффективности, достижение которых должно обеспечиваться в результате реализации мероприятий, содержащихся в программе. За базовый год взяты значения 20</w:t>
      </w:r>
      <w:r w:rsidR="000C7F8D">
        <w:t>2</w:t>
      </w:r>
      <w:r w:rsidR="000F6E44">
        <w:t xml:space="preserve">2 </w:t>
      </w:r>
      <w:r w:rsidRPr="00B864B1">
        <w:t>г.</w:t>
      </w:r>
    </w:p>
    <w:p w:rsidR="00BE63E8" w:rsidRPr="00B864B1" w:rsidRDefault="00BE63E8" w:rsidP="00B864B1">
      <w:pPr>
        <w:ind w:firstLine="708"/>
        <w:jc w:val="both"/>
      </w:pP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СВЕДЕНИЯ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 xml:space="preserve">О ЦЕЛЕВЫХ ПОКАЗАТЕЛЯХ ПРОГРАММЫ ЭНЕРГОСБЕРЕЖЕНИЯ </w:t>
      </w:r>
    </w:p>
    <w:p w:rsidR="00BE63E8" w:rsidRPr="00B864B1" w:rsidRDefault="00BE63E8" w:rsidP="00B864B1">
      <w:pPr>
        <w:jc w:val="center"/>
        <w:rPr>
          <w:b/>
          <w:bCs/>
        </w:rPr>
      </w:pPr>
      <w:r w:rsidRPr="00B864B1">
        <w:rPr>
          <w:b/>
          <w:bCs/>
        </w:rPr>
        <w:t>И ПОВЫШЕНИЯ ЭНЕРГЕТИЧЕСКОЙ ЭФФЕКТИВНОСТИ</w:t>
      </w:r>
    </w:p>
    <w:p w:rsidR="00BE63E8" w:rsidRPr="00B864B1" w:rsidRDefault="00BE63E8" w:rsidP="00B864B1">
      <w:pPr>
        <w:jc w:val="center"/>
        <w:rPr>
          <w:bCs/>
        </w:rPr>
      </w:pPr>
    </w:p>
    <w:p w:rsidR="00BE63E8" w:rsidRPr="00B864B1" w:rsidRDefault="00BE63E8" w:rsidP="00B864B1">
      <w:pPr>
        <w:tabs>
          <w:tab w:val="left" w:pos="1080"/>
        </w:tabs>
        <w:ind w:left="360"/>
        <w:jc w:val="right"/>
        <w:rPr>
          <w:bCs/>
        </w:rPr>
      </w:pPr>
    </w:p>
    <w:tbl>
      <w:tblPr>
        <w:tblW w:w="5000" w:type="pct"/>
        <w:tblLook w:val="04A0"/>
      </w:tblPr>
      <w:tblGrid>
        <w:gridCol w:w="579"/>
        <w:gridCol w:w="2015"/>
        <w:gridCol w:w="1368"/>
        <w:gridCol w:w="1409"/>
        <w:gridCol w:w="1054"/>
        <w:gridCol w:w="1054"/>
        <w:gridCol w:w="1056"/>
        <w:gridCol w:w="712"/>
        <w:gridCol w:w="890"/>
      </w:tblGrid>
      <w:tr w:rsidR="000F6E44" w:rsidRPr="00B864B1" w:rsidTr="000F6E44"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№ п/п</w:t>
            </w:r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Default"/>
              <w:jc w:val="center"/>
              <w:rPr>
                <w:color w:val="auto"/>
                <w:lang w:eastAsia="ru-RU"/>
              </w:rPr>
            </w:pPr>
            <w:r w:rsidRPr="00B864B1">
              <w:rPr>
                <w:rFonts w:eastAsia="Times New Roman"/>
                <w:color w:val="auto"/>
                <w:lang w:eastAsia="ru-RU"/>
              </w:rPr>
              <w:t>Наименование энергетического ресурса</w:t>
            </w:r>
          </w:p>
        </w:tc>
        <w:tc>
          <w:tcPr>
            <w:tcW w:w="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B864B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Исходное (базовое)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  <w:r w:rsidRPr="00B864B1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0F6E44" w:rsidRPr="00B864B1" w:rsidTr="000F6E44"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B864B1" w:rsidRDefault="000F6E44" w:rsidP="000F6E44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44" w:rsidRDefault="000F6E44" w:rsidP="000F6E44">
            <w:pPr>
              <w:jc w:val="center"/>
            </w:pPr>
            <w:r w:rsidRPr="009F4DC1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E44" w:rsidRDefault="000F6E44" w:rsidP="000F6E44">
            <w:pPr>
              <w:jc w:val="center"/>
            </w:pPr>
            <w:r w:rsidRPr="009F4DC1">
              <w:rPr>
                <w:color w:val="000000"/>
              </w:rPr>
              <w:t>202</w:t>
            </w:r>
            <w:r>
              <w:rPr>
                <w:color w:val="000000"/>
              </w:rPr>
              <w:t>7</w:t>
            </w:r>
          </w:p>
        </w:tc>
      </w:tr>
      <w:tr w:rsidR="000F6E44" w:rsidRPr="00FE0AC8" w:rsidTr="000F6E44"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1</w:t>
            </w:r>
          </w:p>
        </w:tc>
        <w:tc>
          <w:tcPr>
            <w:tcW w:w="9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6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кВт∙ч</w:t>
            </w:r>
          </w:p>
        </w:tc>
        <w:tc>
          <w:tcPr>
            <w:tcW w:w="69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3380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4000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3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FE0AC8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2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Гкал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229,16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227,91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228,38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FE0AC8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3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куб. м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1C63D2" w:rsidRDefault="001C63D2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1C63D2">
              <w:rPr>
                <w:sz w:val="24"/>
                <w:szCs w:val="24"/>
              </w:rPr>
              <w:t>8,68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8,68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B864B1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FE0AC8" w:rsidP="00FE0AC8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0F6E44" w:rsidRPr="00B864B1" w:rsidTr="000F6E44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4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Бензин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FE0AC8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FE0AC8">
              <w:rPr>
                <w:sz w:val="24"/>
                <w:szCs w:val="24"/>
              </w:rPr>
              <w:t>л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1314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7D743E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E44" w:rsidRPr="007D743E" w:rsidRDefault="007D743E" w:rsidP="00B864B1">
            <w:pPr>
              <w:pStyle w:val="af2"/>
              <w:jc w:val="center"/>
              <w:rPr>
                <w:sz w:val="24"/>
                <w:szCs w:val="24"/>
              </w:rPr>
            </w:pPr>
            <w:r w:rsidRPr="007D743E">
              <w:rPr>
                <w:sz w:val="24"/>
                <w:szCs w:val="24"/>
              </w:rPr>
              <w:t>2954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E44" w:rsidRDefault="000F6E44" w:rsidP="00B864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FA5E2B" w:rsidRDefault="00FA5E2B" w:rsidP="00B864B1">
      <w:pPr>
        <w:ind w:firstLine="907"/>
        <w:jc w:val="both"/>
      </w:pPr>
    </w:p>
    <w:p w:rsidR="00BE63E8" w:rsidRPr="00B864B1" w:rsidRDefault="00BE63E8" w:rsidP="00B864B1">
      <w:pPr>
        <w:ind w:firstLine="907"/>
        <w:jc w:val="both"/>
      </w:pPr>
      <w:r w:rsidRPr="00B864B1">
        <w:t>Так как технологический и экономический эффект от реализации программных мероприятий на</w:t>
      </w:r>
      <w:r w:rsidR="00241F76" w:rsidRPr="00B864B1">
        <w:t xml:space="preserve">ходятся в прямой зависимости </w:t>
      </w:r>
      <w:r w:rsidR="00593E60" w:rsidRPr="00B864B1">
        <w:t>от значений,</w:t>
      </w:r>
      <w:r w:rsidRPr="00B864B1">
        <w:t xml:space="preserve"> перечисленных выше показателей, обязательным условием при выполнении Программы является ежегодное их определение на основе анализа статей затрат производства и результатов деятельности организации в целом. </w:t>
      </w:r>
    </w:p>
    <w:p w:rsidR="00BE63E8" w:rsidRPr="00B864B1" w:rsidRDefault="00BE63E8" w:rsidP="00B864B1">
      <w:pPr>
        <w:ind w:firstLine="850"/>
        <w:jc w:val="both"/>
      </w:pPr>
      <w:r w:rsidRPr="00B864B1">
        <w:t>В случае несоответствия реальных значений данных показателей плановым, необходимо на основе системного анализа определить причину отклонения и при необходимости произвести соответствующую корректировку программных мероприятий. Отклонен</w:t>
      </w:r>
      <w:r w:rsidR="00B95034">
        <w:t>ие на величину, не превышающую 3</w:t>
      </w:r>
      <w:r w:rsidRPr="00B864B1">
        <w:t>% от планового значения, следует считать допустимым.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br w:type="page"/>
      </w:r>
    </w:p>
    <w:p w:rsidR="00BE63E8" w:rsidRPr="00B864B1" w:rsidRDefault="00BE63E8" w:rsidP="00B864B1">
      <w:pPr>
        <w:jc w:val="center"/>
        <w:rPr>
          <w:b/>
        </w:rPr>
      </w:pPr>
      <w:r w:rsidRPr="00B864B1">
        <w:rPr>
          <w:b/>
        </w:rPr>
        <w:lastRenderedPageBreak/>
        <w:t>Оценка экономической эффективности реализации Программы</w:t>
      </w:r>
    </w:p>
    <w:p w:rsidR="00BE63E8" w:rsidRPr="00B864B1" w:rsidRDefault="00BE63E8" w:rsidP="00B864B1">
      <w:pPr>
        <w:ind w:firstLine="720"/>
        <w:jc w:val="both"/>
      </w:pPr>
    </w:p>
    <w:p w:rsidR="00BE63E8" w:rsidRPr="00B864B1" w:rsidRDefault="00BE63E8" w:rsidP="00D96FC1">
      <w:pPr>
        <w:ind w:left="-143" w:firstLine="851"/>
        <w:jc w:val="both"/>
      </w:pPr>
      <w:r w:rsidRPr="00B864B1">
        <w:t>В ходе реализации Программы планируется достичь следующих результатов:</w:t>
      </w:r>
    </w:p>
    <w:p w:rsidR="00BE63E8" w:rsidRPr="00B864B1" w:rsidRDefault="00BE63E8" w:rsidP="00D96FC1">
      <w:pPr>
        <w:ind w:firstLine="741"/>
        <w:jc w:val="both"/>
      </w:pPr>
      <w:r w:rsidRPr="00B864B1">
        <w:t>- сокращение удельных показателей п</w:t>
      </w:r>
      <w:r w:rsidR="00D96FC1">
        <w:t xml:space="preserve">отерь в системе теплоснабжения, </w:t>
      </w:r>
      <w:r w:rsidRPr="00B864B1">
        <w:t>электроснабжения, водоснабжения на 3-5 % в год по сравнению с 20</w:t>
      </w:r>
      <w:r w:rsidR="000C7F8D">
        <w:t>2</w:t>
      </w:r>
      <w:r w:rsidR="000F6E44">
        <w:t>2</w:t>
      </w:r>
      <w:r w:rsidRPr="00B864B1">
        <w:t xml:space="preserve"> годом (базовый год).</w:t>
      </w:r>
    </w:p>
    <w:p w:rsidR="00BE63E8" w:rsidRPr="00B864B1" w:rsidRDefault="00BE63E8" w:rsidP="00B864B1">
      <w:pPr>
        <w:ind w:left="-851" w:firstLine="851"/>
        <w:jc w:val="both"/>
      </w:pPr>
      <w:r w:rsidRPr="00B864B1">
        <w:t>Реализация программных мероприятий даст дополнительные эффекты в виде:</w:t>
      </w:r>
    </w:p>
    <w:p w:rsidR="00BE63E8" w:rsidRPr="00B864B1" w:rsidRDefault="00BE63E8" w:rsidP="00D96FC1">
      <w:pPr>
        <w:ind w:left="142" w:firstLine="621"/>
        <w:jc w:val="both"/>
      </w:pPr>
      <w:r w:rsidRPr="00B864B1">
        <w:t>- формирования действующего механизма управления потреблением топливно-энергетических ресурсов;</w:t>
      </w:r>
    </w:p>
    <w:p w:rsidR="00BE63E8" w:rsidRPr="00B864B1" w:rsidRDefault="00BE63E8" w:rsidP="00D96FC1">
      <w:pPr>
        <w:ind w:left="142" w:firstLine="621"/>
        <w:jc w:val="both"/>
      </w:pPr>
      <w:r w:rsidRPr="00B864B1">
        <w:t>- создания условий для принятия долгосрочных программ энергосбережения;</w:t>
      </w:r>
    </w:p>
    <w:p w:rsidR="00BE63E8" w:rsidRPr="00B864B1" w:rsidRDefault="00BE63E8" w:rsidP="00D96FC1">
      <w:pPr>
        <w:ind w:left="142" w:firstLine="621"/>
        <w:jc w:val="both"/>
      </w:pPr>
      <w:r w:rsidRPr="00B864B1">
        <w:t xml:space="preserve">- внедрения в строительство современных </w:t>
      </w:r>
      <w:proofErr w:type="spellStart"/>
      <w:r w:rsidRPr="00B864B1">
        <w:t>энергоэффективных</w:t>
      </w:r>
      <w:proofErr w:type="spellEnd"/>
      <w:r w:rsidRPr="00B864B1">
        <w:t xml:space="preserve"> решений на стадии проектирования; применения </w:t>
      </w:r>
      <w:proofErr w:type="spellStart"/>
      <w:r w:rsidRPr="00B864B1">
        <w:t>энергоэффективных</w:t>
      </w:r>
      <w:proofErr w:type="spellEnd"/>
      <w:r w:rsidRPr="00B864B1">
        <w:t xml:space="preserve"> строительных материалов, технологий и конструкций, системы экспертизы эн</w:t>
      </w:r>
      <w:r w:rsidR="00D96FC1">
        <w:t>ергосбережения.</w:t>
      </w:r>
    </w:p>
    <w:p w:rsidR="00BE63E8" w:rsidRPr="00B864B1" w:rsidRDefault="00BE63E8" w:rsidP="00B864B1">
      <w:pPr>
        <w:ind w:firstLine="850"/>
        <w:jc w:val="both"/>
      </w:pPr>
      <w:r w:rsidRPr="00B864B1">
        <w:t xml:space="preserve">Наибольшей эффективности использования энергоресурсов удастся достичь только в том случае, если проводимые мероприятия по энергосбережению будут носить комплексный характер и охватывать не только процесс выработки и транспортировки, но и потребления энергоносителей. </w:t>
      </w:r>
    </w:p>
    <w:p w:rsidR="00BE63E8" w:rsidRPr="00B864B1" w:rsidRDefault="00BE63E8" w:rsidP="00B864B1">
      <w:pPr>
        <w:ind w:firstLine="850"/>
        <w:jc w:val="both"/>
      </w:pPr>
      <w:r w:rsidRPr="00B864B1">
        <w:t>Для исключения негативных последствий реализации таких мероприятий все организационные и технические решения в этом направлении должны обеспечивать комфортные условия труда человека, способствовать повышению производительности труда и улучшению качества выпускаемой продукции.</w:t>
      </w:r>
    </w:p>
    <w:p w:rsidR="00BE63E8" w:rsidRPr="00B864B1" w:rsidRDefault="00BE63E8" w:rsidP="00B864B1">
      <w:pPr>
        <w:autoSpaceDE w:val="0"/>
        <w:autoSpaceDN w:val="0"/>
        <w:adjustRightInd w:val="0"/>
        <w:jc w:val="center"/>
      </w:pPr>
      <w:r w:rsidRPr="00B864B1">
        <w:br w:type="page"/>
      </w:r>
    </w:p>
    <w:p w:rsidR="006C20C8" w:rsidRPr="00B864B1" w:rsidRDefault="006C20C8" w:rsidP="000F6E44">
      <w:pPr>
        <w:autoSpaceDE w:val="0"/>
        <w:autoSpaceDN w:val="0"/>
        <w:adjustRightInd w:val="0"/>
        <w:jc w:val="center"/>
        <w:rPr>
          <w:b/>
        </w:rPr>
      </w:pPr>
      <w:r w:rsidRPr="00B864B1">
        <w:rPr>
          <w:b/>
        </w:rPr>
        <w:lastRenderedPageBreak/>
        <w:t xml:space="preserve">Механизм реализации и порядок контроля за ходом реализации программы </w:t>
      </w:r>
    </w:p>
    <w:p w:rsidR="006C20C8" w:rsidRPr="00B864B1" w:rsidRDefault="006C20C8" w:rsidP="000F6E44">
      <w:pPr>
        <w:autoSpaceDE w:val="0"/>
        <w:autoSpaceDN w:val="0"/>
        <w:adjustRightInd w:val="0"/>
        <w:jc w:val="center"/>
        <w:rPr>
          <w:b/>
        </w:rPr>
      </w:pPr>
    </w:p>
    <w:p w:rsidR="00BE63E8" w:rsidRPr="00B864B1" w:rsidRDefault="00BE63E8" w:rsidP="000F6E44">
      <w:pPr>
        <w:ind w:firstLine="851"/>
        <w:jc w:val="both"/>
      </w:pPr>
      <w:r w:rsidRPr="00B864B1">
        <w:t>При реализации программных мероприятий руководитель, с учетом содержащихся в настоящем разделе рекомендаций и специфики деятельности организации,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ресурсов.</w:t>
      </w:r>
    </w:p>
    <w:p w:rsidR="00BE63E8" w:rsidRPr="00B864B1" w:rsidRDefault="00BE63E8" w:rsidP="000F6E44">
      <w:pPr>
        <w:ind w:firstLine="851"/>
        <w:jc w:val="both"/>
      </w:pPr>
      <w:r w:rsidRPr="00B864B1">
        <w:t>Обязанности по выполнению энергосберегающих мероприятий, учету, контролю за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руководителя.</w:t>
      </w:r>
    </w:p>
    <w:p w:rsidR="00BE63E8" w:rsidRPr="00B864B1" w:rsidRDefault="00BE63E8" w:rsidP="000F6E44">
      <w:pPr>
        <w:ind w:firstLine="851"/>
        <w:jc w:val="both"/>
      </w:pPr>
      <w:r w:rsidRPr="00B864B1">
        <w:t>Финансирование программных мероприятий осуществляется непосредственно за счет средств предприятия, предусмотренных на реализацию программы по энергосбережению при наличии средств.</w:t>
      </w:r>
    </w:p>
    <w:p w:rsidR="00BE63E8" w:rsidRPr="00B864B1" w:rsidRDefault="00BE63E8" w:rsidP="000F6E44">
      <w:pPr>
        <w:ind w:firstLine="851"/>
        <w:jc w:val="both"/>
      </w:pPr>
      <w:r w:rsidRPr="00B864B1">
        <w:t>Порядок финансирования программных мероприятий и устанавливает руководитель организации.</w:t>
      </w:r>
    </w:p>
    <w:p w:rsidR="00BE63E8" w:rsidRPr="00B864B1" w:rsidRDefault="00BE63E8" w:rsidP="000F6E44">
      <w:pPr>
        <w:ind w:firstLine="851"/>
        <w:jc w:val="both"/>
      </w:pPr>
      <w:r w:rsidRPr="00B864B1">
        <w:t>Отбор исполнителей для выполнения работ по реализации программных мероприятий произво</w:t>
      </w:r>
      <w:r w:rsidR="001B4577" w:rsidRPr="00B864B1">
        <w:t xml:space="preserve">дится в порядке, установленном </w:t>
      </w:r>
      <w:r w:rsidRPr="00B864B1">
        <w:t>руководителем организации.</w:t>
      </w:r>
    </w:p>
    <w:p w:rsidR="00BE63E8" w:rsidRPr="00B864B1" w:rsidRDefault="00BE63E8" w:rsidP="000F6E44">
      <w:pPr>
        <w:ind w:firstLine="851"/>
        <w:jc w:val="both"/>
      </w:pPr>
      <w:r w:rsidRPr="00B864B1">
        <w:t xml:space="preserve">Рассмотрения вопросов о выполнении программных мероприятий осуществляются по мере необходимости, но не реже одного раза в квартал. </w:t>
      </w:r>
    </w:p>
    <w:p w:rsidR="00BE63E8" w:rsidRPr="00B864B1" w:rsidRDefault="00BE63E8" w:rsidP="000F6E44">
      <w:pPr>
        <w:ind w:firstLine="851"/>
        <w:jc w:val="both"/>
      </w:pPr>
      <w:r w:rsidRPr="00B864B1">
        <w:t>Сроки и форму учета мероприятий и контроля за выполнением утвержденных показателей и индикаторов, позволяющих оценить ход реализации Программы устанавливает руководитель – приказом.</w:t>
      </w:r>
    </w:p>
    <w:p w:rsidR="00BE63E8" w:rsidRPr="00B864B1" w:rsidRDefault="00BE63E8" w:rsidP="000F6E44">
      <w:pPr>
        <w:ind w:firstLine="851"/>
        <w:jc w:val="both"/>
      </w:pPr>
      <w:r w:rsidRPr="00B864B1">
        <w:t>Руководитель ежегодно, до 01 марта текущего года уточняет перечень и сроки выполнения программных мероприятий, объемы и источники финансирования на следующий год и представляет в установленном порядке эти сведения в соответствующий государственный орган исполнительной власти области.</w:t>
      </w:r>
    </w:p>
    <w:p w:rsidR="00BE63E8" w:rsidRPr="00B864B1" w:rsidRDefault="00BE63E8" w:rsidP="000F6E44">
      <w:pPr>
        <w:ind w:firstLine="851"/>
        <w:jc w:val="both"/>
      </w:pPr>
      <w:r w:rsidRPr="00B864B1">
        <w:t>Главные распорядители бюджетных средств, являющиеся органами государственной власти, органами местного самоуправления, обязаны ежегодно 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(далее - целевой уровень снижения потребления ресурсов) исходя из необходимости совокупного снижения потребления энергетических ресурсов и воды в целом по указанным организациям.</w:t>
      </w:r>
    </w:p>
    <w:p w:rsidR="00BE63E8" w:rsidRPr="00B864B1" w:rsidRDefault="00BE63E8" w:rsidP="000F6E44">
      <w:pPr>
        <w:ind w:firstLine="851"/>
        <w:jc w:val="both"/>
      </w:pPr>
      <w:r w:rsidRPr="00B864B1">
        <w:t xml:space="preserve">Целевой уровень снижения потребления ресурсов устанавливается на </w:t>
      </w:r>
      <w:r w:rsidR="000F6E44">
        <w:t>5</w:t>
      </w:r>
      <w:r w:rsidRPr="00B864B1">
        <w:t>-летний период с 202</w:t>
      </w:r>
      <w:r w:rsidR="000F6E44">
        <w:t>3</w:t>
      </w:r>
      <w:r w:rsidRPr="00B864B1">
        <w:t xml:space="preserve"> года с последующей его актуализацией на очередной </w:t>
      </w:r>
      <w:r w:rsidR="000F6E44">
        <w:t>5</w:t>
      </w:r>
      <w:r w:rsidRPr="00B864B1">
        <w:t xml:space="preserve">-летний период до 1 июля года, предшествующего очередному </w:t>
      </w:r>
      <w:r w:rsidR="000F6E44">
        <w:t>5</w:t>
      </w:r>
      <w:r w:rsidRPr="00B864B1">
        <w:t>-летнему периоду.</w:t>
      </w:r>
    </w:p>
    <w:p w:rsidR="00BE63E8" w:rsidRPr="00B864B1" w:rsidRDefault="00BE63E8" w:rsidP="000F6E44">
      <w:pPr>
        <w:ind w:firstLine="851"/>
        <w:jc w:val="both"/>
      </w:pPr>
      <w:r w:rsidRPr="00B864B1">
        <w:t>Базовым годом, по отношению к показателям которого в 202</w:t>
      </w:r>
      <w:r w:rsidR="000F6E44">
        <w:t>3</w:t>
      </w:r>
      <w:r w:rsidRPr="00B864B1">
        <w:t xml:space="preserve"> году на 3-летний период устанавливается целевой уровень снижения потребления ресурсов, является 20</w:t>
      </w:r>
      <w:r w:rsidR="0099419E">
        <w:t>2</w:t>
      </w:r>
      <w:r w:rsidR="000F6E44">
        <w:t>2</w:t>
      </w:r>
      <w:r w:rsidRPr="00B864B1">
        <w:t xml:space="preserve"> год.</w:t>
      </w:r>
    </w:p>
    <w:p w:rsidR="006C20C8" w:rsidRPr="00B864B1" w:rsidRDefault="00BE63E8" w:rsidP="000F6E44">
      <w:pPr>
        <w:ind w:firstLine="851"/>
        <w:jc w:val="both"/>
      </w:pPr>
      <w:r w:rsidRPr="00B864B1">
        <w:t>Для каждого последующего 3-летнего периода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3-летнему периоду, на который устанавливается соответствующий целевой уровень снижения потребления ресурсов.</w:t>
      </w:r>
    </w:p>
    <w:p w:rsidR="006C20C8" w:rsidRPr="00B864B1" w:rsidRDefault="006C20C8" w:rsidP="00B864B1">
      <w:pPr>
        <w:ind w:left="-851" w:firstLine="851"/>
        <w:jc w:val="both"/>
      </w:pPr>
    </w:p>
    <w:p w:rsidR="000D4185" w:rsidRPr="00B864B1" w:rsidRDefault="000D4185" w:rsidP="00B864B1">
      <w:pPr>
        <w:jc w:val="center"/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0F6E44">
      <w:pPr>
        <w:jc w:val="center"/>
        <w:rPr>
          <w:b/>
        </w:rPr>
      </w:pPr>
      <w:r w:rsidRPr="00B864B1">
        <w:rPr>
          <w:b/>
        </w:rPr>
        <w:lastRenderedPageBreak/>
        <w:t>Перечень мероприятий по энергосбережению</w:t>
      </w:r>
    </w:p>
    <w:p w:rsidR="006C20C8" w:rsidRPr="00B864B1" w:rsidRDefault="006C20C8" w:rsidP="000F6E44">
      <w:pPr>
        <w:ind w:firstLine="851"/>
        <w:jc w:val="both"/>
      </w:pPr>
    </w:p>
    <w:p w:rsidR="006C20C8" w:rsidRPr="00B864B1" w:rsidRDefault="008B4B20" w:rsidP="000F6E44">
      <w:pPr>
        <w:ind w:firstLine="851"/>
        <w:jc w:val="center"/>
        <w:rPr>
          <w:b/>
        </w:rPr>
      </w:pPr>
      <w:r w:rsidRPr="00B864B1">
        <w:rPr>
          <w:b/>
        </w:rPr>
        <w:t>Мероприятие по обучению работников основам энергосбережения и повышения энергетической эффективности</w:t>
      </w:r>
      <w:r w:rsidR="006C20C8" w:rsidRPr="00B864B1">
        <w:rPr>
          <w:b/>
        </w:rPr>
        <w:t>.</w:t>
      </w:r>
    </w:p>
    <w:p w:rsidR="006C20C8" w:rsidRPr="00B864B1" w:rsidRDefault="006C20C8" w:rsidP="000F6E44">
      <w:pPr>
        <w:ind w:firstLine="851"/>
        <w:jc w:val="both"/>
      </w:pPr>
    </w:p>
    <w:p w:rsidR="006C20C8" w:rsidRPr="00B864B1" w:rsidRDefault="006C20C8" w:rsidP="000F6E44">
      <w:pPr>
        <w:ind w:firstLine="851"/>
        <w:jc w:val="both"/>
      </w:pPr>
      <w:r w:rsidRPr="00B864B1">
        <w:t xml:space="preserve">Значительная </w:t>
      </w:r>
      <w:proofErr w:type="spellStart"/>
      <w:r w:rsidRPr="00B864B1">
        <w:t>энергозатратность</w:t>
      </w:r>
      <w:proofErr w:type="spellEnd"/>
      <w:r w:rsidRPr="00B864B1">
        <w:t xml:space="preserve"> отечественной экономики в большой степени определяется нехваткой квалифицированных кадров. Недостаточно пропагандируются и распространяются </w:t>
      </w:r>
      <w:proofErr w:type="spellStart"/>
      <w:r w:rsidRPr="00B864B1">
        <w:t>энергоэффективные</w:t>
      </w:r>
      <w:proofErr w:type="spellEnd"/>
      <w:r w:rsidRPr="00B864B1">
        <w:t xml:space="preserve"> мероприятия, технологии и оборудование. Поэтому в перечень основных направлений работ по программе «энергосбережение» министерства образования Российской Федерации включена организация системы подготовки и повышения квалификации персонала образовательных учреждений в области энергосбережения.</w:t>
      </w:r>
    </w:p>
    <w:p w:rsidR="006C20C8" w:rsidRPr="00B864B1" w:rsidRDefault="006C20C8" w:rsidP="000F6E44">
      <w:pPr>
        <w:ind w:firstLine="851"/>
        <w:jc w:val="both"/>
      </w:pPr>
      <w:r w:rsidRPr="00B864B1">
        <w:t>Эффективность от обучения персонала, по оценочным данным составляет до 5% от общего потребления теплоэнергетических ресурсов.</w:t>
      </w:r>
    </w:p>
    <w:p w:rsidR="006C20C8" w:rsidRPr="00B864B1" w:rsidRDefault="006C20C8" w:rsidP="000F6E44">
      <w:pPr>
        <w:ind w:firstLine="851"/>
        <w:jc w:val="both"/>
      </w:pPr>
      <w:r w:rsidRPr="00B864B1">
        <w:t>Рекомендуется провести обучение работников основам энергосбережения и повышения энергетической эффективности.</w:t>
      </w:r>
    </w:p>
    <w:p w:rsidR="008B4B20" w:rsidRPr="00B864B1" w:rsidRDefault="008B4B20" w:rsidP="000F6E44">
      <w:r w:rsidRPr="00B864B1">
        <w:t>Затраты на мероприятие 10 000 руб.</w:t>
      </w:r>
    </w:p>
    <w:p w:rsidR="008B4B20" w:rsidRPr="00B864B1" w:rsidRDefault="008B4B20" w:rsidP="00B864B1">
      <w:pPr>
        <w:ind w:left="-851" w:firstLine="851"/>
        <w:jc w:val="center"/>
        <w:rPr>
          <w:b/>
        </w:rPr>
      </w:pPr>
    </w:p>
    <w:p w:rsidR="004755D5" w:rsidRPr="00B864B1" w:rsidRDefault="004755D5" w:rsidP="00B864B1">
      <w:pPr>
        <w:rPr>
          <w:b/>
        </w:rPr>
      </w:pPr>
      <w:r w:rsidRPr="00B864B1">
        <w:rPr>
          <w:b/>
        </w:rPr>
        <w:br w:type="page"/>
      </w:r>
    </w:p>
    <w:p w:rsidR="006C20C8" w:rsidRPr="00B864B1" w:rsidRDefault="006C20C8" w:rsidP="00B864B1">
      <w:pPr>
        <w:sectPr w:rsidR="006C20C8" w:rsidRPr="00B864B1" w:rsidSect="000F6E44">
          <w:pgSz w:w="11906" w:h="16838"/>
          <w:pgMar w:top="709" w:right="851" w:bottom="1134" w:left="1134" w:header="709" w:footer="709" w:gutter="0"/>
          <w:cols w:space="720"/>
        </w:sectPr>
      </w:pP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ОБЪЕМЫ И ИСТОЧНИКИ ФИНАНСИРОВАНИЯ МЕРОПРИЯТИЙ 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 xml:space="preserve"> ПО ЭНЕРГОСБЕРЕЖЕНИЮ И ПОВЫШЕНИЮ ЭНЕРГЕТИЧЕСКОЙ ЭФФЕКТИВНОСТИ</w:t>
      </w:r>
    </w:p>
    <w:p w:rsidR="006C20C8" w:rsidRPr="00B864B1" w:rsidRDefault="006C20C8" w:rsidP="00B864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1280"/>
        <w:gridCol w:w="1584"/>
        <w:gridCol w:w="961"/>
        <w:gridCol w:w="1461"/>
        <w:gridCol w:w="1532"/>
        <w:gridCol w:w="808"/>
        <w:gridCol w:w="696"/>
        <w:gridCol w:w="696"/>
        <w:gridCol w:w="704"/>
        <w:gridCol w:w="1174"/>
        <w:gridCol w:w="1588"/>
        <w:gridCol w:w="1926"/>
      </w:tblGrid>
      <w:tr w:rsidR="000F6E44" w:rsidRPr="00B864B1" w:rsidTr="000F6E44">
        <w:trPr>
          <w:trHeight w:val="307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№ п/п</w:t>
            </w:r>
          </w:p>
        </w:tc>
        <w:tc>
          <w:tcPr>
            <w:tcW w:w="12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Наименование мероприятия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Срок выполнения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Экономия в натуральном выражении</w:t>
            </w:r>
          </w:p>
        </w:tc>
        <w:tc>
          <w:tcPr>
            <w:tcW w:w="19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Объем финансирования, тыс. руб.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Источник финансирования</w:t>
            </w:r>
          </w:p>
        </w:tc>
      </w:tr>
      <w:tr w:rsidR="000F6E44" w:rsidRPr="00B864B1" w:rsidTr="000F6E44">
        <w:trPr>
          <w:trHeight w:val="30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1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</w:t>
            </w:r>
          </w:p>
        </w:tc>
        <w:tc>
          <w:tcPr>
            <w:tcW w:w="16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  <w:r w:rsidRPr="00B864B1">
              <w:rPr>
                <w:lang w:eastAsia="en-US"/>
              </w:rPr>
              <w:t>в том числе по годам</w:t>
            </w: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</w:tr>
      <w:tr w:rsidR="000F6E44" w:rsidRPr="00B864B1" w:rsidTr="000F6E44">
        <w:trPr>
          <w:trHeight w:val="307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12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2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Организационные мероприятия для предприятия в целом</w:t>
            </w:r>
          </w:p>
        </w:tc>
      </w:tr>
      <w:tr w:rsidR="000F6E44" w:rsidRPr="00B864B1" w:rsidTr="000F6E44">
        <w:trPr>
          <w:trHeight w:val="212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54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1.1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B864B1">
              <w:rPr>
                <w:lang w:eastAsia="en-US"/>
              </w:rPr>
              <w:t>-202</w:t>
            </w:r>
            <w:r>
              <w:rPr>
                <w:lang w:eastAsia="en-US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</w:tr>
      <w:tr w:rsidR="000F6E44" w:rsidRPr="00B864B1" w:rsidTr="000F6E44">
        <w:trPr>
          <w:trHeight w:val="212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C7561A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i/>
                <w:lang w:eastAsia="en-US"/>
              </w:rPr>
            </w:pPr>
            <w:r w:rsidRPr="00B864B1">
              <w:rPr>
                <w:i/>
                <w:lang w:eastAsia="en-US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a8"/>
              <w:jc w:val="center"/>
              <w:rPr>
                <w:bCs/>
                <w:i/>
                <w:u w:val="single"/>
                <w:lang w:eastAsia="en-US"/>
              </w:rPr>
            </w:pPr>
          </w:p>
        </w:tc>
        <w:tc>
          <w:tcPr>
            <w:tcW w:w="39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a8"/>
              <w:jc w:val="center"/>
              <w:rPr>
                <w:lang w:eastAsia="en-US"/>
              </w:rPr>
            </w:pPr>
            <w:r w:rsidRPr="00B864B1">
              <w:rPr>
                <w:bCs/>
                <w:i/>
                <w:u w:val="single"/>
                <w:lang w:eastAsia="en-US"/>
              </w:rPr>
              <w:t>Технические и технологические мероприятия для предприятия в целом</w:t>
            </w: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1294" w:type="pct"/>
            <w:gridSpan w:val="3"/>
            <w:vAlign w:val="center"/>
          </w:tcPr>
          <w:p w:rsidR="000F6E44" w:rsidRPr="00B864B1" w:rsidRDefault="000F6E44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</w:p>
        </w:tc>
        <w:tc>
          <w:tcPr>
            <w:tcW w:w="518" w:type="pct"/>
            <w:vAlign w:val="center"/>
          </w:tcPr>
          <w:p w:rsidR="000F6E44" w:rsidRPr="00B864B1" w:rsidRDefault="000F6E44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390</w:t>
            </w:r>
            <w:r>
              <w:rPr>
                <w:rFonts w:eastAsia="Calibri"/>
              </w:rPr>
              <w:t xml:space="preserve"> </w:t>
            </w:r>
            <w:r w:rsidRPr="00B864B1">
              <w:rPr>
                <w:rFonts w:eastAsia="Calibri"/>
              </w:rPr>
              <w:t>кВтч</w:t>
            </w:r>
          </w:p>
        </w:tc>
        <w:tc>
          <w:tcPr>
            <w:tcW w:w="273" w:type="pct"/>
            <w:vAlign w:val="center"/>
          </w:tcPr>
          <w:p w:rsidR="000F6E44" w:rsidRPr="000F6E44" w:rsidRDefault="00C7561A" w:rsidP="00B864B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F6E44">
              <w:rPr>
                <w:color w:val="FF0000"/>
              </w:rPr>
              <w:t>0</w:t>
            </w:r>
          </w:p>
        </w:tc>
        <w:tc>
          <w:tcPr>
            <w:tcW w:w="235" w:type="pct"/>
            <w:vAlign w:val="center"/>
          </w:tcPr>
          <w:p w:rsidR="000F6E44" w:rsidRPr="000F6E44" w:rsidRDefault="000F6E44" w:rsidP="00B864B1">
            <w:pPr>
              <w:widowControl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0F6E44"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--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</w:tr>
      <w:tr w:rsidR="000F6E44" w:rsidRPr="00B864B1" w:rsidTr="000F6E44">
        <w:trPr>
          <w:trHeight w:val="470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1294" w:type="pct"/>
            <w:gridSpan w:val="3"/>
            <w:vAlign w:val="center"/>
          </w:tcPr>
          <w:p w:rsidR="000F6E44" w:rsidRPr="000F6E44" w:rsidRDefault="000F6E44" w:rsidP="00B864B1">
            <w:pPr>
              <w:rPr>
                <w:color w:val="FF0000"/>
              </w:rPr>
            </w:pPr>
            <w:r w:rsidRPr="000F6E44">
              <w:rPr>
                <w:color w:val="FF000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autoSpaceDE w:val="0"/>
              <w:autoSpaceDN w:val="0"/>
              <w:adjustRightInd w:val="0"/>
              <w:ind w:left="-26" w:right="-22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518" w:type="pct"/>
            <w:vAlign w:val="center"/>
          </w:tcPr>
          <w:p w:rsidR="000F6E44" w:rsidRPr="00B864B1" w:rsidRDefault="000F6E44" w:rsidP="00B864B1">
            <w:pPr>
              <w:jc w:val="center"/>
              <w:rPr>
                <w:rFonts w:eastAsia="Calibri"/>
              </w:rPr>
            </w:pPr>
            <w:r w:rsidRPr="00B864B1">
              <w:rPr>
                <w:rFonts w:eastAsia="Calibri"/>
              </w:rPr>
              <w:t>3,69 Гкал</w:t>
            </w:r>
          </w:p>
        </w:tc>
        <w:tc>
          <w:tcPr>
            <w:tcW w:w="273" w:type="pct"/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25</w:t>
            </w:r>
          </w:p>
        </w:tc>
        <w:tc>
          <w:tcPr>
            <w:tcW w:w="235" w:type="pct"/>
            <w:vAlign w:val="center"/>
          </w:tcPr>
          <w:p w:rsidR="000F6E44" w:rsidRPr="000F6E44" w:rsidRDefault="000F6E44" w:rsidP="00B864B1">
            <w:pPr>
              <w:jc w:val="center"/>
              <w:rPr>
                <w:rFonts w:eastAsia="Calibri"/>
                <w:color w:val="FF0000"/>
              </w:rPr>
            </w:pPr>
            <w:r w:rsidRPr="000F6E44">
              <w:rPr>
                <w:rFonts w:eastAsia="Calibri"/>
                <w:color w:val="FF0000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F6E44" w:rsidRPr="00B864B1" w:rsidTr="000F6E44">
        <w:trPr>
          <w:trHeight w:val="716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i/>
                <w:lang w:eastAsia="en-US"/>
              </w:rPr>
              <w:t>ВСЕГО: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10</w:t>
            </w:r>
          </w:p>
        </w:tc>
        <w:tc>
          <w:tcPr>
            <w:tcW w:w="238" w:type="pct"/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397" w:type="pct"/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36" w:type="pct"/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51" w:type="pct"/>
            <w:vMerge/>
            <w:vAlign w:val="center"/>
          </w:tcPr>
          <w:p w:rsidR="000F6E44" w:rsidRPr="00B864B1" w:rsidRDefault="000F6E44" w:rsidP="00B864B1">
            <w:pPr>
              <w:jc w:val="center"/>
            </w:pPr>
          </w:p>
        </w:tc>
      </w:tr>
      <w:tr w:rsidR="000F6E44" w:rsidRPr="00B864B1" w:rsidTr="000F6E44">
        <w:trPr>
          <w:trHeight w:val="421"/>
        </w:trPr>
        <w:tc>
          <w:tcPr>
            <w:tcW w:w="2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ИТОГО: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B864B1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</w:t>
            </w:r>
            <w:r w:rsidR="000F6E44">
              <w:rPr>
                <w:color w:val="FF0000"/>
                <w:lang w:eastAsia="en-US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  <w:r w:rsidRPr="000F6E44">
              <w:rPr>
                <w:color w:val="FF0000"/>
                <w:lang w:eastAsia="en-US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5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C7561A" w:rsidP="000F6E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jc w:val="center"/>
            </w:pPr>
          </w:p>
        </w:tc>
      </w:tr>
    </w:tbl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</w:pPr>
    </w:p>
    <w:p w:rsidR="00D41E54" w:rsidRPr="00B864B1" w:rsidRDefault="00D41E54" w:rsidP="00B864B1">
      <w:pPr>
        <w:pStyle w:val="a6"/>
        <w:ind w:left="1440"/>
        <w:rPr>
          <w:b/>
          <w:sz w:val="24"/>
          <w:szCs w:val="24"/>
        </w:rPr>
        <w:sectPr w:rsidR="00D41E54" w:rsidRPr="00B864B1" w:rsidSect="006C20C8">
          <w:pgSz w:w="16840" w:h="11907" w:orient="landscape"/>
          <w:pgMar w:top="1078" w:right="1134" w:bottom="709" w:left="1134" w:header="720" w:footer="574" w:gutter="0"/>
          <w:cols w:space="720"/>
        </w:sectPr>
      </w:pPr>
    </w:p>
    <w:p w:rsidR="008B4B20" w:rsidRPr="00B864B1" w:rsidRDefault="008B4B20" w:rsidP="00B864B1">
      <w:pPr>
        <w:ind w:left="-120" w:firstLine="120"/>
        <w:jc w:val="center"/>
        <w:rPr>
          <w:b/>
        </w:rPr>
      </w:pPr>
      <w:r w:rsidRPr="00B864B1">
        <w:rPr>
          <w:b/>
        </w:rPr>
        <w:lastRenderedPageBreak/>
        <w:t xml:space="preserve">К программе энергосбережения и повышения </w:t>
      </w:r>
      <w:proofErr w:type="spellStart"/>
      <w:r w:rsidRPr="00B864B1">
        <w:rPr>
          <w:b/>
        </w:rPr>
        <w:t>энергоэффективности</w:t>
      </w:r>
      <w:proofErr w:type="spellEnd"/>
    </w:p>
    <w:p w:rsidR="008B4B20" w:rsidRPr="00B864B1" w:rsidRDefault="00C74DC3" w:rsidP="00B864B1">
      <w:pPr>
        <w:ind w:left="-120" w:firstLine="120"/>
        <w:jc w:val="center"/>
        <w:rPr>
          <w:b/>
        </w:rPr>
      </w:pPr>
      <w:r w:rsidRPr="00B864B1">
        <w:rPr>
          <w:b/>
        </w:rPr>
        <w:t>на 202</w:t>
      </w:r>
      <w:r w:rsidR="000F6E44">
        <w:rPr>
          <w:b/>
        </w:rPr>
        <w:t>3</w:t>
      </w:r>
      <w:r w:rsidRPr="00B864B1">
        <w:rPr>
          <w:b/>
        </w:rPr>
        <w:t>-202</w:t>
      </w:r>
      <w:r w:rsidR="000F6E44">
        <w:rPr>
          <w:b/>
        </w:rPr>
        <w:t>7</w:t>
      </w:r>
      <w:r w:rsidR="008B4B20" w:rsidRPr="00B864B1">
        <w:rPr>
          <w:b/>
        </w:rPr>
        <w:t xml:space="preserve"> годы</w:t>
      </w:r>
    </w:p>
    <w:p w:rsidR="008B4B20" w:rsidRPr="00B864B1" w:rsidRDefault="008B4B20" w:rsidP="00B864B1">
      <w:pPr>
        <w:ind w:left="-120" w:firstLine="120"/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126"/>
        <w:gridCol w:w="1126"/>
        <w:gridCol w:w="9"/>
        <w:gridCol w:w="1784"/>
        <w:gridCol w:w="819"/>
        <w:gridCol w:w="696"/>
        <w:gridCol w:w="774"/>
        <w:gridCol w:w="892"/>
        <w:gridCol w:w="910"/>
        <w:gridCol w:w="922"/>
        <w:gridCol w:w="876"/>
        <w:gridCol w:w="876"/>
        <w:gridCol w:w="890"/>
        <w:gridCol w:w="866"/>
        <w:gridCol w:w="852"/>
        <w:gridCol w:w="852"/>
      </w:tblGrid>
      <w:tr w:rsidR="000F6E44" w:rsidRPr="00B864B1" w:rsidTr="000F6E44">
        <w:trPr>
          <w:cantSplit/>
          <w:trHeight w:val="145"/>
          <w:jc w:val="center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энергосбережению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jc w:val="center"/>
              <w:rPr>
                <w:b/>
                <w:lang w:eastAsia="en-US"/>
              </w:rPr>
            </w:pPr>
          </w:p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Планируемый срок окупаемости, лет</w:t>
            </w:r>
          </w:p>
        </w:tc>
        <w:tc>
          <w:tcPr>
            <w:tcW w:w="16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натур. выражении</w:t>
            </w:r>
          </w:p>
        </w:tc>
        <w:tc>
          <w:tcPr>
            <w:tcW w:w="1762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Экономия ТЭР, тыс. руб.</w:t>
            </w:r>
          </w:p>
        </w:tc>
      </w:tr>
      <w:tr w:rsidR="000F6E44" w:rsidRPr="00B864B1" w:rsidTr="000F6E44">
        <w:trPr>
          <w:cantSplit/>
          <w:trHeight w:val="145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7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tabs>
                <w:tab w:val="left" w:pos="317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F6E44" w:rsidRPr="00B864B1" w:rsidTr="000F6E44">
        <w:trPr>
          <w:cantSplit/>
          <w:trHeight w:val="467"/>
          <w:jc w:val="center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7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rPr>
                <w:b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0F6E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2027</w:t>
            </w:r>
          </w:p>
        </w:tc>
      </w:tr>
      <w:tr w:rsidR="000F6E44" w:rsidRPr="00B864B1" w:rsidTr="000F6E44">
        <w:trPr>
          <w:cantSplit/>
          <w:trHeight w:val="230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Организационные мероприятия для предприятия в целом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52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73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42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pStyle w:val="ConsPlusNormal"/>
              <w:widowControl/>
              <w:ind w:left="-75" w:right="-7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Технические и технологические мероприятия для предприятия в целом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B864B1" w:rsidRDefault="000F6E4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2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2.1</w:t>
            </w:r>
          </w:p>
        </w:tc>
        <w:tc>
          <w:tcPr>
            <w:tcW w:w="765" w:type="pct"/>
            <w:gridSpan w:val="3"/>
            <w:vAlign w:val="center"/>
          </w:tcPr>
          <w:p w:rsidR="000F6E44" w:rsidRPr="00B864B1" w:rsidRDefault="000F6E44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3,3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390 кВтч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0F6E44" w:rsidRPr="00B864B1" w:rsidTr="000F6E44">
        <w:trPr>
          <w:cantSplit/>
          <w:trHeight w:val="22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ind w:left="-195" w:right="-108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2.2</w:t>
            </w:r>
          </w:p>
        </w:tc>
        <w:tc>
          <w:tcPr>
            <w:tcW w:w="765" w:type="pct"/>
            <w:gridSpan w:val="3"/>
            <w:vAlign w:val="center"/>
          </w:tcPr>
          <w:p w:rsidR="000F6E44" w:rsidRPr="00B864B1" w:rsidRDefault="000F6E44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1,26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eastAsia="Calibri" w:hAnsi="Times New Roman" w:cs="Times New Roman"/>
                <w:sz w:val="24"/>
                <w:szCs w:val="24"/>
              </w:rPr>
              <w:t>3,69   Гкал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6E44" w:rsidRPr="00B864B1" w:rsidTr="000F6E44">
        <w:trPr>
          <w:cantSplit/>
          <w:trHeight w:val="45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44" w:rsidRPr="00B864B1" w:rsidRDefault="000F6E44" w:rsidP="00B864B1">
            <w:pPr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ВСЕГО: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B864B1" w:rsidRDefault="000F6E44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  <w:lang w:eastAsia="en-US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22,756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19,741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jc w:val="center"/>
              <w:rPr>
                <w:color w:val="FF0000"/>
              </w:rPr>
            </w:pPr>
            <w:r w:rsidRPr="000F6E44">
              <w:rPr>
                <w:color w:val="FF0000"/>
              </w:rPr>
              <w:t>3,015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F6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4" w:rsidRPr="000F6E44" w:rsidRDefault="000F6E44" w:rsidP="00B864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4B20" w:rsidRPr="00B864B1" w:rsidRDefault="008B4B20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br w:type="page"/>
      </w:r>
    </w:p>
    <w:p w:rsidR="00834713" w:rsidRPr="00B864B1" w:rsidRDefault="00834713" w:rsidP="00B864B1">
      <w:pPr>
        <w:tabs>
          <w:tab w:val="left" w:pos="1282"/>
        </w:tabs>
        <w:jc w:val="center"/>
        <w:rPr>
          <w:b/>
        </w:rPr>
      </w:pPr>
      <w:r w:rsidRPr="00B864B1">
        <w:rPr>
          <w:b/>
        </w:rPr>
        <w:lastRenderedPageBreak/>
        <w:t>Приложение 2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B1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ЭНЕРГОСБЕРЕЖЕНИЯ И ПОВЫШЕНИЯ ЭНЕРГЕТИЧЕСКОЙ ЭФФЕКТИВНОСТИ</w:t>
      </w:r>
    </w:p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9"/>
        <w:gridCol w:w="1412"/>
        <w:gridCol w:w="677"/>
        <w:gridCol w:w="858"/>
        <w:gridCol w:w="567"/>
        <w:gridCol w:w="928"/>
        <w:gridCol w:w="1412"/>
        <w:gridCol w:w="677"/>
        <w:gridCol w:w="581"/>
        <w:gridCol w:w="585"/>
        <w:gridCol w:w="1170"/>
        <w:gridCol w:w="879"/>
        <w:gridCol w:w="677"/>
        <w:gridCol w:w="603"/>
        <w:gridCol w:w="563"/>
        <w:gridCol w:w="1170"/>
      </w:tblGrid>
      <w:tr w:rsidR="002779BE" w:rsidRPr="00B864B1" w:rsidTr="005D08D2"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 программы</w:t>
            </w: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(первый год действия программы)</w:t>
            </w:r>
          </w:p>
        </w:tc>
        <w:tc>
          <w:tcPr>
            <w:tcW w:w="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6203A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(второй год действия программы)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C74DC3" w:rsidP="00C75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C756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9BE"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(третий год действия программы)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Экономия топливно-энергетических ресурсов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натуральном выражении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стоимостном выражении, тыс. руб.</w:t>
            </w:r>
          </w:p>
        </w:tc>
      </w:tr>
      <w:tr w:rsidR="002779BE" w:rsidRPr="00B864B1" w:rsidTr="005D08D2"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объем, тыс. руб.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9BE" w:rsidRPr="00B864B1" w:rsidRDefault="002779BE" w:rsidP="00B864B1">
            <w:pPr>
              <w:rPr>
                <w:lang w:eastAsia="en-US"/>
              </w:rPr>
            </w:pPr>
          </w:p>
        </w:tc>
      </w:tr>
      <w:tr w:rsidR="002779BE" w:rsidRPr="00B864B1" w:rsidTr="005D08D2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779BE" w:rsidRPr="00B864B1" w:rsidRDefault="002779BE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00AF1" w:rsidRPr="00B864B1" w:rsidTr="005D08D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1B6702" w:rsidP="00B864B1">
            <w:pPr>
              <w:rPr>
                <w:bCs/>
                <w:lang w:eastAsia="en-US"/>
              </w:rPr>
            </w:pPr>
            <w:r w:rsidRPr="00B864B1">
              <w:rPr>
                <w:lang w:eastAsia="en-US"/>
              </w:rPr>
              <w:t>Обучение персонала методам энергосбережения и повышения энергетической эффективности</w:t>
            </w:r>
            <w:r w:rsidR="00D00AF1" w:rsidRPr="00B864B1">
              <w:rPr>
                <w:lang w:eastAsia="en-US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</w:t>
            </w:r>
            <w:r w:rsidR="004F1824" w:rsidRPr="00B864B1">
              <w:rPr>
                <w:lang w:eastAsia="en-US"/>
              </w:rPr>
              <w:t xml:space="preserve">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601565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00AF1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864B1">
              <w:rPr>
                <w:lang w:eastAsia="en-US"/>
              </w:rPr>
              <w:t>Местный бюджет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1B670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D00AF1" w:rsidRPr="00C7561A" w:rsidRDefault="00D00AF1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AB13D3" w:rsidP="00B864B1">
            <w:r w:rsidRPr="00B864B1">
              <w:t>Замена ламп накаливания на новые энергосберегающие лампы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кВтч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3,015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021752" w:rsidRPr="00B864B1" w:rsidTr="00021752">
        <w:trPr>
          <w:trHeight w:val="32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r w:rsidRPr="00B864B1">
              <w:t>Установка теплоотражающих экранов (фольгированных) за приборами отопления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B864B1" w:rsidRDefault="00021752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19,741</w:t>
            </w: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752" w:rsidRPr="00C7561A" w:rsidRDefault="00021752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2779BE" w:rsidRPr="00B864B1" w:rsidTr="005D08D2">
        <w:trPr>
          <w:trHeight w:val="327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rPr>
                <w:bCs/>
                <w:lang w:eastAsia="en-US"/>
              </w:rPr>
            </w:pPr>
            <w:r w:rsidRPr="00B864B1">
              <w:rPr>
                <w:bCs/>
                <w:lang w:eastAsia="en-US"/>
              </w:rPr>
              <w:t>Всего по мероприятиям: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B864B1" w:rsidRDefault="002779BE" w:rsidP="00B864B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8F1736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19,741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2779BE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AB13D3" w:rsidP="00B864B1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2779BE" w:rsidP="00B864B1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3A20BF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79BE" w:rsidRPr="00C7561A" w:rsidRDefault="004F1824" w:rsidP="00B864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56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</w:tbl>
    <w:p w:rsidR="00834713" w:rsidRPr="00B864B1" w:rsidRDefault="00834713" w:rsidP="00B8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713" w:rsidRPr="00B864B1" w:rsidRDefault="00834713" w:rsidP="00B864B1">
      <w:r w:rsidRPr="00B864B1">
        <w:br w:type="page"/>
      </w:r>
    </w:p>
    <w:p w:rsidR="000D4185" w:rsidRPr="00B864B1" w:rsidRDefault="000D4185" w:rsidP="00D96FC1">
      <w:pPr>
        <w:pStyle w:val="af1"/>
        <w:jc w:val="center"/>
      </w:pPr>
      <w:r w:rsidRPr="00B864B1">
        <w:lastRenderedPageBreak/>
        <w:t>ОТЧЕТ (форма)</w:t>
      </w:r>
    </w:p>
    <w:p w:rsidR="000D4185" w:rsidRPr="00B864B1" w:rsidRDefault="000D4185" w:rsidP="00B864B1">
      <w:pPr>
        <w:pStyle w:val="af1"/>
        <w:jc w:val="center"/>
      </w:pPr>
      <w:bookmarkStart w:id="1" w:name="__RefHeading___Toc417562935"/>
      <w:bookmarkEnd w:id="1"/>
      <w:r w:rsidRPr="00B864B1">
        <w:t>О ДОСТИЖЕНИИ ЗНАЧЕНИЙ ЦЕЛЕВЫХ ПОКАЗАТЕЛЕЙ ПРОГРАММЫ ЭНЕРГОСБЕРЕЖЕНИЯ</w:t>
      </w:r>
    </w:p>
    <w:p w:rsidR="000D4185" w:rsidRPr="00B864B1" w:rsidRDefault="000D4185" w:rsidP="00B864B1">
      <w:pPr>
        <w:pStyle w:val="af1"/>
        <w:jc w:val="center"/>
      </w:pPr>
      <w:bookmarkStart w:id="2" w:name="__RefHeading___Toc417562936"/>
      <w:bookmarkEnd w:id="2"/>
      <w:r w:rsidRPr="00B864B1">
        <w:t>И ПОВЫШЕНИЯ ЭНЕРГЕТИЧЕСКОЙ ЭФФЕКТИВНОСТИ</w:t>
      </w:r>
    </w:p>
    <w:p w:rsidR="000D4185" w:rsidRPr="00B864B1" w:rsidRDefault="000D4185" w:rsidP="00B864B1">
      <w:pPr>
        <w:jc w:val="center"/>
      </w:pPr>
    </w:p>
    <w:tbl>
      <w:tblPr>
        <w:tblW w:w="15135" w:type="dxa"/>
        <w:tblInd w:w="93" w:type="dxa"/>
        <w:tblLayout w:type="fixed"/>
        <w:tblLook w:val="000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39"/>
        <w:gridCol w:w="702"/>
        <w:gridCol w:w="10"/>
      </w:tblGrid>
      <w:tr w:rsidR="000D4185" w:rsidRPr="00B864B1" w:rsidTr="002779BE">
        <w:trPr>
          <w:gridAfter w:val="1"/>
          <w:wAfter w:w="10" w:type="dxa"/>
          <w:trHeight w:val="300"/>
        </w:trPr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/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225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695" w:type="dxa"/>
            <w:shd w:val="clear" w:color="auto" w:fill="auto"/>
            <w:vAlign w:val="bottom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1041" w:type="dxa"/>
            <w:shd w:val="clear" w:color="auto" w:fill="auto"/>
            <w:vAlign w:val="bottom"/>
          </w:tcPr>
          <w:p w:rsidR="000D4185" w:rsidRPr="00B864B1" w:rsidRDefault="000D4185" w:rsidP="00B864B1">
            <w:r w:rsidRPr="00B864B1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shd w:val="clear" w:color="auto" w:fill="auto"/>
            <w:vAlign w:val="bottom"/>
          </w:tcPr>
          <w:p w:rsidR="000D4185" w:rsidRPr="00B864B1" w:rsidRDefault="000D4185" w:rsidP="00B864B1">
            <w:pPr>
              <w:pStyle w:val="ConsPlusNonformat"/>
              <w:snapToGrid w:val="0"/>
              <w:ind w:left="-771" w:firstLine="6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150"/>
        </w:trPr>
        <w:tc>
          <w:tcPr>
            <w:tcW w:w="12206" w:type="dxa"/>
            <w:gridSpan w:val="11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r w:rsidRPr="00B864B1">
              <w:rPr>
                <w:color w:val="000000"/>
              </w:rPr>
              <w:t xml:space="preserve"> </w:t>
            </w:r>
            <w:r w:rsidR="00D96FC1" w:rsidRPr="00D96FC1">
              <w:rPr>
                <w:color w:val="000000"/>
              </w:rPr>
              <w:t xml:space="preserve">Дата </w:t>
            </w:r>
            <w:r w:rsidRPr="00B864B1">
              <w:rPr>
                <w:color w:val="000000"/>
              </w:rPr>
              <w:t xml:space="preserve">на 1 января 20____г. </w:t>
            </w: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right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  <w:tr w:rsidR="000D4185" w:rsidRPr="00B864B1" w:rsidTr="002779BE">
        <w:tblPrEx>
          <w:tblCellMar>
            <w:left w:w="0" w:type="dxa"/>
            <w:right w:w="0" w:type="dxa"/>
          </w:tblCellMar>
        </w:tblPrEx>
        <w:trPr>
          <w:trHeight w:val="96"/>
        </w:trPr>
        <w:tc>
          <w:tcPr>
            <w:tcW w:w="12206" w:type="dxa"/>
            <w:gridSpan w:val="11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  <w:tc>
          <w:tcPr>
            <w:tcW w:w="2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4185" w:rsidRPr="00B864B1" w:rsidRDefault="000D4185" w:rsidP="00B864B1">
            <w:pPr>
              <w:jc w:val="center"/>
            </w:pPr>
            <w:r w:rsidRPr="00B864B1">
              <w:rPr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D4185" w:rsidRPr="00B864B1" w:rsidRDefault="000D4185" w:rsidP="00B864B1">
            <w:pPr>
              <w:snapToGrid w:val="0"/>
              <w:rPr>
                <w:color w:val="000000"/>
              </w:rPr>
            </w:pPr>
          </w:p>
        </w:tc>
      </w:tr>
    </w:tbl>
    <w:p w:rsidR="00836022" w:rsidRPr="00B864B1" w:rsidRDefault="00AB13D3" w:rsidP="00B864B1">
      <w:pPr>
        <w:ind w:left="-142" w:right="-595"/>
        <w:jc w:val="center"/>
      </w:pPr>
      <w:r w:rsidRPr="00B864B1">
        <w:rPr>
          <w:spacing w:val="-4"/>
          <w:lang w:eastAsia="zh-CN"/>
        </w:rPr>
        <w:t xml:space="preserve">Администрация </w:t>
      </w:r>
      <w:r w:rsidR="00F92C6D">
        <w:rPr>
          <w:spacing w:val="-4"/>
          <w:lang w:eastAsia="zh-CN"/>
        </w:rPr>
        <w:t xml:space="preserve"> </w:t>
      </w:r>
      <w:r w:rsidRPr="00B864B1">
        <w:rPr>
          <w:spacing w:val="-4"/>
          <w:lang w:eastAsia="zh-CN"/>
        </w:rPr>
        <w:t>сельского поселения</w:t>
      </w:r>
      <w:r w:rsidR="00F92C6D">
        <w:rPr>
          <w:spacing w:val="-4"/>
          <w:lang w:eastAsia="zh-CN"/>
        </w:rPr>
        <w:t xml:space="preserve"> </w:t>
      </w:r>
      <w:proofErr w:type="gramStart"/>
      <w:r w:rsidR="009F3AEE">
        <w:rPr>
          <w:spacing w:val="-4"/>
          <w:lang w:eastAsia="zh-CN"/>
        </w:rPr>
        <w:t>Старый</w:t>
      </w:r>
      <w:proofErr w:type="gramEnd"/>
      <w:r w:rsidR="009F3AEE">
        <w:rPr>
          <w:spacing w:val="-4"/>
          <w:lang w:eastAsia="zh-CN"/>
        </w:rPr>
        <w:t xml:space="preserve"> </w:t>
      </w:r>
      <w:proofErr w:type="spellStart"/>
      <w:r w:rsidR="009F3AEE">
        <w:rPr>
          <w:spacing w:val="-4"/>
          <w:lang w:eastAsia="zh-CN"/>
        </w:rPr>
        <w:t>Аманак</w:t>
      </w:r>
      <w:proofErr w:type="spellEnd"/>
    </w:p>
    <w:tbl>
      <w:tblPr>
        <w:tblW w:w="5000" w:type="pct"/>
        <w:tblInd w:w="-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677"/>
        <w:gridCol w:w="1873"/>
        <w:gridCol w:w="2015"/>
        <w:gridCol w:w="2018"/>
        <w:gridCol w:w="2204"/>
      </w:tblGrid>
      <w:tr w:rsidR="000D4185" w:rsidRPr="00B864B1" w:rsidTr="00E92EF8"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0D4185" w:rsidRPr="00B864B1" w:rsidTr="00D96FC1">
        <w:trPr>
          <w:trHeight w:val="112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D4185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185" w:rsidRPr="00B864B1" w:rsidRDefault="000D4185" w:rsidP="00D9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13D3" w:rsidRPr="00B864B1" w:rsidTr="00D96FC1">
        <w:trPr>
          <w:trHeight w:val="834"/>
        </w:trPr>
        <w:tc>
          <w:tcPr>
            <w:tcW w:w="9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1</w:t>
            </w:r>
          </w:p>
        </w:tc>
        <w:tc>
          <w:tcPr>
            <w:tcW w:w="567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электрической энергии на снабжение учреждения (в расчете на 1 кв.метр общей площади)</w:t>
            </w:r>
          </w:p>
        </w:tc>
        <w:tc>
          <w:tcPr>
            <w:tcW w:w="187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кВт*ч./кв.м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2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тепловой энергии на нужды отопления и вентиляции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Вт*ч /кв.м./ГСОП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3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куб.м./ чел.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Здание эффективно. Требование не устанавливается.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D3" w:rsidRPr="00B864B1" w:rsidTr="00E92EF8"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4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both"/>
            </w:pPr>
            <w:r w:rsidRPr="00B864B1">
              <w:t>Потребление моторного топлива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</w:pPr>
            <w:r w:rsidRPr="00B864B1">
              <w:t>тут/л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jc w:val="center"/>
              <w:rPr>
                <w:color w:val="000000"/>
              </w:rPr>
            </w:pPr>
            <w:r w:rsidRPr="00B864B1">
              <w:rPr>
                <w:color w:val="000000"/>
              </w:rPr>
              <w:t>0,00001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3D3" w:rsidRPr="00B864B1" w:rsidRDefault="00AB13D3" w:rsidP="00D96FC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lastRenderedPageBreak/>
        <w:t>Руководитель технической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(уполномоченное лицо) _________________ ________________</w:t>
      </w:r>
    </w:p>
    <w:p w:rsidR="000D4185" w:rsidRPr="00B864B1" w:rsidRDefault="000D4185" w:rsidP="00B864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4B1">
        <w:rPr>
          <w:rFonts w:ascii="Times New Roman" w:hAnsi="Times New Roman" w:cs="Times New Roman"/>
          <w:sz w:val="24"/>
          <w:szCs w:val="24"/>
        </w:rPr>
        <w:t>(должность) (расшифровка)</w:t>
      </w:r>
    </w:p>
    <w:tbl>
      <w:tblPr>
        <w:tblW w:w="0" w:type="auto"/>
        <w:tblLayout w:type="fixed"/>
        <w:tblLook w:val="0000"/>
      </w:tblPr>
      <w:tblGrid>
        <w:gridCol w:w="7252"/>
        <w:gridCol w:w="7253"/>
      </w:tblGrid>
      <w:tr w:rsidR="000D4185" w:rsidRPr="00B864B1" w:rsidTr="00E92EF8">
        <w:trPr>
          <w:trHeight w:val="329"/>
        </w:trPr>
        <w:tc>
          <w:tcPr>
            <w:tcW w:w="7252" w:type="dxa"/>
            <w:shd w:val="clear" w:color="auto" w:fill="auto"/>
          </w:tcPr>
          <w:p w:rsidR="000D4185" w:rsidRPr="00B864B1" w:rsidRDefault="000D4185" w:rsidP="00B86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B1">
              <w:rPr>
                <w:rFonts w:ascii="Times New Roman" w:hAnsi="Times New Roman" w:cs="Times New Roman"/>
                <w:sz w:val="24"/>
                <w:szCs w:val="24"/>
              </w:rPr>
              <w:t>«____» ______________ 20__ г.</w:t>
            </w:r>
          </w:p>
        </w:tc>
        <w:tc>
          <w:tcPr>
            <w:tcW w:w="7253" w:type="dxa"/>
            <w:shd w:val="clear" w:color="auto" w:fill="auto"/>
          </w:tcPr>
          <w:p w:rsidR="000D4185" w:rsidRPr="00B864B1" w:rsidRDefault="000D4185" w:rsidP="00B864B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022" w:rsidRPr="00B864B1" w:rsidRDefault="00836022" w:rsidP="00B864B1"/>
    <w:sectPr w:rsidR="00836022" w:rsidRPr="00B864B1" w:rsidSect="0083471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F3" w:rsidRDefault="003F6CF3" w:rsidP="00782AE7">
      <w:r>
        <w:separator/>
      </w:r>
    </w:p>
  </w:endnote>
  <w:endnote w:type="continuationSeparator" w:id="0">
    <w:p w:rsidR="003F6CF3" w:rsidRDefault="003F6CF3" w:rsidP="0078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5115"/>
      <w:docPartObj>
        <w:docPartGallery w:val="Page Numbers (Bottom of Page)"/>
        <w:docPartUnique/>
      </w:docPartObj>
    </w:sdtPr>
    <w:sdtContent>
      <w:p w:rsidR="00FA4E50" w:rsidRDefault="00FA4E50">
        <w:pPr>
          <w:pStyle w:val="aa"/>
          <w:jc w:val="right"/>
        </w:pPr>
        <w:fldSimple w:instr="PAGE   \* MERGEFORMAT">
          <w:r w:rsidR="003F3372">
            <w:rPr>
              <w:noProof/>
            </w:rPr>
            <w:t>1</w:t>
          </w:r>
        </w:fldSimple>
      </w:p>
    </w:sdtContent>
  </w:sdt>
  <w:p w:rsidR="00FA4E50" w:rsidRDefault="00FA4E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916153"/>
      <w:docPartObj>
        <w:docPartGallery w:val="Page Numbers (Bottom of Page)"/>
        <w:docPartUnique/>
      </w:docPartObj>
    </w:sdtPr>
    <w:sdtContent>
      <w:p w:rsidR="00FA4E50" w:rsidRDefault="00FA4E50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E50" w:rsidRDefault="00FA4E5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4855398"/>
      <w:docPartObj>
        <w:docPartGallery w:val="Page Numbers (Bottom of Page)"/>
        <w:docPartUnique/>
      </w:docPartObj>
    </w:sdtPr>
    <w:sdtContent>
      <w:p w:rsidR="00FA4E50" w:rsidRDefault="00FA4E50">
        <w:pPr>
          <w:pStyle w:val="aa"/>
          <w:jc w:val="right"/>
        </w:pPr>
        <w:fldSimple w:instr="PAGE   \* MERGEFORMAT">
          <w:r w:rsidR="003F3372">
            <w:rPr>
              <w:noProof/>
            </w:rPr>
            <w:t>11</w:t>
          </w:r>
        </w:fldSimple>
      </w:p>
    </w:sdtContent>
  </w:sdt>
  <w:p w:rsidR="00FA4E50" w:rsidRDefault="00FA4E50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0" w:rsidRDefault="00FA4E50">
    <w:pPr>
      <w:pStyle w:val="aa"/>
      <w:jc w:val="right"/>
    </w:pPr>
  </w:p>
  <w:p w:rsidR="00FA4E50" w:rsidRDefault="00FA4E5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F3" w:rsidRDefault="003F6CF3" w:rsidP="00782AE7">
      <w:r>
        <w:separator/>
      </w:r>
    </w:p>
  </w:footnote>
  <w:footnote w:type="continuationSeparator" w:id="0">
    <w:p w:rsidR="003F6CF3" w:rsidRDefault="003F6CF3" w:rsidP="0078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178"/>
    <w:multiLevelType w:val="hybridMultilevel"/>
    <w:tmpl w:val="BD44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15C2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6446"/>
    <w:multiLevelType w:val="hybridMultilevel"/>
    <w:tmpl w:val="7F16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3479E"/>
    <w:multiLevelType w:val="hybridMultilevel"/>
    <w:tmpl w:val="E796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15F0A"/>
    <w:multiLevelType w:val="hybridMultilevel"/>
    <w:tmpl w:val="C770C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B3400"/>
    <w:multiLevelType w:val="hybridMultilevel"/>
    <w:tmpl w:val="89E4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A631A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A9043DD"/>
    <w:multiLevelType w:val="multilevel"/>
    <w:tmpl w:val="AA9A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F91088E"/>
    <w:multiLevelType w:val="hybridMultilevel"/>
    <w:tmpl w:val="4B101BD0"/>
    <w:lvl w:ilvl="0" w:tplc="45F43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0C8"/>
    <w:rsid w:val="00013443"/>
    <w:rsid w:val="00021752"/>
    <w:rsid w:val="0003583D"/>
    <w:rsid w:val="00060AAD"/>
    <w:rsid w:val="00082D5B"/>
    <w:rsid w:val="0009147E"/>
    <w:rsid w:val="000A19E3"/>
    <w:rsid w:val="000A3DEE"/>
    <w:rsid w:val="000A7229"/>
    <w:rsid w:val="000C7F8D"/>
    <w:rsid w:val="000D1965"/>
    <w:rsid w:val="000D4185"/>
    <w:rsid w:val="000F6382"/>
    <w:rsid w:val="000F6E44"/>
    <w:rsid w:val="00105BA4"/>
    <w:rsid w:val="001073FA"/>
    <w:rsid w:val="00107F5E"/>
    <w:rsid w:val="00123F61"/>
    <w:rsid w:val="0013306A"/>
    <w:rsid w:val="00136A3B"/>
    <w:rsid w:val="00154B75"/>
    <w:rsid w:val="00164AA2"/>
    <w:rsid w:val="00170470"/>
    <w:rsid w:val="00171871"/>
    <w:rsid w:val="00175DDD"/>
    <w:rsid w:val="00177C28"/>
    <w:rsid w:val="00186C1A"/>
    <w:rsid w:val="001879EC"/>
    <w:rsid w:val="001A0EF4"/>
    <w:rsid w:val="001A16AC"/>
    <w:rsid w:val="001A3D04"/>
    <w:rsid w:val="001A412B"/>
    <w:rsid w:val="001A5EAB"/>
    <w:rsid w:val="001B158C"/>
    <w:rsid w:val="001B2CA4"/>
    <w:rsid w:val="001B4577"/>
    <w:rsid w:val="001B6702"/>
    <w:rsid w:val="001C63D2"/>
    <w:rsid w:val="001D54E9"/>
    <w:rsid w:val="002070BC"/>
    <w:rsid w:val="002329E3"/>
    <w:rsid w:val="00236E21"/>
    <w:rsid w:val="00241F76"/>
    <w:rsid w:val="00247253"/>
    <w:rsid w:val="00252581"/>
    <w:rsid w:val="002779BE"/>
    <w:rsid w:val="002821A0"/>
    <w:rsid w:val="002828E0"/>
    <w:rsid w:val="00284578"/>
    <w:rsid w:val="002A0018"/>
    <w:rsid w:val="002A6FA9"/>
    <w:rsid w:val="002A7663"/>
    <w:rsid w:val="002B5162"/>
    <w:rsid w:val="002B52B5"/>
    <w:rsid w:val="002B605C"/>
    <w:rsid w:val="002C2AC1"/>
    <w:rsid w:val="002D2046"/>
    <w:rsid w:val="002E0782"/>
    <w:rsid w:val="003143C7"/>
    <w:rsid w:val="0031544A"/>
    <w:rsid w:val="0032275D"/>
    <w:rsid w:val="00334252"/>
    <w:rsid w:val="003347DE"/>
    <w:rsid w:val="00337E7B"/>
    <w:rsid w:val="003515FD"/>
    <w:rsid w:val="003542E7"/>
    <w:rsid w:val="0036160E"/>
    <w:rsid w:val="00367AE5"/>
    <w:rsid w:val="00381E3A"/>
    <w:rsid w:val="0038771A"/>
    <w:rsid w:val="00391805"/>
    <w:rsid w:val="00393457"/>
    <w:rsid w:val="003A20BF"/>
    <w:rsid w:val="003A5A6C"/>
    <w:rsid w:val="003B274E"/>
    <w:rsid w:val="003B3E38"/>
    <w:rsid w:val="003D0544"/>
    <w:rsid w:val="003E65F6"/>
    <w:rsid w:val="003F0971"/>
    <w:rsid w:val="003F3372"/>
    <w:rsid w:val="003F6CF3"/>
    <w:rsid w:val="003F73C6"/>
    <w:rsid w:val="004066B7"/>
    <w:rsid w:val="00407D1B"/>
    <w:rsid w:val="00420D84"/>
    <w:rsid w:val="00422E02"/>
    <w:rsid w:val="004246CC"/>
    <w:rsid w:val="00433A18"/>
    <w:rsid w:val="0043437A"/>
    <w:rsid w:val="00441E72"/>
    <w:rsid w:val="004626B8"/>
    <w:rsid w:val="00465295"/>
    <w:rsid w:val="00466A0C"/>
    <w:rsid w:val="004755D5"/>
    <w:rsid w:val="00487D0E"/>
    <w:rsid w:val="004B32B6"/>
    <w:rsid w:val="004B746E"/>
    <w:rsid w:val="004E08EA"/>
    <w:rsid w:val="004E1ED3"/>
    <w:rsid w:val="004E4A8E"/>
    <w:rsid w:val="004E5AB5"/>
    <w:rsid w:val="004E6F30"/>
    <w:rsid w:val="004F1824"/>
    <w:rsid w:val="005179BC"/>
    <w:rsid w:val="00522020"/>
    <w:rsid w:val="0052260C"/>
    <w:rsid w:val="005303E8"/>
    <w:rsid w:val="00563112"/>
    <w:rsid w:val="005767AA"/>
    <w:rsid w:val="005778FD"/>
    <w:rsid w:val="00583CAF"/>
    <w:rsid w:val="00593E60"/>
    <w:rsid w:val="005A0656"/>
    <w:rsid w:val="005A19F5"/>
    <w:rsid w:val="005A1F14"/>
    <w:rsid w:val="005A52A2"/>
    <w:rsid w:val="005B01AB"/>
    <w:rsid w:val="005B164B"/>
    <w:rsid w:val="005B7E8B"/>
    <w:rsid w:val="005D08D2"/>
    <w:rsid w:val="005D3920"/>
    <w:rsid w:val="005D6A17"/>
    <w:rsid w:val="005E7D42"/>
    <w:rsid w:val="005F29D0"/>
    <w:rsid w:val="00601565"/>
    <w:rsid w:val="00605495"/>
    <w:rsid w:val="006164C1"/>
    <w:rsid w:val="006203A3"/>
    <w:rsid w:val="00625401"/>
    <w:rsid w:val="006A0AFF"/>
    <w:rsid w:val="006C20C8"/>
    <w:rsid w:val="006C53AB"/>
    <w:rsid w:val="006D25C0"/>
    <w:rsid w:val="006D4C9F"/>
    <w:rsid w:val="006D7913"/>
    <w:rsid w:val="006F6504"/>
    <w:rsid w:val="007018E0"/>
    <w:rsid w:val="007104C6"/>
    <w:rsid w:val="00723AD7"/>
    <w:rsid w:val="00726A54"/>
    <w:rsid w:val="00731ACA"/>
    <w:rsid w:val="007338C6"/>
    <w:rsid w:val="007413B6"/>
    <w:rsid w:val="00746D20"/>
    <w:rsid w:val="00747B66"/>
    <w:rsid w:val="007603B6"/>
    <w:rsid w:val="00782AE7"/>
    <w:rsid w:val="0078572F"/>
    <w:rsid w:val="007876A9"/>
    <w:rsid w:val="00791ED4"/>
    <w:rsid w:val="007C1D9A"/>
    <w:rsid w:val="007D743E"/>
    <w:rsid w:val="00810C40"/>
    <w:rsid w:val="00812E9D"/>
    <w:rsid w:val="00814152"/>
    <w:rsid w:val="008151B6"/>
    <w:rsid w:val="0082055A"/>
    <w:rsid w:val="0082343F"/>
    <w:rsid w:val="008237C8"/>
    <w:rsid w:val="00830A21"/>
    <w:rsid w:val="008336BF"/>
    <w:rsid w:val="00834713"/>
    <w:rsid w:val="0083581F"/>
    <w:rsid w:val="00836022"/>
    <w:rsid w:val="00843244"/>
    <w:rsid w:val="0084644B"/>
    <w:rsid w:val="008769DC"/>
    <w:rsid w:val="008950D4"/>
    <w:rsid w:val="008B0A66"/>
    <w:rsid w:val="008B4B20"/>
    <w:rsid w:val="008B73FE"/>
    <w:rsid w:val="008D58EB"/>
    <w:rsid w:val="008D7EFE"/>
    <w:rsid w:val="008F1736"/>
    <w:rsid w:val="00904ACB"/>
    <w:rsid w:val="009122BE"/>
    <w:rsid w:val="00920CB0"/>
    <w:rsid w:val="00940F62"/>
    <w:rsid w:val="00961299"/>
    <w:rsid w:val="00963B92"/>
    <w:rsid w:val="00964C0D"/>
    <w:rsid w:val="00965963"/>
    <w:rsid w:val="00973423"/>
    <w:rsid w:val="009808FD"/>
    <w:rsid w:val="009843B8"/>
    <w:rsid w:val="00984EA0"/>
    <w:rsid w:val="0098683B"/>
    <w:rsid w:val="0099419E"/>
    <w:rsid w:val="00997345"/>
    <w:rsid w:val="009B6BFC"/>
    <w:rsid w:val="009B79C8"/>
    <w:rsid w:val="009C43E8"/>
    <w:rsid w:val="009D4E21"/>
    <w:rsid w:val="009F2974"/>
    <w:rsid w:val="009F3650"/>
    <w:rsid w:val="009F3AEE"/>
    <w:rsid w:val="00A05126"/>
    <w:rsid w:val="00A06E47"/>
    <w:rsid w:val="00A07134"/>
    <w:rsid w:val="00A16409"/>
    <w:rsid w:val="00A22C31"/>
    <w:rsid w:val="00A2638D"/>
    <w:rsid w:val="00A406E7"/>
    <w:rsid w:val="00A40C12"/>
    <w:rsid w:val="00A53EFD"/>
    <w:rsid w:val="00A54D1D"/>
    <w:rsid w:val="00A55234"/>
    <w:rsid w:val="00A713BA"/>
    <w:rsid w:val="00A93FA6"/>
    <w:rsid w:val="00AA122B"/>
    <w:rsid w:val="00AA32BA"/>
    <w:rsid w:val="00AA72A6"/>
    <w:rsid w:val="00AB13D3"/>
    <w:rsid w:val="00AD7CBD"/>
    <w:rsid w:val="00AE1AE0"/>
    <w:rsid w:val="00AE29F6"/>
    <w:rsid w:val="00AE3532"/>
    <w:rsid w:val="00AE3EB9"/>
    <w:rsid w:val="00AE7B88"/>
    <w:rsid w:val="00AF62CD"/>
    <w:rsid w:val="00B11E82"/>
    <w:rsid w:val="00B20785"/>
    <w:rsid w:val="00B31960"/>
    <w:rsid w:val="00B40DCA"/>
    <w:rsid w:val="00B46BFC"/>
    <w:rsid w:val="00B507A6"/>
    <w:rsid w:val="00B644FC"/>
    <w:rsid w:val="00B66F07"/>
    <w:rsid w:val="00B864B1"/>
    <w:rsid w:val="00B90C0E"/>
    <w:rsid w:val="00B91103"/>
    <w:rsid w:val="00B94B28"/>
    <w:rsid w:val="00B95034"/>
    <w:rsid w:val="00BA47D3"/>
    <w:rsid w:val="00BD3115"/>
    <w:rsid w:val="00BE2BCE"/>
    <w:rsid w:val="00BE30F9"/>
    <w:rsid w:val="00BE63E8"/>
    <w:rsid w:val="00BE6EED"/>
    <w:rsid w:val="00C0108C"/>
    <w:rsid w:val="00C203F9"/>
    <w:rsid w:val="00C42A5A"/>
    <w:rsid w:val="00C42EED"/>
    <w:rsid w:val="00C74DC3"/>
    <w:rsid w:val="00C7561A"/>
    <w:rsid w:val="00C76E88"/>
    <w:rsid w:val="00C81E4B"/>
    <w:rsid w:val="00C90C57"/>
    <w:rsid w:val="00C91BEA"/>
    <w:rsid w:val="00CA238D"/>
    <w:rsid w:val="00CB1C8E"/>
    <w:rsid w:val="00CC39CA"/>
    <w:rsid w:val="00CC6D34"/>
    <w:rsid w:val="00CE0F15"/>
    <w:rsid w:val="00CE39C5"/>
    <w:rsid w:val="00CF68D5"/>
    <w:rsid w:val="00D00AF1"/>
    <w:rsid w:val="00D044E7"/>
    <w:rsid w:val="00D1191B"/>
    <w:rsid w:val="00D274F9"/>
    <w:rsid w:val="00D40C1A"/>
    <w:rsid w:val="00D41E54"/>
    <w:rsid w:val="00D619E2"/>
    <w:rsid w:val="00D65B7F"/>
    <w:rsid w:val="00D7083E"/>
    <w:rsid w:val="00D7181A"/>
    <w:rsid w:val="00D74463"/>
    <w:rsid w:val="00D76C02"/>
    <w:rsid w:val="00D96FC1"/>
    <w:rsid w:val="00DB3C43"/>
    <w:rsid w:val="00DC12BA"/>
    <w:rsid w:val="00DE24CE"/>
    <w:rsid w:val="00DE52DA"/>
    <w:rsid w:val="00DE5405"/>
    <w:rsid w:val="00E05844"/>
    <w:rsid w:val="00E21A85"/>
    <w:rsid w:val="00E444A4"/>
    <w:rsid w:val="00E54786"/>
    <w:rsid w:val="00E64FFE"/>
    <w:rsid w:val="00E65074"/>
    <w:rsid w:val="00E81628"/>
    <w:rsid w:val="00E85052"/>
    <w:rsid w:val="00E92EF8"/>
    <w:rsid w:val="00EA3AEB"/>
    <w:rsid w:val="00EB28EB"/>
    <w:rsid w:val="00EB439D"/>
    <w:rsid w:val="00EB4B71"/>
    <w:rsid w:val="00EB65E8"/>
    <w:rsid w:val="00EC3C92"/>
    <w:rsid w:val="00EF02CA"/>
    <w:rsid w:val="00EF3021"/>
    <w:rsid w:val="00EF42DF"/>
    <w:rsid w:val="00EF546C"/>
    <w:rsid w:val="00EF6851"/>
    <w:rsid w:val="00F141FD"/>
    <w:rsid w:val="00F23866"/>
    <w:rsid w:val="00F35E45"/>
    <w:rsid w:val="00F51E06"/>
    <w:rsid w:val="00F57E0C"/>
    <w:rsid w:val="00F66E3B"/>
    <w:rsid w:val="00F670A1"/>
    <w:rsid w:val="00F70466"/>
    <w:rsid w:val="00F71BAD"/>
    <w:rsid w:val="00F71FC4"/>
    <w:rsid w:val="00F81AF0"/>
    <w:rsid w:val="00F92C6D"/>
    <w:rsid w:val="00FA4E50"/>
    <w:rsid w:val="00FA5E2B"/>
    <w:rsid w:val="00FB6415"/>
    <w:rsid w:val="00FB6BFC"/>
    <w:rsid w:val="00FC15D9"/>
    <w:rsid w:val="00FD062A"/>
    <w:rsid w:val="00FD68F8"/>
    <w:rsid w:val="00FD717C"/>
    <w:rsid w:val="00FE0AC8"/>
    <w:rsid w:val="00FF5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qFormat/>
    <w:rsid w:val="006C20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C20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C20C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C20C8"/>
    <w:pPr>
      <w:ind w:left="720"/>
      <w:contextualSpacing/>
    </w:pPr>
    <w:rPr>
      <w:sz w:val="20"/>
      <w:szCs w:val="20"/>
    </w:rPr>
  </w:style>
  <w:style w:type="character" w:styleId="a7">
    <w:name w:val="Strong"/>
    <w:basedOn w:val="a0"/>
    <w:uiPriority w:val="22"/>
    <w:qFormat/>
    <w:rsid w:val="006C20C8"/>
    <w:rPr>
      <w:b/>
      <w:bCs/>
    </w:rPr>
  </w:style>
  <w:style w:type="paragraph" w:customStyle="1" w:styleId="Standard">
    <w:name w:val="Standard"/>
    <w:rsid w:val="006C20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6C20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qFormat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 Знак Знак"/>
    <w:basedOn w:val="a"/>
    <w:link w:val="ab"/>
    <w:uiPriority w:val="99"/>
    <w:unhideWhenUsed/>
    <w:rsid w:val="006C20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 Знак Знак Знак"/>
    <w:basedOn w:val="a0"/>
    <w:link w:val="aa"/>
    <w:uiPriority w:val="99"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6C20C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C20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"/>
    <w:aliases w:val="10 pt"/>
    <w:basedOn w:val="2"/>
    <w:rsid w:val="006C20C8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C20C8"/>
    <w:pPr>
      <w:widowControl w:val="0"/>
      <w:shd w:val="clear" w:color="auto" w:fill="FFFFFF"/>
      <w:spacing w:line="33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customStyle="1" w:styleId="3">
    <w:name w:val="Сетка таблицы3"/>
    <w:basedOn w:val="a1"/>
    <w:next w:val="ac"/>
    <w:uiPriority w:val="3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"/>
    <w:aliases w:val="Курсив,Интервал -1 pt"/>
    <w:basedOn w:val="2"/>
    <w:rsid w:val="006C20C8"/>
    <w:rPr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6C2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C2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20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Курсив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-2pt">
    <w:name w:val="Основной текст (2) + Курсив;Интервал -2 pt"/>
    <w:basedOn w:val="a0"/>
    <w:rsid w:val="006C2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5">
    <w:name w:val="Основной текст (5) + Не курсив"/>
    <w:basedOn w:val="a0"/>
    <w:rsid w:val="006C20C8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6C20C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unhideWhenUsed/>
    <w:rsid w:val="006C20C8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6C2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20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6C2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бзац новая стр"/>
    <w:basedOn w:val="a"/>
    <w:rsid w:val="00BA47D3"/>
    <w:pPr>
      <w:keepLines/>
      <w:suppressAutoHyphens/>
      <w:jc w:val="both"/>
    </w:pPr>
    <w:rPr>
      <w:lang w:eastAsia="zh-CN"/>
    </w:rPr>
  </w:style>
  <w:style w:type="paragraph" w:customStyle="1" w:styleId="ConsPlusNonformat">
    <w:name w:val="ConsPlusNonformat"/>
    <w:rsid w:val="000D41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2">
    <w:name w:val="No Spacing"/>
    <w:qFormat/>
    <w:rsid w:val="00C42EED"/>
    <w:pPr>
      <w:overflowPunct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qFormat/>
    <w:rsid w:val="00BE6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7E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15A5-4477-4148-85BA-58A27E44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4258</Words>
  <Characters>24273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2</cp:revision>
  <cp:lastPrinted>2023-03-31T04:43:00Z</cp:lastPrinted>
  <dcterms:created xsi:type="dcterms:W3CDTF">2023-04-06T04:35:00Z</dcterms:created>
  <dcterms:modified xsi:type="dcterms:W3CDTF">2023-04-06T04:35:00Z</dcterms:modified>
</cp:coreProperties>
</file>