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53" w:rsidRDefault="00352653" w:rsidP="00352653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352653" w:rsidRDefault="00352653" w:rsidP="00352653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352653" w:rsidRDefault="00C869D9" w:rsidP="00352653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27 января   2023</w:t>
      </w:r>
      <w:r w:rsidR="00352653">
        <w:rPr>
          <w:rFonts w:ascii="Times New Roman" w:hAnsi="Times New Roman"/>
          <w:b/>
          <w:lang w:eastAsia="ru-RU"/>
        </w:rPr>
        <w:t xml:space="preserve">г                                                                     </w:t>
      </w:r>
      <w:r w:rsidR="00352653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352653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352653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352653">
        <w:rPr>
          <w:rFonts w:ascii="Times New Roman" w:hAnsi="Times New Roman"/>
          <w:b/>
          <w:sz w:val="20"/>
          <w:szCs w:val="20"/>
          <w:lang w:eastAsia="ru-RU"/>
        </w:rPr>
        <w:t>№ 4</w:t>
      </w:r>
      <w:r w:rsidR="00852BE1">
        <w:rPr>
          <w:rFonts w:ascii="Times New Roman" w:hAnsi="Times New Roman"/>
          <w:b/>
          <w:sz w:val="20"/>
          <w:szCs w:val="20"/>
          <w:lang w:eastAsia="ru-RU"/>
        </w:rPr>
        <w:t xml:space="preserve"> (574</w:t>
      </w:r>
      <w:r w:rsidR="00352653">
        <w:rPr>
          <w:rFonts w:ascii="Times New Roman" w:hAnsi="Times New Roman"/>
          <w:b/>
          <w:sz w:val="20"/>
          <w:szCs w:val="20"/>
          <w:lang w:eastAsia="ru-RU"/>
        </w:rPr>
        <w:t>)ОФИЦИАЛЬНО</w:t>
      </w:r>
    </w:p>
    <w:p w:rsidR="00352653" w:rsidRDefault="00352653" w:rsidP="0035265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352653" w:rsidRPr="00EF3669" w:rsidRDefault="00352653" w:rsidP="0035265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C869D9" w:rsidRPr="00C869D9" w:rsidRDefault="00C869D9" w:rsidP="00C869D9"/>
    <w:p w:rsidR="00C869D9" w:rsidRPr="00C869D9" w:rsidRDefault="00C869D9" w:rsidP="00C869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C869D9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</w:t>
      </w:r>
    </w:p>
    <w:p w:rsidR="00C869D9" w:rsidRPr="00C869D9" w:rsidRDefault="00C869D9" w:rsidP="00C869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69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АДМИНИСТРАЦИЯ</w:t>
      </w:r>
    </w:p>
    <w:p w:rsidR="00C869D9" w:rsidRPr="00C869D9" w:rsidRDefault="00C869D9" w:rsidP="00C869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869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СЕЛЬСКОГО ПОСЕЛЕНИЯ</w:t>
      </w:r>
    </w:p>
    <w:p w:rsidR="00C869D9" w:rsidRPr="00C869D9" w:rsidRDefault="00C869D9" w:rsidP="00C869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869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СТАРЫЙ АМАНАК</w:t>
      </w:r>
    </w:p>
    <w:p w:rsidR="00C869D9" w:rsidRPr="00C869D9" w:rsidRDefault="00C869D9" w:rsidP="00C869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869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МУНИЦИПАЛЬНОГО РАЙОНА</w:t>
      </w:r>
    </w:p>
    <w:p w:rsidR="00C869D9" w:rsidRPr="00C869D9" w:rsidRDefault="00C869D9" w:rsidP="00C869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869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ПОХВИСТНЕВСКИЙ</w:t>
      </w:r>
    </w:p>
    <w:p w:rsidR="00C869D9" w:rsidRPr="00C869D9" w:rsidRDefault="00C869D9" w:rsidP="00C869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869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САМАРСКОЙ ОБЛАСТИ</w:t>
      </w:r>
    </w:p>
    <w:p w:rsidR="00C869D9" w:rsidRPr="00C869D9" w:rsidRDefault="00C869D9" w:rsidP="00C869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69D9" w:rsidRPr="00C869D9" w:rsidRDefault="00C869D9" w:rsidP="00C869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C869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</w:t>
      </w:r>
      <w:proofErr w:type="gramEnd"/>
      <w:r w:rsidRPr="00C869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 С Т А Н О В Л Е Н И Е</w:t>
      </w:r>
    </w:p>
    <w:p w:rsidR="00C869D9" w:rsidRPr="00C869D9" w:rsidRDefault="00C869D9" w:rsidP="00C869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869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27.01.2023г № 1</w:t>
      </w:r>
    </w:p>
    <w:p w:rsidR="00C869D9" w:rsidRPr="00C869D9" w:rsidRDefault="00C869D9" w:rsidP="00C869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69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внесении изменений в Постановление от 12.08.2016 г.  </w:t>
      </w:r>
    </w:p>
    <w:p w:rsidR="00C869D9" w:rsidRPr="00C869D9" w:rsidRDefault="00C869D9" w:rsidP="00C869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69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25 </w:t>
      </w:r>
      <w:r w:rsidRPr="00C869D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«Об утверждении Программы </w:t>
      </w:r>
      <w:proofErr w:type="gramStart"/>
      <w:r w:rsidRPr="00C869D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комплексного</w:t>
      </w:r>
      <w:proofErr w:type="gramEnd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C869D9" w:rsidRPr="00C869D9" w:rsidRDefault="00C869D9" w:rsidP="00C869D9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869D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развития систем транспортной инфраструктуры </w:t>
      </w:r>
    </w:p>
    <w:p w:rsidR="00C869D9" w:rsidRPr="00C869D9" w:rsidRDefault="00C869D9" w:rsidP="00C869D9">
      <w:pPr>
        <w:tabs>
          <w:tab w:val="left" w:pos="3645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869D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сельского</w:t>
      </w:r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869D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поселения </w:t>
      </w:r>
      <w:proofErr w:type="gramStart"/>
      <w:r w:rsidRPr="00C869D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Старый</w:t>
      </w:r>
      <w:proofErr w:type="gramEnd"/>
      <w:r w:rsidRPr="00C869D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869D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Аманак</w:t>
      </w:r>
      <w:proofErr w:type="spellEnd"/>
      <w:r w:rsidRPr="00C869D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Pr="00C869D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ab/>
      </w:r>
    </w:p>
    <w:p w:rsidR="00C869D9" w:rsidRPr="00C869D9" w:rsidRDefault="00C869D9" w:rsidP="00C869D9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869D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муниципального района</w:t>
      </w:r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869D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Похвистневский</w:t>
      </w:r>
      <w:proofErr w:type="spellEnd"/>
      <w:r w:rsidRPr="00C869D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</w:p>
    <w:p w:rsidR="00C869D9" w:rsidRPr="00C869D9" w:rsidRDefault="00C869D9" w:rsidP="00C869D9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869D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Самарской области на 2016-2026 годы»</w:t>
      </w:r>
    </w:p>
    <w:p w:rsidR="00C869D9" w:rsidRPr="00C869D9" w:rsidRDefault="00C869D9" w:rsidP="00C869D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869D9" w:rsidRPr="00C869D9" w:rsidRDefault="00C869D9" w:rsidP="00C869D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основании решения Собрания представителей сельского поселения Старый </w:t>
      </w:r>
      <w:proofErr w:type="spellStart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Самарской области от 28.01.2016г. №25 «О направлении средств выделенных сельскому поселению Старый </w:t>
      </w:r>
      <w:proofErr w:type="spellStart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из муниципального дорожного фонда на 2016 год», от 13.01.2017г. №34 «О направлении средств выделенных сельскому поселению Старый </w:t>
      </w:r>
      <w:proofErr w:type="spellStart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 муниципального дорожного фонда на 2017 год», от 23.10.2018 г. № 97 «О направлении средств выделенных</w:t>
      </w:r>
      <w:proofErr w:type="gramEnd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сельскому поселению Старый </w:t>
      </w:r>
      <w:proofErr w:type="spellStart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 муниципального дорожного фонда на 2018 год», от 12.04.2019 г. № 110 «О направлении средств выделенных сельскому поселению Старый </w:t>
      </w:r>
      <w:proofErr w:type="spellStart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 муниципального дорожного фонда на 2019 год», от 18.03.2020 г. № 124 «О направлении средств выделенных сельскому поселению Старый </w:t>
      </w:r>
      <w:proofErr w:type="spellStart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 муниципального дорожного фонда на 2020 год», от 01.04.2022 г. № 62/1 «О направлении средств выделенных сельскому поселению</w:t>
      </w:r>
      <w:proofErr w:type="gramEnd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Старый </w:t>
      </w:r>
      <w:proofErr w:type="spellStart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 муниципального дорожного фонда на 2022 год», руководствуясь Уставом сельского поселения Старый </w:t>
      </w:r>
      <w:proofErr w:type="spellStart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Самарской области, Администрация сельского поселения Старый </w:t>
      </w:r>
      <w:proofErr w:type="spellStart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Самарской области</w:t>
      </w:r>
    </w:p>
    <w:p w:rsidR="00C869D9" w:rsidRPr="00C869D9" w:rsidRDefault="00C869D9" w:rsidP="00C869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869D9" w:rsidRPr="00C869D9" w:rsidRDefault="00C869D9" w:rsidP="00C869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869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ПОСТАНОВЛЯЕТ:</w:t>
      </w:r>
    </w:p>
    <w:p w:rsidR="00C869D9" w:rsidRPr="00C869D9" w:rsidRDefault="00C869D9" w:rsidP="00C869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869D9" w:rsidRPr="00C869D9" w:rsidRDefault="00C869D9" w:rsidP="00C869D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869D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1. Внести следующие изменения в Постановление от 12.08.2016г. № 25 «Об утверждении </w:t>
      </w:r>
      <w:proofErr w:type="gramStart"/>
      <w:r w:rsidRPr="00C869D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Программы комплексного развития систем транспортной инфраструктуры сельского поселения</w:t>
      </w:r>
      <w:proofErr w:type="gramEnd"/>
      <w:r w:rsidRPr="00C869D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Старый </w:t>
      </w:r>
      <w:proofErr w:type="spellStart"/>
      <w:r w:rsidRPr="00C869D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Аманак</w:t>
      </w:r>
      <w:proofErr w:type="spellEnd"/>
      <w:r w:rsidRPr="00C869D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C869D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Похвистневский</w:t>
      </w:r>
      <w:proofErr w:type="spellEnd"/>
      <w:r w:rsidRPr="00C869D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Самарской области на 2016-2026 годы»:</w:t>
      </w:r>
    </w:p>
    <w:p w:rsidR="00C869D9" w:rsidRPr="00C869D9" w:rsidRDefault="00C869D9" w:rsidP="00C869D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869D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1.1. </w:t>
      </w:r>
      <w:r w:rsidRPr="00C869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разделе «1. ПАСПОРТ ПРОГРАММЫ» строку «</w:t>
      </w:r>
      <w:r w:rsidRPr="00C869D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Объемы требуемых капитальных вложений» изложить в следующей редакции:</w:t>
      </w:r>
    </w:p>
    <w:p w:rsidR="00C869D9" w:rsidRPr="00C869D9" w:rsidRDefault="00C869D9" w:rsidP="00C869D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260"/>
        <w:gridCol w:w="6088"/>
      </w:tblGrid>
      <w:tr w:rsidR="00C869D9" w:rsidRPr="00C869D9" w:rsidTr="00853AA2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9D9" w:rsidRPr="00C869D9" w:rsidRDefault="00C869D9" w:rsidP="00C869D9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8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Объемы требуемых капитальных вложений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D9" w:rsidRPr="00C869D9" w:rsidRDefault="00C869D9" w:rsidP="00C869D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869D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Финансовое обеспечение мероприятий Программы осуществляется за счет средств областного бюджета и средств бюджета сельского поселения в рамках муниципальных  программ. </w:t>
            </w:r>
          </w:p>
          <w:p w:rsidR="00C869D9" w:rsidRPr="00C869D9" w:rsidRDefault="00C869D9" w:rsidP="00C86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выполнения  мероприятий Программы необходимо</w:t>
            </w: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C86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40,33</w:t>
            </w:r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ублей, в том числе:</w:t>
            </w:r>
          </w:p>
          <w:p w:rsidR="00C869D9" w:rsidRPr="00C869D9" w:rsidRDefault="00C869D9" w:rsidP="00C86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2016 году – 21,48 млн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ублей</w:t>
            </w:r>
          </w:p>
          <w:p w:rsidR="00C869D9" w:rsidRPr="00C869D9" w:rsidRDefault="00C869D9" w:rsidP="00C86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2017 году – 1,55 млн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ублей;</w:t>
            </w:r>
          </w:p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2018 году – 2,17 млн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ублей;</w:t>
            </w:r>
          </w:p>
          <w:p w:rsidR="00C869D9" w:rsidRPr="00C869D9" w:rsidRDefault="00C869D9" w:rsidP="00C86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2019 году – 3,97 млн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ублей;</w:t>
            </w:r>
          </w:p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2020году–</w:t>
            </w:r>
            <w:r w:rsidRPr="00C869D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C869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5,04</w:t>
            </w:r>
            <w:r w:rsidRPr="00C869D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млн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ублей;</w:t>
            </w:r>
          </w:p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2021году–</w:t>
            </w:r>
            <w:r w:rsidRPr="00C869D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C869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1,01</w:t>
            </w:r>
            <w:r w:rsidRPr="00C869D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млн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ублей;</w:t>
            </w:r>
          </w:p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2022 оду – 1,01 млн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ублей</w:t>
            </w:r>
          </w:p>
          <w:p w:rsidR="00C869D9" w:rsidRPr="00C869D9" w:rsidRDefault="00C869D9" w:rsidP="00C869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C869D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в 2023 году – </w:t>
            </w:r>
            <w:r w:rsidRPr="00C869D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2,05 </w:t>
            </w:r>
            <w:r w:rsidRPr="00C869D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 млн</w:t>
            </w:r>
            <w:proofErr w:type="gramStart"/>
            <w:r w:rsidRPr="00C869D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.р</w:t>
            </w:r>
            <w:proofErr w:type="gramEnd"/>
            <w:r w:rsidRPr="00C869D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ублей</w:t>
            </w:r>
          </w:p>
          <w:p w:rsidR="00C869D9" w:rsidRPr="00C869D9" w:rsidRDefault="00C869D9" w:rsidP="00C869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C869D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в 2024-2026 годах – </w:t>
            </w:r>
            <w:r w:rsidRPr="00C869D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2,05</w:t>
            </w:r>
            <w:r w:rsidRPr="00C869D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 млн</w:t>
            </w:r>
            <w:proofErr w:type="gramStart"/>
            <w:r w:rsidRPr="00C869D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.р</w:t>
            </w:r>
            <w:proofErr w:type="gramEnd"/>
            <w:r w:rsidRPr="00C869D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ублей</w:t>
            </w:r>
          </w:p>
          <w:p w:rsidR="00C869D9" w:rsidRPr="00C869D9" w:rsidRDefault="00C869D9" w:rsidP="00C869D9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C869D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C869D9" w:rsidRPr="00C869D9" w:rsidRDefault="00C869D9" w:rsidP="00C869D9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869D9" w:rsidRPr="00C869D9" w:rsidRDefault="00C869D9" w:rsidP="00C869D9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69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В разделе «6. </w:t>
      </w:r>
      <w:proofErr w:type="gramStart"/>
      <w:r w:rsidRPr="00C869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Оценка объемов и источников финансирования мероприятий развития транспортной инфраструктуры сельского поселения Старый </w:t>
      </w:r>
      <w:proofErr w:type="spellStart"/>
      <w:r w:rsidRPr="00C869D9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C869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.» таблицу «Таблица Распределение объёма инвестиций на период реализации ПТР сельского поселения Старый </w:t>
      </w:r>
      <w:proofErr w:type="spellStart"/>
      <w:r w:rsidRPr="00C869D9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C869D9">
        <w:rPr>
          <w:rFonts w:ascii="Times New Roman" w:eastAsia="Times New Roman" w:hAnsi="Times New Roman" w:cs="Times New Roman"/>
          <w:sz w:val="18"/>
          <w:szCs w:val="18"/>
          <w:lang w:eastAsia="ru-RU"/>
        </w:rPr>
        <w:t>, млн. руб.» изложить в следующей редакции:</w:t>
      </w:r>
      <w:proofErr w:type="gramEnd"/>
    </w:p>
    <w:p w:rsidR="00C869D9" w:rsidRPr="00C869D9" w:rsidRDefault="00C869D9" w:rsidP="00C869D9">
      <w:pPr>
        <w:shd w:val="clear" w:color="auto" w:fill="FFFFFF"/>
        <w:spacing w:after="0" w:line="274" w:lineRule="exact"/>
        <w:ind w:firstLine="5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</w:pPr>
    </w:p>
    <w:p w:rsidR="00C869D9" w:rsidRPr="00C869D9" w:rsidRDefault="00C869D9" w:rsidP="00C869D9">
      <w:pPr>
        <w:shd w:val="clear" w:color="auto" w:fill="FFFFFF"/>
        <w:spacing w:after="0" w:line="274" w:lineRule="exac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869D9"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  <w:t xml:space="preserve">Таблица Распределение объёма инвестиций на период реализации ПТР сельского </w:t>
      </w:r>
      <w:r w:rsidRPr="00C869D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поселения Старый </w:t>
      </w:r>
      <w:proofErr w:type="spellStart"/>
      <w:r w:rsidRPr="00C869D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Аманак</w:t>
      </w:r>
      <w:proofErr w:type="spellEnd"/>
      <w:r w:rsidRPr="00C869D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, млн</w:t>
      </w:r>
      <w:proofErr w:type="gramStart"/>
      <w:r w:rsidRPr="00C869D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.р</w:t>
      </w:r>
      <w:proofErr w:type="gramEnd"/>
      <w:r w:rsidRPr="00C869D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уб.</w:t>
      </w:r>
    </w:p>
    <w:p w:rsidR="00C869D9" w:rsidRPr="00C869D9" w:rsidRDefault="00C869D9" w:rsidP="00C869D9">
      <w:pPr>
        <w:shd w:val="clear" w:color="auto" w:fill="FFFFFF"/>
        <w:spacing w:after="0" w:line="274" w:lineRule="exac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2569"/>
        <w:gridCol w:w="848"/>
        <w:gridCol w:w="92"/>
        <w:gridCol w:w="562"/>
        <w:gridCol w:w="654"/>
        <w:gridCol w:w="654"/>
        <w:gridCol w:w="653"/>
        <w:gridCol w:w="654"/>
        <w:gridCol w:w="654"/>
        <w:gridCol w:w="654"/>
        <w:gridCol w:w="940"/>
        <w:gridCol w:w="940"/>
      </w:tblGrid>
      <w:tr w:rsidR="00C869D9" w:rsidRPr="00C869D9" w:rsidTr="00853AA2">
        <w:trPr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Виды услуг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Инвестиции на реализацию программы</w:t>
            </w:r>
          </w:p>
        </w:tc>
      </w:tr>
      <w:tr w:rsidR="00C869D9" w:rsidRPr="00C869D9" w:rsidTr="00853AA2">
        <w:trPr>
          <w:trHeight w:hRule="exact" w:val="88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ind w:left="-1242" w:firstLine="12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2021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2022</w:t>
            </w:r>
          </w:p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2024-2026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C869D9" w:rsidRPr="00C869D9" w:rsidTr="00853AA2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дорог</w:t>
            </w:r>
          </w:p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сетидорожной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21,48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40,33</w:t>
            </w:r>
          </w:p>
        </w:tc>
      </w:tr>
      <w:tr w:rsidR="00C869D9" w:rsidRPr="00C869D9" w:rsidTr="00853AA2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дорог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ind w:left="-37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869D9" w:rsidRPr="00C869D9" w:rsidTr="00853AA2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дорог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ind w:left="-37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D9" w:rsidRPr="00C869D9" w:rsidRDefault="00C869D9" w:rsidP="00C869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C869D9" w:rsidRPr="00C869D9" w:rsidRDefault="00C869D9" w:rsidP="00C869D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869D9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textWrapping" w:clear="all"/>
      </w:r>
      <w:r w:rsidRPr="00C869D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1.3. В разделе «3. Прогноз транспортного спроса, изменения объемов и характера передвижения населения и перевозов груза на территории сельского поселения Старый </w:t>
      </w:r>
      <w:proofErr w:type="spellStart"/>
      <w:r w:rsidRPr="00C869D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Аманак</w:t>
      </w:r>
      <w:proofErr w:type="spellEnd"/>
      <w:r w:rsidRPr="00C869D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» таблицу «ПРОГРАММА ИНВЕСТИЦИОННЫХ ПРОЕКТОВ ОБЕСПЕЧИВАЮЩИХ ДОСТИЖЕНИЕ ЦЕЛЕВЫХ ПОКАЗАТЕЛЕЙ» изложить в следующей редакции»:</w:t>
      </w:r>
    </w:p>
    <w:p w:rsidR="00C869D9" w:rsidRPr="00C869D9" w:rsidRDefault="00C869D9" w:rsidP="00C869D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869D9" w:rsidRPr="00C869D9" w:rsidRDefault="00C869D9" w:rsidP="00C869D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869D9" w:rsidRPr="00C869D9" w:rsidRDefault="00C869D9" w:rsidP="00C869D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869D9" w:rsidRPr="00C869D9" w:rsidRDefault="00C869D9" w:rsidP="00C869D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869D9" w:rsidRPr="00C869D9" w:rsidRDefault="00C869D9" w:rsidP="00C869D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869D9" w:rsidRPr="00C869D9" w:rsidRDefault="00C869D9" w:rsidP="00C869D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869D9" w:rsidRPr="00C869D9" w:rsidRDefault="00C869D9" w:rsidP="00C869D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869D9" w:rsidRPr="00C869D9" w:rsidRDefault="00C869D9" w:rsidP="00C869D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869D9" w:rsidRPr="00C869D9" w:rsidRDefault="00C869D9" w:rsidP="00C869D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869D9" w:rsidRPr="00C869D9" w:rsidRDefault="00C869D9" w:rsidP="00C869D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869D9" w:rsidRPr="00C869D9" w:rsidRDefault="00C869D9" w:rsidP="00C869D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869D9" w:rsidRPr="00C869D9" w:rsidRDefault="00C869D9" w:rsidP="00C869D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sectPr w:rsidR="00C869D9" w:rsidRPr="00C869D9" w:rsidSect="00433C26">
          <w:headerReference w:type="default" r:id="rId7"/>
          <w:pgSz w:w="11906" w:h="16838"/>
          <w:pgMar w:top="1134" w:right="566" w:bottom="426" w:left="1134" w:header="709" w:footer="709" w:gutter="0"/>
          <w:cols w:space="708"/>
          <w:docGrid w:linePitch="360"/>
        </w:sectPr>
      </w:pPr>
    </w:p>
    <w:p w:rsidR="00C869D9" w:rsidRPr="00C869D9" w:rsidRDefault="00C869D9" w:rsidP="00C86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kern w:val="2"/>
          <w:sz w:val="18"/>
          <w:szCs w:val="18"/>
          <w:lang w:eastAsia="ar-SA"/>
        </w:rPr>
      </w:pPr>
      <w:r w:rsidRPr="00C869D9">
        <w:rPr>
          <w:rFonts w:ascii="Times New Roman" w:eastAsia="Times New Roman" w:hAnsi="Times New Roman" w:cs="Times New Roman"/>
          <w:b/>
          <w:spacing w:val="-1"/>
          <w:kern w:val="2"/>
          <w:sz w:val="18"/>
          <w:szCs w:val="18"/>
          <w:lang w:eastAsia="ar-SA"/>
        </w:rPr>
        <w:lastRenderedPageBreak/>
        <w:t xml:space="preserve">ПРОГРАММА ИНВЕСТИЦИОННЫХ ПРОЕКТОВ, </w:t>
      </w:r>
    </w:p>
    <w:p w:rsidR="00C869D9" w:rsidRPr="00C869D9" w:rsidRDefault="00C869D9" w:rsidP="00C86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kern w:val="2"/>
          <w:sz w:val="18"/>
          <w:szCs w:val="18"/>
          <w:lang w:eastAsia="ar-SA"/>
        </w:rPr>
      </w:pPr>
      <w:r w:rsidRPr="00C869D9">
        <w:rPr>
          <w:rFonts w:ascii="Times New Roman" w:eastAsia="Times New Roman" w:hAnsi="Times New Roman" w:cs="Times New Roman"/>
          <w:b/>
          <w:spacing w:val="-1"/>
          <w:kern w:val="2"/>
          <w:sz w:val="18"/>
          <w:szCs w:val="18"/>
          <w:lang w:eastAsia="ar-SA"/>
        </w:rPr>
        <w:t>ОБЕСПЕЧИВАЮЩИХ ДОСТИЖЕНИЕ ЦЕЛЕВЫХ ПОКАЗАТЕЛЕЙ</w:t>
      </w:r>
    </w:p>
    <w:p w:rsidR="00C869D9" w:rsidRPr="00C869D9" w:rsidRDefault="00C869D9" w:rsidP="00C86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kern w:val="2"/>
          <w:sz w:val="18"/>
          <w:szCs w:val="18"/>
          <w:lang w:eastAsia="ar-SA"/>
        </w:rPr>
      </w:pPr>
    </w:p>
    <w:p w:rsidR="00C869D9" w:rsidRPr="00C869D9" w:rsidRDefault="00C869D9" w:rsidP="00C869D9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178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869D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Программа инвестиционных проектов  </w:t>
      </w:r>
      <w:proofErr w:type="spellStart"/>
      <w:r w:rsidRPr="00C869D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улично</w:t>
      </w:r>
      <w:proofErr w:type="spellEnd"/>
      <w:r w:rsidRPr="00C869D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– дорожной сети сельского поселения </w:t>
      </w:r>
      <w:proofErr w:type="gramStart"/>
      <w:r w:rsidRPr="00C869D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Старый</w:t>
      </w:r>
      <w:proofErr w:type="gramEnd"/>
      <w:r w:rsidRPr="00C869D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C869D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Аманак</w:t>
      </w:r>
      <w:proofErr w:type="spellEnd"/>
    </w:p>
    <w:p w:rsidR="00C869D9" w:rsidRPr="00C869D9" w:rsidRDefault="00C869D9" w:rsidP="00C869D9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178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C869D9" w:rsidRPr="00C869D9" w:rsidRDefault="00C869D9" w:rsidP="00C869D9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178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5936" w:type="dxa"/>
        <w:tblInd w:w="93" w:type="dxa"/>
        <w:tblLayout w:type="fixed"/>
        <w:tblLook w:val="00A0"/>
      </w:tblPr>
      <w:tblGrid>
        <w:gridCol w:w="13"/>
        <w:gridCol w:w="513"/>
        <w:gridCol w:w="45"/>
        <w:gridCol w:w="1243"/>
        <w:gridCol w:w="1178"/>
        <w:gridCol w:w="2757"/>
        <w:gridCol w:w="983"/>
        <w:gridCol w:w="818"/>
        <w:gridCol w:w="818"/>
        <w:gridCol w:w="983"/>
        <w:gridCol w:w="983"/>
        <w:gridCol w:w="983"/>
        <w:gridCol w:w="1153"/>
        <w:gridCol w:w="1155"/>
        <w:gridCol w:w="1416"/>
        <w:gridCol w:w="895"/>
      </w:tblGrid>
      <w:tr w:rsidR="00C869D9" w:rsidRPr="00C869D9" w:rsidTr="00853AA2">
        <w:trPr>
          <w:trHeight w:val="362"/>
        </w:trPr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автодороги (улицы)</w:t>
            </w:r>
          </w:p>
        </w:tc>
        <w:tc>
          <w:tcPr>
            <w:tcW w:w="92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капитальных вложений по годам,  млн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ублей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69D9" w:rsidRPr="00C869D9" w:rsidTr="00853AA2">
        <w:trPr>
          <w:trHeight w:val="318"/>
        </w:trPr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2024-2026</w:t>
            </w:r>
          </w:p>
        </w:tc>
      </w:tr>
      <w:tr w:rsidR="00C869D9" w:rsidRPr="00C869D9" w:rsidTr="00853AA2">
        <w:trPr>
          <w:trHeight w:val="304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C869D9" w:rsidRPr="00C869D9" w:rsidTr="00853AA2">
        <w:trPr>
          <w:trHeight w:val="331"/>
        </w:trPr>
        <w:tc>
          <w:tcPr>
            <w:tcW w:w="124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Ремонт дорог местного значения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869D9" w:rsidRPr="00C869D9" w:rsidTr="00853AA2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улично-дор.сети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с.С.Аманак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ул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енина протяженность 2179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C869D9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6 м</w:t>
              </w:r>
            </w:smartTag>
          </w:p>
          <w:p w:rsidR="00C869D9" w:rsidRPr="00C869D9" w:rsidRDefault="00C869D9" w:rsidP="00C869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Шулайкина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протяженность 1350м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C869D9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7 м</w:t>
              </w:r>
            </w:smartTag>
          </w:p>
          <w:p w:rsidR="00C869D9" w:rsidRPr="00C869D9" w:rsidRDefault="00C869D9" w:rsidP="00C869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.Ц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ентральная протяженность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C869D9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800 м</w:t>
              </w:r>
            </w:smartTag>
            <w:r w:rsidRPr="00C8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C869D9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6 м</w:t>
              </w:r>
            </w:smartTag>
          </w:p>
          <w:p w:rsidR="00C869D9" w:rsidRPr="00C869D9" w:rsidRDefault="00C869D9" w:rsidP="00C86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ind w:left="360" w:right="-4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20,3660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869D9" w:rsidRPr="00C869D9" w:rsidTr="00853AA2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Ямочный ремонт,</w:t>
            </w:r>
            <w:r w:rsidRPr="00C86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 — от дома № 2а до дома № 117 Протяженность 2200м</w:t>
            </w:r>
          </w:p>
          <w:p w:rsidR="00C869D9" w:rsidRPr="00C869D9" w:rsidRDefault="00C869D9" w:rsidP="00C86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Ямочный  ремонт</w:t>
            </w:r>
            <w:r w:rsidRPr="00C86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Шулайкина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Протяженность 850м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ind w:left="360" w:right="-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869D9" w:rsidRPr="00C869D9" w:rsidTr="00853AA2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автомобильной дороги ул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ентральная от центра (пересечение с ул.Ленина ) до д.№67 в с.Старый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Самрской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C869D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800 м</w:t>
              </w:r>
            </w:smartTag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ind w:left="360" w:right="-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869D9" w:rsidRPr="00C869D9" w:rsidTr="00853AA2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автомобильной дороги от ул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енина в с.Старый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дома №2а до дома №117 сельского поселения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Самрской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полощадь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C869D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1150 м2</w:t>
              </w:r>
            </w:smartTag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ind w:left="360" w:right="-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0,9975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0,9975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869D9" w:rsidRPr="00C869D9" w:rsidTr="00853AA2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автомобильной дороги от ул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адовая  в с.Старый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дома №24 до дома №59 сельского поселения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Самрской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полощадь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C869D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900 м</w:t>
              </w:r>
            </w:smartTag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C869D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4,5 м</w:t>
              </w:r>
            </w:smartTag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ind w:left="360" w:right="-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0,5516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869D9" w:rsidRPr="00C869D9" w:rsidTr="00853AA2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автомобильной дороги   укрепление обочин ул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ентральная в с. Новый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Самрской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 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полощадь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C869D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2400 м2</w:t>
              </w:r>
            </w:smartTag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ind w:left="360" w:right="-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CC00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CC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869D9" w:rsidRPr="00C869D9" w:rsidTr="00853AA2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автомобильной дороги 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Центральная в с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Самрской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 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полощадь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C869D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2400 м2</w:t>
              </w:r>
            </w:smartTag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ind w:left="360" w:right="-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869D9" w:rsidRPr="00C869D9" w:rsidTr="00853AA2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автомобильной дороги от ул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адовая до  ул.Ленина в с.Старый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Самрской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области.</w:t>
            </w:r>
          </w:p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ind w:left="360" w:right="-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1,0878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69D9" w:rsidRPr="00C869D9" w:rsidTr="00853AA2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автомобильной дороги от ул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адовая до  ул.Ленина в с.Старый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Самрской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C869D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2100 м</w:t>
              </w:r>
            </w:smartTag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ind w:left="360" w:right="-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2,8775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69D9" w:rsidRPr="00C869D9" w:rsidTr="00853AA2">
        <w:trPr>
          <w:gridBefore w:val="1"/>
          <w:wBefore w:w="13" w:type="dxa"/>
          <w:trHeight w:val="1279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автомобильной дороги  ул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адовая  от д.№45 дл ул.Ленина до дома №116, ширина 4,5м</w:t>
            </w:r>
          </w:p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Похвистневский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Самрской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C869D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500 м</w:t>
              </w:r>
            </w:smartTag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адовая  от д.№4 дл ул.Ленина до дома №26, ширина 4,5м</w:t>
            </w:r>
          </w:p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Самрской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C869D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500 м</w:t>
              </w:r>
            </w:smartTag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0,8398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69D9" w:rsidRPr="00C869D9" w:rsidTr="00853AA2">
        <w:trPr>
          <w:gridBefore w:val="1"/>
          <w:wBefore w:w="13" w:type="dxa"/>
          <w:trHeight w:val="1219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автомобильной дороги ул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ентральная  от дома №2А до дома №20 в с.Старый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Самрской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C869D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 м</w:t>
              </w:r>
            </w:smartTag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ширина 4,5м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0,1866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69D9" w:rsidRPr="00C869D9" w:rsidTr="00853AA2">
        <w:trPr>
          <w:gridBefore w:val="1"/>
          <w:wBefore w:w="13" w:type="dxa"/>
          <w:trHeight w:val="1195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автомобильной дороги ул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рестьянская от дома №2 до дома №18 , ширина 4,5м  в с.Старый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Самрской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C869D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300 м</w:t>
              </w:r>
            </w:smartTag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69D9" w:rsidRPr="00C869D9" w:rsidTr="00853AA2">
        <w:trPr>
          <w:gridBefore w:val="1"/>
          <w:wBefore w:w="13" w:type="dxa"/>
          <w:trHeight w:val="1245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автомобильной дороги ул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оветская от дома №1 до дома №96  в с.Старый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Самрской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протяженность –1400,м. ,ширина 4,5м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1,6094</w:t>
            </w:r>
          </w:p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69D9" w:rsidRPr="00C869D9" w:rsidTr="00853AA2">
        <w:trPr>
          <w:gridBefore w:val="1"/>
          <w:wBefore w:w="13" w:type="dxa"/>
          <w:trHeight w:val="1249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автомобильной дороги по ул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озлова в с.Старый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Самрской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C869D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1 400 м</w:t>
              </w:r>
            </w:smartTag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2,1273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2,1273</w:t>
            </w:r>
          </w:p>
          <w:p w:rsidR="00C869D9" w:rsidRPr="00C869D9" w:rsidRDefault="00C869D9" w:rsidP="00C86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(субсидии из обл. бюджета -</w:t>
            </w: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2 093 224,0 рублей;</w:t>
            </w:r>
          </w:p>
          <w:p w:rsidR="00C869D9" w:rsidRPr="00C869D9" w:rsidRDefault="00C869D9" w:rsidP="00C86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 – 34 037,0 руб.)</w:t>
            </w:r>
          </w:p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69D9" w:rsidRPr="00C869D9" w:rsidTr="00853AA2">
        <w:trPr>
          <w:gridBefore w:val="1"/>
          <w:wBefore w:w="13" w:type="dxa"/>
          <w:trHeight w:val="1249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автомобильной дороги местного значения по </w:t>
            </w:r>
            <w:proofErr w:type="spellStart"/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spellEnd"/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Шулайкина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(устройство тротуара от дома 82 до дома 104) в с.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  <w:p w:rsidR="00C869D9" w:rsidRPr="00C869D9" w:rsidRDefault="00C869D9" w:rsidP="00C86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подстилающих и выравнивающих слоев оснований из песка</w:t>
            </w:r>
          </w:p>
          <w:p w:rsidR="00C869D9" w:rsidRPr="00C869D9" w:rsidRDefault="00C869D9" w:rsidP="00C86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оснований толщиной 12 см под тротуары из кирпичного или известнякового щебня</w:t>
            </w:r>
          </w:p>
          <w:p w:rsidR="00C869D9" w:rsidRPr="00C869D9" w:rsidRDefault="00C869D9" w:rsidP="00C86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69D9" w:rsidRPr="00C869D9" w:rsidRDefault="00C869D9" w:rsidP="00C86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Устройство асфальтобетонных  покрытий дорожек и 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тротуаров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однослойных из литой мелкозернистой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асфальто-бетонной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смеси толщиной 3 см </w:t>
            </w:r>
          </w:p>
          <w:p w:rsidR="00C869D9" w:rsidRPr="00C869D9" w:rsidRDefault="00C869D9" w:rsidP="00C86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бортовых камней бетонных</w:t>
            </w:r>
          </w:p>
          <w:p w:rsidR="00C869D9" w:rsidRPr="00C869D9" w:rsidRDefault="00C869D9" w:rsidP="00C86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1 016 260,16 руб. </w:t>
            </w:r>
            <w:r w:rsidRPr="00C869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(субсидии из обл. бюджета -</w:t>
            </w: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1 000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,00 рублей;</w:t>
            </w:r>
          </w:p>
          <w:p w:rsidR="00C869D9" w:rsidRPr="00C869D9" w:rsidRDefault="00C869D9" w:rsidP="00C86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 – 16 260,16руб.)</w:t>
            </w:r>
          </w:p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69D9" w:rsidRPr="00C869D9" w:rsidTr="00853AA2">
        <w:trPr>
          <w:gridBefore w:val="1"/>
          <w:wBefore w:w="13" w:type="dxa"/>
          <w:trHeight w:val="1249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автомобильной дороги по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 дома № 77 до дома №87 протяженностью 200 м в с.Старый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1 010 101,01 руб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субсидии из обл. бюджета -1 000 000 руб. </w:t>
            </w:r>
          </w:p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 –    10 101,01 руб.)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69D9" w:rsidRPr="00C869D9" w:rsidTr="00853AA2">
        <w:trPr>
          <w:gridBefore w:val="1"/>
          <w:wBefore w:w="13" w:type="dxa"/>
          <w:trHeight w:val="1249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автомобильной дороги местного значения по ул</w:t>
            </w:r>
            <w:proofErr w:type="gram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еленая от дома №108 до ул. Мичурина  протяженностью 100м, по ул.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Шулайкина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дома №77  протяженностью 295 м ( устройство тротуара) в с.Старый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поселенияСтарый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</w:t>
            </w: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2,05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2053 388,09 (субсидии из обл. бюджета -2 000 000,0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 -53 388,09руб.)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69D9" w:rsidRPr="00C869D9" w:rsidTr="00853AA2">
        <w:trPr>
          <w:trHeight w:val="298"/>
        </w:trPr>
        <w:tc>
          <w:tcPr>
            <w:tcW w:w="574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ИТОГО по разделу "Ремонт дорог":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40,33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21,48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3,97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2,05</w:t>
            </w:r>
          </w:p>
        </w:tc>
      </w:tr>
      <w:tr w:rsidR="00C869D9" w:rsidRPr="00C869D9" w:rsidTr="00853AA2">
        <w:trPr>
          <w:trHeight w:val="298"/>
        </w:trPr>
        <w:tc>
          <w:tcPr>
            <w:tcW w:w="57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муниципальной целевой Программе: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40,33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21,48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3,97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5,04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9D9" w:rsidRPr="00C869D9" w:rsidRDefault="00C869D9" w:rsidP="00C8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9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2,05</w:t>
            </w:r>
          </w:p>
        </w:tc>
      </w:tr>
    </w:tbl>
    <w:p w:rsidR="00C869D9" w:rsidRPr="00C869D9" w:rsidRDefault="00C869D9" w:rsidP="00C869D9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69D9" w:rsidRPr="00C869D9" w:rsidRDefault="00C869D9" w:rsidP="00C869D9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69D9">
        <w:rPr>
          <w:rFonts w:ascii="Times New Roman" w:eastAsia="Times New Roman" w:hAnsi="Times New Roman" w:cs="Times New Roman"/>
          <w:sz w:val="18"/>
          <w:szCs w:val="18"/>
          <w:lang w:eastAsia="ru-RU"/>
        </w:rPr>
        <w:t>2. Опубликовать настоящее Постановление в газете «</w:t>
      </w:r>
      <w:proofErr w:type="spellStart"/>
      <w:r w:rsidRPr="00C869D9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Аманакские</w:t>
      </w:r>
      <w:proofErr w:type="spellEnd"/>
      <w:r w:rsidRPr="00C869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Вести» и на официальном сайте Администрации сельского поселения Старый </w:t>
      </w:r>
      <w:proofErr w:type="spellStart"/>
      <w:r w:rsidRPr="00C869D9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C869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сети Интернет.</w:t>
      </w:r>
    </w:p>
    <w:p w:rsidR="00C869D9" w:rsidRPr="00C869D9" w:rsidRDefault="00C869D9" w:rsidP="00C869D9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69D9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proofErr w:type="gramStart"/>
      <w:r w:rsidRPr="00C869D9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C869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исполнением настоящего Постановления оставляю за собой.</w:t>
      </w:r>
    </w:p>
    <w:p w:rsidR="00C869D9" w:rsidRPr="00C869D9" w:rsidRDefault="00C869D9" w:rsidP="00C869D9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69D9">
        <w:rPr>
          <w:rFonts w:ascii="Times New Roman" w:eastAsia="Times New Roman" w:hAnsi="Times New Roman" w:cs="Times New Roman"/>
          <w:sz w:val="18"/>
          <w:szCs w:val="18"/>
          <w:lang w:eastAsia="ru-RU"/>
        </w:rPr>
        <w:t>4.Настоящее постановление вступает в силу с момента его официального опубликования.</w:t>
      </w:r>
    </w:p>
    <w:p w:rsidR="00C869D9" w:rsidRPr="00C869D9" w:rsidRDefault="00C869D9" w:rsidP="00C869D9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69D9" w:rsidRPr="00C869D9" w:rsidRDefault="00C869D9" w:rsidP="00C869D9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69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Глава  поселения                                                                      Т.А.Ефремова</w:t>
      </w:r>
    </w:p>
    <w:p w:rsidR="00C869D9" w:rsidRPr="00C869D9" w:rsidRDefault="00C869D9" w:rsidP="00C869D9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D9" w:rsidRPr="00C869D9" w:rsidRDefault="00C869D9" w:rsidP="00C869D9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D9" w:rsidRPr="00C869D9" w:rsidRDefault="00C869D9" w:rsidP="00C869D9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69D9" w:rsidRPr="00C869D9" w:rsidSect="00905EAA">
          <w:headerReference w:type="default" r:id="rId8"/>
          <w:pgSz w:w="16838" w:h="11906" w:orient="landscape"/>
          <w:pgMar w:top="993" w:right="1134" w:bottom="851" w:left="851" w:header="709" w:footer="709" w:gutter="0"/>
          <w:cols w:space="708"/>
          <w:docGrid w:linePitch="360"/>
        </w:sectPr>
      </w:pPr>
      <w:r w:rsidRPr="00C869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96052" w:rsidRPr="00496052" w:rsidRDefault="00496052" w:rsidP="0049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33"/>
        <w:gridCol w:w="4838"/>
      </w:tblGrid>
      <w:tr w:rsidR="00496052" w:rsidRPr="00496052" w:rsidTr="005663BE">
        <w:tc>
          <w:tcPr>
            <w:tcW w:w="4786" w:type="dxa"/>
          </w:tcPr>
          <w:p w:rsidR="00496052" w:rsidRPr="00496052" w:rsidRDefault="00496052" w:rsidP="0049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96052" w:rsidRPr="00496052" w:rsidRDefault="00496052" w:rsidP="0049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496052" w:rsidRPr="00496052" w:rsidRDefault="00496052" w:rsidP="0049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сельского поселения</w:t>
            </w:r>
          </w:p>
          <w:p w:rsidR="00496052" w:rsidRPr="00496052" w:rsidRDefault="00496052" w:rsidP="0049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4960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Аманак</w:t>
            </w:r>
            <w:proofErr w:type="spellEnd"/>
          </w:p>
          <w:p w:rsidR="00496052" w:rsidRPr="00496052" w:rsidRDefault="00496052" w:rsidP="0049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</w:p>
          <w:p w:rsidR="00496052" w:rsidRPr="00496052" w:rsidRDefault="00496052" w:rsidP="0049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Самарской области</w:t>
            </w:r>
          </w:p>
          <w:p w:rsidR="00496052" w:rsidRPr="00496052" w:rsidRDefault="00496052" w:rsidP="0049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ПОСТАНОВЛЕНИЕ</w:t>
            </w:r>
          </w:p>
          <w:p w:rsidR="00496052" w:rsidRPr="00496052" w:rsidRDefault="00496052" w:rsidP="0049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27.01.2023</w:t>
            </w: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</w:t>
            </w:r>
          </w:p>
          <w:p w:rsidR="00496052" w:rsidRPr="00496052" w:rsidRDefault="00496052" w:rsidP="0049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  <w:p w:rsidR="00496052" w:rsidRPr="00496052" w:rsidRDefault="00496052" w:rsidP="0049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6052" w:rsidRPr="00496052" w:rsidRDefault="00496052" w:rsidP="0049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конференции   граждан</w:t>
            </w:r>
          </w:p>
          <w:p w:rsidR="00496052" w:rsidRPr="00496052" w:rsidRDefault="00496052" w:rsidP="0049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собрании</w:t>
            </w:r>
            <w:proofErr w:type="gramEnd"/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делегатов) по месту жительства</w:t>
            </w:r>
          </w:p>
          <w:p w:rsidR="00496052" w:rsidRPr="00496052" w:rsidRDefault="00496052" w:rsidP="00496052">
            <w:pPr>
              <w:tabs>
                <w:tab w:val="left" w:pos="124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7" w:type="dxa"/>
          </w:tcPr>
          <w:p w:rsidR="00496052" w:rsidRPr="00496052" w:rsidRDefault="00496052" w:rsidP="00496052">
            <w:pPr>
              <w:tabs>
                <w:tab w:val="left" w:pos="1240"/>
              </w:tabs>
              <w:spacing w:after="0" w:line="240" w:lineRule="auto"/>
              <w:ind w:hanging="10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96052" w:rsidRPr="00496052" w:rsidRDefault="00496052" w:rsidP="0049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6052" w:rsidRPr="00496052" w:rsidRDefault="00496052" w:rsidP="00496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со статьями  29, 30 Федерального закона «Об общих принципах организации местного самоуправления в РФ» от 06.10.2003 г. № 131-ФЗ и  статьями  27, 30 Устава сельского поселения Старый </w:t>
      </w:r>
      <w:proofErr w:type="spellStart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области, Положением о порядке назначения и проведения собраний и конференций граждан на территории сельского поселения Старый </w:t>
      </w:r>
      <w:proofErr w:type="spellStart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области»»,     в целях информирования граждан сельского</w:t>
      </w:r>
      <w:proofErr w:type="gramEnd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поселения Старый </w:t>
      </w:r>
      <w:proofErr w:type="spellStart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о деятельности органов местного самоуправления за 2022 год </w:t>
      </w:r>
    </w:p>
    <w:p w:rsidR="00496052" w:rsidRPr="00496052" w:rsidRDefault="00496052" w:rsidP="004960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96052" w:rsidRPr="00496052" w:rsidRDefault="00496052" w:rsidP="004960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605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Администрация сельского поселения  </w:t>
      </w:r>
      <w:proofErr w:type="gramStart"/>
      <w:r w:rsidRPr="0049605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Старый</w:t>
      </w:r>
      <w:proofErr w:type="gramEnd"/>
      <w:r w:rsidRPr="0049605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49605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Аманак</w:t>
      </w:r>
      <w:proofErr w:type="spellEnd"/>
      <w:r w:rsidRPr="0049605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49605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Похвистневский</w:t>
      </w:r>
      <w:proofErr w:type="spellEnd"/>
      <w:r w:rsidRPr="0049605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Самарской области</w:t>
      </w:r>
    </w:p>
    <w:p w:rsidR="00496052" w:rsidRPr="00496052" w:rsidRDefault="00496052" w:rsidP="0049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605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ПОСТАНОВЛЯЕТ:</w:t>
      </w:r>
    </w:p>
    <w:p w:rsidR="00496052" w:rsidRPr="00496052" w:rsidRDefault="00496052" w:rsidP="0049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96052" w:rsidRPr="00496052" w:rsidRDefault="00496052" w:rsidP="00496052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6052">
        <w:rPr>
          <w:rFonts w:ascii="Times New Roman" w:eastAsia="Calibri" w:hAnsi="Times New Roman" w:cs="Times New Roman"/>
          <w:sz w:val="18"/>
          <w:szCs w:val="18"/>
        </w:rPr>
        <w:t xml:space="preserve">Провести на территории  сельского поселения Среднее </w:t>
      </w:r>
      <w:proofErr w:type="spellStart"/>
      <w:r w:rsidRPr="00496052">
        <w:rPr>
          <w:rFonts w:ascii="Times New Roman" w:eastAsia="Calibri" w:hAnsi="Times New Roman" w:cs="Times New Roman"/>
          <w:sz w:val="18"/>
          <w:szCs w:val="18"/>
        </w:rPr>
        <w:t>Аверкино</w:t>
      </w:r>
      <w:proofErr w:type="spellEnd"/>
      <w:r w:rsidRPr="00496052">
        <w:rPr>
          <w:rFonts w:ascii="Times New Roman" w:eastAsia="Calibri" w:hAnsi="Times New Roman" w:cs="Times New Roman"/>
          <w:sz w:val="18"/>
          <w:szCs w:val="18"/>
        </w:rPr>
        <w:t xml:space="preserve"> конференцию  граждан (собрание делегатов) 17 февраля 2023 года  в 14.00. в ЦСДК                          </w:t>
      </w:r>
      <w:proofErr w:type="gramStart"/>
      <w:r w:rsidRPr="00496052">
        <w:rPr>
          <w:rFonts w:ascii="Times New Roman" w:eastAsia="Calibri" w:hAnsi="Times New Roman" w:cs="Times New Roman"/>
          <w:sz w:val="18"/>
          <w:szCs w:val="18"/>
        </w:rPr>
        <w:t>с</w:t>
      </w:r>
      <w:proofErr w:type="gramEnd"/>
      <w:r w:rsidRPr="00496052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496052">
        <w:rPr>
          <w:rFonts w:ascii="Calibri" w:eastAsia="Calibri" w:hAnsi="Calibri" w:cs="Times New Roman"/>
          <w:sz w:val="18"/>
          <w:szCs w:val="18"/>
        </w:rPr>
        <w:t xml:space="preserve">Старый </w:t>
      </w:r>
      <w:proofErr w:type="spellStart"/>
      <w:r w:rsidRPr="00496052">
        <w:rPr>
          <w:rFonts w:ascii="Calibri" w:eastAsia="Calibri" w:hAnsi="Calibri" w:cs="Times New Roman"/>
          <w:sz w:val="18"/>
          <w:szCs w:val="18"/>
        </w:rPr>
        <w:t>Аманак</w:t>
      </w:r>
      <w:proofErr w:type="spellEnd"/>
      <w:r w:rsidRPr="00496052">
        <w:rPr>
          <w:rFonts w:ascii="Times New Roman" w:eastAsia="Calibri" w:hAnsi="Times New Roman" w:cs="Times New Roman"/>
          <w:sz w:val="18"/>
          <w:szCs w:val="18"/>
        </w:rPr>
        <w:t>.</w:t>
      </w:r>
    </w:p>
    <w:p w:rsidR="00496052" w:rsidRPr="00496052" w:rsidRDefault="00496052" w:rsidP="00496052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6052">
        <w:rPr>
          <w:rFonts w:ascii="Times New Roman" w:eastAsia="Calibri" w:hAnsi="Times New Roman" w:cs="Times New Roman"/>
          <w:sz w:val="18"/>
          <w:szCs w:val="18"/>
        </w:rPr>
        <w:t>Предложить на рассмотрение конференции граждан (собрания делегатов) следующие вопросы:</w:t>
      </w:r>
    </w:p>
    <w:p w:rsidR="00496052" w:rsidRPr="00496052" w:rsidRDefault="00496052" w:rsidP="00496052">
      <w:pPr>
        <w:numPr>
          <w:ilvl w:val="0"/>
          <w:numId w:val="2"/>
        </w:num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6052">
        <w:rPr>
          <w:rFonts w:ascii="Times New Roman" w:eastAsia="Calibri" w:hAnsi="Times New Roman" w:cs="Times New Roman"/>
          <w:sz w:val="18"/>
          <w:szCs w:val="18"/>
        </w:rPr>
        <w:t xml:space="preserve">Информация о деятельности органов местного самоуправления поселения: Администрации сельского поселения </w:t>
      </w:r>
      <w:r w:rsidRPr="00496052">
        <w:rPr>
          <w:rFonts w:ascii="Calibri" w:eastAsia="Calibri" w:hAnsi="Calibri" w:cs="Times New Roman"/>
          <w:sz w:val="18"/>
          <w:szCs w:val="18"/>
        </w:rPr>
        <w:t xml:space="preserve">Старый </w:t>
      </w:r>
      <w:proofErr w:type="spellStart"/>
      <w:r w:rsidRPr="00496052">
        <w:rPr>
          <w:rFonts w:ascii="Calibri" w:eastAsia="Calibri" w:hAnsi="Calibri" w:cs="Times New Roman"/>
          <w:sz w:val="18"/>
          <w:szCs w:val="18"/>
        </w:rPr>
        <w:t>Аманак</w:t>
      </w:r>
      <w:proofErr w:type="spellEnd"/>
      <w:r w:rsidRPr="00496052">
        <w:rPr>
          <w:rFonts w:ascii="Calibri" w:eastAsia="Calibri" w:hAnsi="Calibri" w:cs="Times New Roman"/>
          <w:sz w:val="18"/>
          <w:szCs w:val="18"/>
        </w:rPr>
        <w:t xml:space="preserve"> </w:t>
      </w:r>
      <w:r w:rsidRPr="00496052">
        <w:rPr>
          <w:rFonts w:ascii="Times New Roman" w:eastAsia="Calibri" w:hAnsi="Times New Roman" w:cs="Times New Roman"/>
          <w:sz w:val="18"/>
          <w:szCs w:val="18"/>
        </w:rPr>
        <w:t xml:space="preserve">и Собрания представителей сельского поселения </w:t>
      </w:r>
      <w:r w:rsidRPr="00496052">
        <w:rPr>
          <w:rFonts w:ascii="Calibri" w:eastAsia="Calibri" w:hAnsi="Calibri" w:cs="Times New Roman"/>
          <w:sz w:val="18"/>
          <w:szCs w:val="18"/>
        </w:rPr>
        <w:t xml:space="preserve">Старый </w:t>
      </w:r>
      <w:proofErr w:type="spellStart"/>
      <w:r w:rsidRPr="00496052">
        <w:rPr>
          <w:rFonts w:ascii="Calibri" w:eastAsia="Calibri" w:hAnsi="Calibri" w:cs="Times New Roman"/>
          <w:sz w:val="18"/>
          <w:szCs w:val="18"/>
        </w:rPr>
        <w:t>Аманак</w:t>
      </w:r>
      <w:proofErr w:type="spellEnd"/>
      <w:r w:rsidRPr="00496052">
        <w:rPr>
          <w:rFonts w:ascii="Calibri" w:eastAsia="Calibri" w:hAnsi="Calibri" w:cs="Times New Roman"/>
          <w:sz w:val="18"/>
          <w:szCs w:val="18"/>
        </w:rPr>
        <w:t xml:space="preserve"> </w:t>
      </w:r>
      <w:r w:rsidRPr="00496052">
        <w:rPr>
          <w:rFonts w:ascii="Times New Roman" w:eastAsia="Calibri" w:hAnsi="Times New Roman" w:cs="Times New Roman"/>
          <w:sz w:val="18"/>
          <w:szCs w:val="18"/>
        </w:rPr>
        <w:t>за 2022 год.</w:t>
      </w:r>
    </w:p>
    <w:p w:rsidR="00496052" w:rsidRPr="00496052" w:rsidRDefault="00496052" w:rsidP="00496052">
      <w:pPr>
        <w:numPr>
          <w:ilvl w:val="0"/>
          <w:numId w:val="2"/>
        </w:num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6052">
        <w:rPr>
          <w:rFonts w:ascii="Times New Roman" w:eastAsia="Calibri" w:hAnsi="Times New Roman" w:cs="Times New Roman"/>
          <w:sz w:val="18"/>
          <w:szCs w:val="18"/>
        </w:rPr>
        <w:t xml:space="preserve">Информация о социально-экономическом развитии территории муниципального района </w:t>
      </w:r>
      <w:proofErr w:type="spellStart"/>
      <w:r w:rsidRPr="00496052">
        <w:rPr>
          <w:rFonts w:ascii="Times New Roman" w:eastAsia="Calibri" w:hAnsi="Times New Roman" w:cs="Times New Roman"/>
          <w:sz w:val="18"/>
          <w:szCs w:val="18"/>
        </w:rPr>
        <w:t>Похвистневский</w:t>
      </w:r>
      <w:proofErr w:type="spellEnd"/>
      <w:r w:rsidRPr="00496052">
        <w:rPr>
          <w:rFonts w:ascii="Times New Roman" w:eastAsia="Calibri" w:hAnsi="Times New Roman" w:cs="Times New Roman"/>
          <w:sz w:val="18"/>
          <w:szCs w:val="18"/>
        </w:rPr>
        <w:t xml:space="preserve"> за 2022 год.</w:t>
      </w:r>
    </w:p>
    <w:p w:rsidR="00496052" w:rsidRPr="00496052" w:rsidRDefault="00496052" w:rsidP="00496052">
      <w:pPr>
        <w:numPr>
          <w:ilvl w:val="0"/>
          <w:numId w:val="2"/>
        </w:num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6052">
        <w:rPr>
          <w:rFonts w:ascii="Times New Roman" w:eastAsia="Calibri" w:hAnsi="Times New Roman" w:cs="Times New Roman"/>
          <w:sz w:val="18"/>
          <w:szCs w:val="18"/>
        </w:rPr>
        <w:t xml:space="preserve">О способе сбора ТКО в населенных пунктах сельского поселения </w:t>
      </w:r>
      <w:r w:rsidRPr="00496052">
        <w:rPr>
          <w:rFonts w:ascii="Calibri" w:eastAsia="Calibri" w:hAnsi="Calibri" w:cs="Times New Roman"/>
          <w:sz w:val="18"/>
          <w:szCs w:val="18"/>
        </w:rPr>
        <w:t xml:space="preserve">Старый </w:t>
      </w:r>
      <w:proofErr w:type="spellStart"/>
      <w:r w:rsidRPr="00496052">
        <w:rPr>
          <w:rFonts w:ascii="Calibri" w:eastAsia="Calibri" w:hAnsi="Calibri" w:cs="Times New Roman"/>
          <w:sz w:val="18"/>
          <w:szCs w:val="18"/>
        </w:rPr>
        <w:t>Аманак</w:t>
      </w:r>
      <w:proofErr w:type="spellEnd"/>
      <w:r w:rsidRPr="00496052">
        <w:rPr>
          <w:rFonts w:ascii="Calibri" w:eastAsia="Calibri" w:hAnsi="Calibri" w:cs="Times New Roman"/>
          <w:sz w:val="18"/>
          <w:szCs w:val="18"/>
        </w:rPr>
        <w:t xml:space="preserve"> </w:t>
      </w:r>
      <w:r w:rsidRPr="00496052">
        <w:rPr>
          <w:rFonts w:ascii="Times New Roman" w:eastAsia="Calibri" w:hAnsi="Times New Roman" w:cs="Times New Roman"/>
          <w:sz w:val="18"/>
          <w:szCs w:val="18"/>
        </w:rPr>
        <w:t xml:space="preserve"> на 2023 год.</w:t>
      </w:r>
    </w:p>
    <w:p w:rsidR="00496052" w:rsidRPr="00496052" w:rsidRDefault="00496052" w:rsidP="00496052">
      <w:pPr>
        <w:numPr>
          <w:ilvl w:val="0"/>
          <w:numId w:val="2"/>
        </w:num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96052">
        <w:rPr>
          <w:rFonts w:ascii="Times New Roman" w:eastAsia="Calibri" w:hAnsi="Times New Roman" w:cs="Times New Roman"/>
          <w:color w:val="000000"/>
          <w:sz w:val="18"/>
          <w:szCs w:val="18"/>
        </w:rPr>
        <w:t>Информационные сообщения различных ведомств и структур.</w:t>
      </w:r>
    </w:p>
    <w:p w:rsidR="00496052" w:rsidRPr="00496052" w:rsidRDefault="00496052" w:rsidP="00496052">
      <w:pPr>
        <w:widowControl w:val="0"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3. В срок до 16 февраля 2023 года оповестить делегатов, избранных на собраниях граждан по месту жительства на территориях (округах), утвержденных решением Собрания представителей  сельского поселения Старый </w:t>
      </w:r>
      <w:proofErr w:type="spellStart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02.02.2022     № 55, для участия в конференциях граждан (собрании делегатов) </w:t>
      </w:r>
      <w:proofErr w:type="gramStart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согласно списка</w:t>
      </w:r>
      <w:proofErr w:type="gramEnd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(Приложение № 1).</w:t>
      </w:r>
    </w:p>
    <w:p w:rsidR="00496052" w:rsidRPr="00496052" w:rsidRDefault="00496052" w:rsidP="0049605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>4. Опубликовать настоящее Постановление в газете «</w:t>
      </w:r>
      <w:proofErr w:type="spellStart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Аманакские</w:t>
      </w:r>
      <w:proofErr w:type="spellEnd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вести» и разместить на официальном сайте сельского поселения </w:t>
      </w:r>
      <w:proofErr w:type="gramStart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496052" w:rsidRPr="00496052" w:rsidRDefault="00496052" w:rsidP="0049605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5.Специалисту Администрации поселения Потаповой О.Ю. довести данную информацию до населения сельского поселения </w:t>
      </w:r>
      <w:proofErr w:type="gramStart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496052" w:rsidRPr="00496052" w:rsidRDefault="00496052" w:rsidP="0049605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</w:t>
      </w:r>
      <w:proofErr w:type="gramStart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выполнением настоящего Постановления  оставляю     за собой.</w:t>
      </w:r>
    </w:p>
    <w:p w:rsidR="00496052" w:rsidRPr="00496052" w:rsidRDefault="00496052" w:rsidP="00496052">
      <w:pPr>
        <w:spacing w:after="0" w:line="360" w:lineRule="auto"/>
        <w:ind w:left="720" w:firstLine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96052" w:rsidRPr="00496052" w:rsidRDefault="00496052" w:rsidP="00496052">
      <w:pPr>
        <w:ind w:left="720" w:firstLine="567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496052" w:rsidRPr="00496052" w:rsidRDefault="00496052" w:rsidP="004960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поселения                                                                      Т.А.Ефремова</w:t>
      </w:r>
    </w:p>
    <w:p w:rsidR="00496052" w:rsidRPr="00496052" w:rsidRDefault="00496052" w:rsidP="004960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6052" w:rsidRPr="00496052" w:rsidRDefault="00496052" w:rsidP="004960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6052" w:rsidRPr="00496052" w:rsidRDefault="00496052" w:rsidP="004960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6052" w:rsidRPr="00496052" w:rsidRDefault="00496052" w:rsidP="004960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6052" w:rsidRPr="00496052" w:rsidRDefault="00496052" w:rsidP="0049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6052" w:rsidRPr="00496052" w:rsidRDefault="00496052" w:rsidP="0049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6052" w:rsidRPr="00496052" w:rsidRDefault="00496052" w:rsidP="0049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6052" w:rsidRPr="00496052" w:rsidRDefault="00496052" w:rsidP="0049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6052" w:rsidRPr="00496052" w:rsidRDefault="00496052" w:rsidP="0049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6052" w:rsidRPr="00496052" w:rsidRDefault="00496052" w:rsidP="0049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6052" w:rsidRPr="00496052" w:rsidRDefault="00496052" w:rsidP="0049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6052" w:rsidRPr="00496052" w:rsidRDefault="00496052" w:rsidP="0049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6052" w:rsidRPr="00496052" w:rsidRDefault="00496052" w:rsidP="0049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6052" w:rsidRPr="00496052" w:rsidRDefault="00496052" w:rsidP="0049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6052" w:rsidRPr="00496052" w:rsidRDefault="00496052" w:rsidP="0049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496052" w:rsidRPr="00496052" w:rsidRDefault="00496052" w:rsidP="0049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Администрации поселения</w:t>
      </w:r>
    </w:p>
    <w:p w:rsidR="00496052" w:rsidRPr="00496052" w:rsidRDefault="00496052" w:rsidP="0049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>от 19.01.2023 № 2</w:t>
      </w:r>
    </w:p>
    <w:p w:rsidR="00496052" w:rsidRPr="00496052" w:rsidRDefault="00496052" w:rsidP="0049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6052" w:rsidRPr="00496052" w:rsidRDefault="00496052" w:rsidP="0049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Список делегатов, избранных на собраниях граждан по месту жительства                    на территориях (округах), утвержденных решением Собрания представителей  сельского поселения Старый </w:t>
      </w:r>
      <w:proofErr w:type="spellStart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4960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02.02.2022  № 55,                                       для участия в конференциях граждан (собрании делегатов)</w:t>
      </w:r>
    </w:p>
    <w:tbl>
      <w:tblPr>
        <w:tblStyle w:val="a8"/>
        <w:tblW w:w="9464" w:type="dxa"/>
        <w:tblLook w:val="04A0"/>
      </w:tblPr>
      <w:tblGrid>
        <w:gridCol w:w="1398"/>
        <w:gridCol w:w="8066"/>
      </w:tblGrid>
      <w:tr w:rsidR="00496052" w:rsidRPr="00496052" w:rsidTr="005663BE">
        <w:tc>
          <w:tcPr>
            <w:tcW w:w="1398" w:type="dxa"/>
            <w:vAlign w:val="center"/>
          </w:tcPr>
          <w:p w:rsidR="00496052" w:rsidRPr="00496052" w:rsidRDefault="00496052" w:rsidP="0049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  <w:p w:rsidR="00496052" w:rsidRPr="00496052" w:rsidRDefault="00496052" w:rsidP="0049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территории (округа)</w:t>
            </w:r>
          </w:p>
        </w:tc>
        <w:tc>
          <w:tcPr>
            <w:tcW w:w="8066" w:type="dxa"/>
            <w:vAlign w:val="center"/>
          </w:tcPr>
          <w:p w:rsidR="00496052" w:rsidRPr="00496052" w:rsidRDefault="00496052" w:rsidP="0049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Ф.,И.,О делегата</w:t>
            </w:r>
          </w:p>
        </w:tc>
      </w:tr>
      <w:tr w:rsidR="00496052" w:rsidRPr="00496052" w:rsidTr="005663BE">
        <w:tc>
          <w:tcPr>
            <w:tcW w:w="1398" w:type="dxa"/>
            <w:vAlign w:val="center"/>
          </w:tcPr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6" w:type="dxa"/>
            <w:vAlign w:val="center"/>
          </w:tcPr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Мелекесова</w:t>
            </w:r>
            <w:proofErr w:type="spellEnd"/>
            <w:r w:rsidRPr="0049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Ивановна</w:t>
            </w:r>
          </w:p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Кудряшова Юлия Владимировна</w:t>
            </w:r>
          </w:p>
        </w:tc>
      </w:tr>
      <w:tr w:rsidR="00496052" w:rsidRPr="00496052" w:rsidTr="005663BE">
        <w:tc>
          <w:tcPr>
            <w:tcW w:w="1398" w:type="dxa"/>
            <w:vAlign w:val="center"/>
          </w:tcPr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66" w:type="dxa"/>
            <w:vAlign w:val="center"/>
          </w:tcPr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Пичугина Ольга Юрьевна</w:t>
            </w:r>
          </w:p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Еланская Светлана Петровна</w:t>
            </w:r>
          </w:p>
        </w:tc>
      </w:tr>
      <w:tr w:rsidR="00496052" w:rsidRPr="00496052" w:rsidTr="005663BE">
        <w:tc>
          <w:tcPr>
            <w:tcW w:w="1398" w:type="dxa"/>
            <w:vAlign w:val="center"/>
          </w:tcPr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66" w:type="dxa"/>
            <w:vAlign w:val="center"/>
          </w:tcPr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Иванова Ира</w:t>
            </w:r>
          </w:p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Легеза</w:t>
            </w:r>
            <w:proofErr w:type="spellEnd"/>
            <w:r w:rsidRPr="0049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Вячеславовна</w:t>
            </w:r>
          </w:p>
        </w:tc>
      </w:tr>
      <w:tr w:rsidR="00496052" w:rsidRPr="00496052" w:rsidTr="005663BE">
        <w:tc>
          <w:tcPr>
            <w:tcW w:w="1398" w:type="dxa"/>
            <w:vAlign w:val="center"/>
          </w:tcPr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66" w:type="dxa"/>
            <w:vAlign w:val="center"/>
          </w:tcPr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Селин Андрей Александрович</w:t>
            </w:r>
          </w:p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Каюков Николай Михайлович</w:t>
            </w:r>
          </w:p>
        </w:tc>
      </w:tr>
      <w:tr w:rsidR="00496052" w:rsidRPr="00496052" w:rsidTr="005663BE">
        <w:tc>
          <w:tcPr>
            <w:tcW w:w="1398" w:type="dxa"/>
            <w:vAlign w:val="center"/>
          </w:tcPr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66" w:type="dxa"/>
            <w:vAlign w:val="center"/>
          </w:tcPr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Пичугина Татьяна Юрьевна</w:t>
            </w:r>
          </w:p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Стесева</w:t>
            </w:r>
            <w:proofErr w:type="spellEnd"/>
            <w:r w:rsidRPr="0049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Николаевна</w:t>
            </w:r>
          </w:p>
        </w:tc>
      </w:tr>
      <w:tr w:rsidR="00496052" w:rsidRPr="00496052" w:rsidTr="005663BE">
        <w:tc>
          <w:tcPr>
            <w:tcW w:w="1398" w:type="dxa"/>
            <w:vAlign w:val="center"/>
          </w:tcPr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66" w:type="dxa"/>
            <w:vAlign w:val="center"/>
          </w:tcPr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Саушкина</w:t>
            </w:r>
            <w:proofErr w:type="spellEnd"/>
            <w:r w:rsidRPr="0049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Александровна</w:t>
            </w:r>
          </w:p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Инякина</w:t>
            </w:r>
            <w:proofErr w:type="spellEnd"/>
            <w:r w:rsidRPr="0049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Тимофеевна</w:t>
            </w:r>
          </w:p>
        </w:tc>
      </w:tr>
      <w:tr w:rsidR="00496052" w:rsidRPr="00496052" w:rsidTr="005663BE">
        <w:tc>
          <w:tcPr>
            <w:tcW w:w="1398" w:type="dxa"/>
            <w:vAlign w:val="center"/>
          </w:tcPr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66" w:type="dxa"/>
            <w:vAlign w:val="center"/>
          </w:tcPr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Нестерова Оксана Владимировна</w:t>
            </w:r>
          </w:p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Сидорова Елена </w:t>
            </w:r>
            <w:proofErr w:type="spellStart"/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Заитовна</w:t>
            </w:r>
            <w:proofErr w:type="spellEnd"/>
          </w:p>
        </w:tc>
      </w:tr>
      <w:tr w:rsidR="00496052" w:rsidRPr="00496052" w:rsidTr="005663BE">
        <w:tc>
          <w:tcPr>
            <w:tcW w:w="1398" w:type="dxa"/>
            <w:vAlign w:val="center"/>
          </w:tcPr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66" w:type="dxa"/>
            <w:vAlign w:val="center"/>
          </w:tcPr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Ярыгин Сергей Александрович</w:t>
            </w:r>
          </w:p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Еланская Галина Александровна</w:t>
            </w:r>
          </w:p>
        </w:tc>
      </w:tr>
      <w:tr w:rsidR="00496052" w:rsidRPr="00496052" w:rsidTr="005663BE">
        <w:tc>
          <w:tcPr>
            <w:tcW w:w="1398" w:type="dxa"/>
            <w:vAlign w:val="center"/>
          </w:tcPr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66" w:type="dxa"/>
            <w:vAlign w:val="center"/>
          </w:tcPr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Анна Александровна</w:t>
            </w:r>
          </w:p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Людмила Петровна</w:t>
            </w:r>
          </w:p>
        </w:tc>
      </w:tr>
      <w:tr w:rsidR="00496052" w:rsidRPr="00496052" w:rsidTr="005663BE">
        <w:tc>
          <w:tcPr>
            <w:tcW w:w="1398" w:type="dxa"/>
            <w:vAlign w:val="center"/>
          </w:tcPr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6" w:type="dxa"/>
            <w:vAlign w:val="center"/>
          </w:tcPr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Нестеров Сергей Петрович</w:t>
            </w:r>
          </w:p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Кирпичников Петр Александрович </w:t>
            </w:r>
          </w:p>
          <w:p w:rsidR="00496052" w:rsidRPr="00496052" w:rsidRDefault="00496052" w:rsidP="004960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96052" w:rsidRPr="00496052" w:rsidRDefault="00496052" w:rsidP="0049605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69D9" w:rsidRPr="00C869D9" w:rsidRDefault="00C869D9" w:rsidP="00C869D9">
      <w:pPr>
        <w:suppressAutoHyphens/>
        <w:autoSpaceDE w:val="0"/>
        <w:snapToGrid w:val="0"/>
        <w:spacing w:after="0" w:line="240" w:lineRule="auto"/>
        <w:rPr>
          <w:rFonts w:ascii="Arial" w:eastAsia="Calibri" w:hAnsi="Arial" w:cs="Times New Roman"/>
          <w:color w:val="000000"/>
          <w:sz w:val="28"/>
          <w:szCs w:val="28"/>
          <w:lang w:eastAsia="ar-SA"/>
        </w:rPr>
      </w:pPr>
    </w:p>
    <w:p w:rsidR="00C869D9" w:rsidRDefault="00C869D9"/>
    <w:p w:rsidR="00C869D9" w:rsidRDefault="00C869D9"/>
    <w:p w:rsidR="002C3523" w:rsidRPr="007B6229" w:rsidRDefault="002C3523" w:rsidP="007B6229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7B6229">
        <w:rPr>
          <w:rFonts w:ascii="Times New Roman" w:hAnsi="Times New Roman" w:cs="Times New Roman"/>
          <w:sz w:val="18"/>
          <w:szCs w:val="18"/>
        </w:rPr>
        <w:t>Цифровая копия водительского удостоверения доступна в приложении «</w:t>
      </w:r>
      <w:proofErr w:type="spellStart"/>
      <w:r w:rsidRPr="007B6229">
        <w:rPr>
          <w:rFonts w:ascii="Times New Roman" w:hAnsi="Times New Roman" w:cs="Times New Roman"/>
          <w:sz w:val="18"/>
          <w:szCs w:val="18"/>
        </w:rPr>
        <w:t>Госуслуги</w:t>
      </w:r>
      <w:proofErr w:type="spellEnd"/>
      <w:r w:rsidRPr="007B6229">
        <w:rPr>
          <w:rFonts w:ascii="Times New Roman" w:hAnsi="Times New Roman" w:cs="Times New Roman"/>
          <w:sz w:val="18"/>
          <w:szCs w:val="18"/>
        </w:rPr>
        <w:t xml:space="preserve"> Авто» </w:t>
      </w:r>
    </w:p>
    <w:p w:rsidR="002C3523" w:rsidRPr="007B6229" w:rsidRDefault="002C3523" w:rsidP="007B62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B6229">
        <w:rPr>
          <w:rFonts w:ascii="Times New Roman" w:hAnsi="Times New Roman" w:cs="Times New Roman"/>
          <w:sz w:val="18"/>
          <w:szCs w:val="18"/>
        </w:rPr>
        <w:t>«В приложении «</w:t>
      </w:r>
      <w:proofErr w:type="spellStart"/>
      <w:r w:rsidRPr="007B6229">
        <w:rPr>
          <w:rFonts w:ascii="Times New Roman" w:hAnsi="Times New Roman" w:cs="Times New Roman"/>
          <w:sz w:val="18"/>
          <w:szCs w:val="18"/>
        </w:rPr>
        <w:t>Госуслуги</w:t>
      </w:r>
      <w:proofErr w:type="spellEnd"/>
      <w:r w:rsidRPr="007B6229">
        <w:rPr>
          <w:rFonts w:ascii="Times New Roman" w:hAnsi="Times New Roman" w:cs="Times New Roman"/>
          <w:sz w:val="18"/>
          <w:szCs w:val="18"/>
        </w:rPr>
        <w:t xml:space="preserve"> Авто» доступна цифровая копия водительского удостоверения, а также электронная версия свидетельства о регистрации транспортного средства. Данные документы в электронном виде водители могут предъявлять сотрудникам Госавтоинспекции для проверки. </w:t>
      </w:r>
    </w:p>
    <w:p w:rsidR="002C3523" w:rsidRPr="007B6229" w:rsidRDefault="002C3523" w:rsidP="007B62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B6229">
        <w:rPr>
          <w:rFonts w:ascii="Times New Roman" w:hAnsi="Times New Roman" w:cs="Times New Roman"/>
          <w:sz w:val="18"/>
          <w:szCs w:val="18"/>
        </w:rPr>
        <w:t xml:space="preserve">Это стало возможным благодаря совместной работе МВД и </w:t>
      </w:r>
      <w:proofErr w:type="spellStart"/>
      <w:r w:rsidRPr="007B6229">
        <w:rPr>
          <w:rFonts w:ascii="Times New Roman" w:hAnsi="Times New Roman" w:cs="Times New Roman"/>
          <w:sz w:val="18"/>
          <w:szCs w:val="18"/>
        </w:rPr>
        <w:t>Минцифры</w:t>
      </w:r>
      <w:proofErr w:type="spellEnd"/>
      <w:r w:rsidRPr="007B6229">
        <w:rPr>
          <w:rFonts w:ascii="Times New Roman" w:hAnsi="Times New Roman" w:cs="Times New Roman"/>
          <w:sz w:val="18"/>
          <w:szCs w:val="18"/>
        </w:rPr>
        <w:t xml:space="preserve"> России. Мобильное приложение «</w:t>
      </w:r>
      <w:proofErr w:type="spellStart"/>
      <w:r w:rsidRPr="007B6229">
        <w:rPr>
          <w:rFonts w:ascii="Times New Roman" w:hAnsi="Times New Roman" w:cs="Times New Roman"/>
          <w:sz w:val="18"/>
          <w:szCs w:val="18"/>
        </w:rPr>
        <w:t>Госуслуги</w:t>
      </w:r>
      <w:proofErr w:type="spellEnd"/>
      <w:r w:rsidRPr="007B6229">
        <w:rPr>
          <w:rFonts w:ascii="Times New Roman" w:hAnsi="Times New Roman" w:cs="Times New Roman"/>
          <w:sz w:val="18"/>
          <w:szCs w:val="18"/>
        </w:rPr>
        <w:t xml:space="preserve"> Авто» работает с 2021 года. С помощью приложения на сегодняшний день также возможно </w:t>
      </w:r>
      <w:proofErr w:type="spellStart"/>
      <w:r w:rsidRPr="007B6229">
        <w:rPr>
          <w:rFonts w:ascii="Times New Roman" w:hAnsi="Times New Roman" w:cs="Times New Roman"/>
          <w:sz w:val="18"/>
          <w:szCs w:val="18"/>
        </w:rPr>
        <w:t>онлайн-оформление</w:t>
      </w:r>
      <w:proofErr w:type="spellEnd"/>
      <w:r w:rsidRPr="007B6229">
        <w:rPr>
          <w:rFonts w:ascii="Times New Roman" w:hAnsi="Times New Roman" w:cs="Times New Roman"/>
          <w:sz w:val="18"/>
          <w:szCs w:val="18"/>
        </w:rPr>
        <w:t xml:space="preserve"> ДТП с помощью процедуры </w:t>
      </w:r>
      <w:proofErr w:type="spellStart"/>
      <w:r w:rsidRPr="007B6229">
        <w:rPr>
          <w:rFonts w:ascii="Times New Roman" w:hAnsi="Times New Roman" w:cs="Times New Roman"/>
          <w:sz w:val="18"/>
          <w:szCs w:val="18"/>
        </w:rPr>
        <w:t>европротокола</w:t>
      </w:r>
      <w:proofErr w:type="spellEnd"/>
      <w:r w:rsidRPr="007B6229">
        <w:rPr>
          <w:rFonts w:ascii="Times New Roman" w:hAnsi="Times New Roman" w:cs="Times New Roman"/>
          <w:sz w:val="18"/>
          <w:szCs w:val="18"/>
        </w:rPr>
        <w:t xml:space="preserve">, здесь доступен сервис проверки автомобиля, имеется возможность записи на регистрацию транспортного средства и замену водительского удостоверения, а также оплаты и обжалования штрафов за нарушение ПДД. </w:t>
      </w:r>
    </w:p>
    <w:p w:rsidR="002C3523" w:rsidRPr="007B6229" w:rsidRDefault="002C3523" w:rsidP="007B62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B6229">
        <w:rPr>
          <w:rFonts w:ascii="Times New Roman" w:hAnsi="Times New Roman" w:cs="Times New Roman"/>
          <w:sz w:val="18"/>
          <w:szCs w:val="18"/>
        </w:rPr>
        <w:t xml:space="preserve">Водители могут предъявлять автоинспекторам для проверки мобильное приложение, содержащее графическое отображение водительского удостоверения и информацию о нем. Проверка осуществляется с помощью служебного мобильного устройства сотрудников Госавтоинспекции с установленным сертифицированным программным обеспечением путем считывания QR-кода. </w:t>
      </w:r>
    </w:p>
    <w:p w:rsidR="002C3523" w:rsidRPr="007B6229" w:rsidRDefault="002C3523" w:rsidP="007B62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B6229">
        <w:rPr>
          <w:rFonts w:ascii="Times New Roman" w:hAnsi="Times New Roman" w:cs="Times New Roman"/>
          <w:sz w:val="18"/>
          <w:szCs w:val="18"/>
        </w:rPr>
        <w:t xml:space="preserve">Предъявлять водительское удостоверение и свидетельство о регистрации транспортного средства в электронном виде с помощью приложения можно даже без доступа к интернету. В настоящее время приложением пользуются более 2,5 </w:t>
      </w:r>
      <w:proofErr w:type="spellStart"/>
      <w:proofErr w:type="gramStart"/>
      <w:r w:rsidRPr="007B6229">
        <w:rPr>
          <w:rFonts w:ascii="Times New Roman" w:hAnsi="Times New Roman" w:cs="Times New Roman"/>
          <w:sz w:val="18"/>
          <w:szCs w:val="18"/>
        </w:rPr>
        <w:t>млн</w:t>
      </w:r>
      <w:proofErr w:type="spellEnd"/>
      <w:proofErr w:type="gramEnd"/>
      <w:r w:rsidRPr="007B6229">
        <w:rPr>
          <w:rFonts w:ascii="Times New Roman" w:hAnsi="Times New Roman" w:cs="Times New Roman"/>
          <w:sz w:val="18"/>
          <w:szCs w:val="18"/>
        </w:rPr>
        <w:t xml:space="preserve"> водителей. </w:t>
      </w:r>
    </w:p>
    <w:p w:rsidR="002C3523" w:rsidRPr="007B6229" w:rsidRDefault="002C3523" w:rsidP="007B62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B6229">
        <w:rPr>
          <w:rFonts w:ascii="Times New Roman" w:hAnsi="Times New Roman" w:cs="Times New Roman"/>
          <w:sz w:val="18"/>
          <w:szCs w:val="18"/>
        </w:rPr>
        <w:lastRenderedPageBreak/>
        <w:t>При этом МВД России напоминает, что наличие электронных документов в мобильном приложении не отменяет для водителей обязанности иметь при себе водительское удостоверение и свидетельство о регистрации транспортного средства в оригинальном виде. Эта обязанность закреплена в пункте 2.1.1. ПДД, где определен перечень документов, которые водитель транспортного средства обязан иметь при себе и по требованию сотрудников полиции предъявлять для проверки»,- сообщила официальный представитель МВД России Ирина Волк.</w:t>
      </w:r>
      <w:bookmarkEnd w:id="0"/>
    </w:p>
    <w:p w:rsidR="00852BE1" w:rsidRPr="007B6229" w:rsidRDefault="002C3523" w:rsidP="007B6229">
      <w:pPr>
        <w:spacing w:after="0"/>
        <w:rPr>
          <w:sz w:val="18"/>
          <w:szCs w:val="18"/>
        </w:rPr>
      </w:pPr>
      <w:r w:rsidRPr="007B6229">
        <w:rPr>
          <w:noProof/>
          <w:sz w:val="18"/>
          <w:szCs w:val="18"/>
          <w:lang w:eastAsia="ru-RU"/>
        </w:rPr>
        <w:drawing>
          <wp:inline distT="0" distB="0" distL="0" distR="0">
            <wp:extent cx="2124075" cy="1311929"/>
            <wp:effectExtent l="19050" t="0" r="0" b="0"/>
            <wp:docPr id="1" name="Рисунок 1" descr="C:\Users\Админ\AppData\Local\Microsoft\Windows\Temporary Internet Files\Content.Word\ав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авт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211" cy="131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58" w:rsidRPr="007B6229" w:rsidRDefault="00E16D58" w:rsidP="007B6229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color w:val="000000"/>
          <w:sz w:val="18"/>
          <w:szCs w:val="18"/>
        </w:rPr>
      </w:pPr>
      <w:r w:rsidRPr="007B6229">
        <w:rPr>
          <w:b w:val="0"/>
          <w:bCs w:val="0"/>
          <w:i/>
          <w:color w:val="000000"/>
          <w:sz w:val="18"/>
          <w:szCs w:val="18"/>
        </w:rPr>
        <w:t xml:space="preserve">В Похвистнево полицейскими </w:t>
      </w:r>
      <w:proofErr w:type="gramStart"/>
      <w:r w:rsidRPr="007B6229">
        <w:rPr>
          <w:b w:val="0"/>
          <w:bCs w:val="0"/>
          <w:i/>
          <w:color w:val="000000"/>
          <w:sz w:val="18"/>
          <w:szCs w:val="18"/>
        </w:rPr>
        <w:t>задержан</w:t>
      </w:r>
      <w:proofErr w:type="gramEnd"/>
      <w:r w:rsidRPr="007B6229">
        <w:rPr>
          <w:b w:val="0"/>
          <w:bCs w:val="0"/>
          <w:i/>
          <w:color w:val="000000"/>
          <w:sz w:val="18"/>
          <w:szCs w:val="18"/>
        </w:rPr>
        <w:t xml:space="preserve"> подозреваемый в незаконном обороте наркотических средств</w:t>
      </w:r>
    </w:p>
    <w:p w:rsidR="00E16D58" w:rsidRPr="007B6229" w:rsidRDefault="00E16D58" w:rsidP="007B6229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7B6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Находясь на маршруте патрулирования в </w:t>
      </w:r>
      <w:proofErr w:type="spellStart"/>
      <w:r w:rsidRPr="007B6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Похвистневском</w:t>
      </w:r>
      <w:proofErr w:type="spellEnd"/>
      <w:r w:rsidRPr="007B6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районе Самарской области инспекторы ДПС МО</w:t>
      </w:r>
      <w:proofErr w:type="gramEnd"/>
      <w:r w:rsidRPr="007B6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МВД России «</w:t>
      </w:r>
      <w:proofErr w:type="spellStart"/>
      <w:r w:rsidRPr="007B6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7B6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для проверки документов остановили автомобиль «</w:t>
      </w:r>
      <w:proofErr w:type="spellStart"/>
      <w:r w:rsidRPr="007B6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Ford</w:t>
      </w:r>
      <w:proofErr w:type="spellEnd"/>
      <w:r w:rsidRPr="007B6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B6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Focus</w:t>
      </w:r>
      <w:proofErr w:type="spellEnd"/>
      <w:r w:rsidRPr="007B6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». За рулем транспортного средства находился местный житель 1995 года рождения.</w:t>
      </w:r>
    </w:p>
    <w:p w:rsidR="00E16D58" w:rsidRPr="007B6229" w:rsidRDefault="00E16D58" w:rsidP="007B6229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6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ходе проверки документов водитель заметно нервничал, в </w:t>
      </w:r>
      <w:proofErr w:type="gramStart"/>
      <w:r w:rsidRPr="007B6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связи</w:t>
      </w:r>
      <w:proofErr w:type="gramEnd"/>
      <w:r w:rsidRPr="007B6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чем было принято решение о проведении личного досмотра и досмотра автомобиля.</w:t>
      </w:r>
    </w:p>
    <w:p w:rsidR="00E16D58" w:rsidRPr="007B6229" w:rsidRDefault="00E16D58" w:rsidP="007B6229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6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осмотре автомобиля в салоне был обнаружен полиэтиленовый пакет с веществом растительного происхождения внутри, а также электронные весы. Сотрудники ДПС вызвали на место следственно-оперативную группу.</w:t>
      </w:r>
    </w:p>
    <w:p w:rsidR="00E16D58" w:rsidRPr="007B6229" w:rsidRDefault="00E16D58" w:rsidP="007B6229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6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Полицейские направили изъятое на исследование в экспертно-криминалистический отдел МО МВД России «</w:t>
      </w:r>
      <w:proofErr w:type="spellStart"/>
      <w:r w:rsidRPr="007B6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Похвистневское</w:t>
      </w:r>
      <w:proofErr w:type="spellEnd"/>
      <w:r w:rsidRPr="007B6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». Экспертизой установлено, что вещество является наркотическим средством марихуана массой более 30 граммов.</w:t>
      </w:r>
    </w:p>
    <w:p w:rsidR="00E16D58" w:rsidRPr="007B6229" w:rsidRDefault="00E16D58" w:rsidP="007B6229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6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данным сотрудников полиции ранее мужчина не судим. В ходе опроса молодой человек пояснил, что хранил наркотики с целью дальнейшей реализации.</w:t>
      </w:r>
    </w:p>
    <w:p w:rsidR="00E16D58" w:rsidRPr="007B6229" w:rsidRDefault="00E16D58" w:rsidP="007B6229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7B6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Следственным отделом МО МВД России «</w:t>
      </w:r>
      <w:proofErr w:type="spellStart"/>
      <w:r w:rsidRPr="007B6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7B6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в отношении задержанного возбуждено уголовное дело по признакам преступления, предусмотренного ч.1 ст.228 УК РФ (незаконное приобретение, хранение, перевозка, изготовление, переработка наркотических средств, совершенные в значительном размере) и ч.3 ст.30, ч. 4 ст. 228.1 УК РФ (покушение на сбыт наркотических средств совершенное в крупном размере).</w:t>
      </w:r>
      <w:proofErr w:type="gramEnd"/>
      <w:r w:rsidRPr="007B6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Обвиняемому избрана мера пресечения в виде заключения под стражу.</w:t>
      </w:r>
    </w:p>
    <w:p w:rsidR="00E16D58" w:rsidRPr="007B6229" w:rsidRDefault="00E16D58" w:rsidP="007B6229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6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Полицейские продолжают мероприятия, направленные на установление всех обстоятель</w:t>
      </w:r>
      <w:proofErr w:type="gramStart"/>
      <w:r w:rsidRPr="007B6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ств пр</w:t>
      </w:r>
      <w:proofErr w:type="gramEnd"/>
      <w:r w:rsidRPr="007B6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оизошедшего и выявление канала поставки запрещенных веществ на территорию региона.</w:t>
      </w:r>
    </w:p>
    <w:p w:rsidR="00E16D58" w:rsidRPr="007B6229" w:rsidRDefault="00E16D58" w:rsidP="007B6229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6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Сотрудники полиции напоминают, что обо всех ставших известных фактах распространения, употребления и хранения наркотических средств можно сообщить в ближайший отдел полиции или по телефону 102.</w:t>
      </w:r>
    </w:p>
    <w:p w:rsidR="00E16D58" w:rsidRPr="00E557DE" w:rsidRDefault="00E16D58" w:rsidP="007B62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D58" w:rsidRDefault="00B212B5">
      <w:r>
        <w:rPr>
          <w:noProof/>
          <w:lang w:eastAsia="ru-RU"/>
        </w:rPr>
        <w:drawing>
          <wp:inline distT="0" distB="0" distL="0" distR="0">
            <wp:extent cx="1625600" cy="1219200"/>
            <wp:effectExtent l="19050" t="0" r="0" b="0"/>
            <wp:docPr id="2" name="Рисунок 1" descr="C:\Users\Админ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2B5">
        <w:t xml:space="preserve"> </w:t>
      </w:r>
      <w:r>
        <w:rPr>
          <w:noProof/>
          <w:lang w:eastAsia="ru-RU"/>
        </w:rPr>
        <w:drawing>
          <wp:inline distT="0" distB="0" distL="0" distR="0">
            <wp:extent cx="1638300" cy="1228725"/>
            <wp:effectExtent l="19050" t="0" r="0" b="0"/>
            <wp:docPr id="4" name="Рисунок 4" descr="C:\Users\Админ\AppData\Local\Microsoft\Window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A6" w:rsidRDefault="00627EA6"/>
    <w:tbl>
      <w:tblPr>
        <w:tblpPr w:leftFromText="180" w:rightFromText="180" w:bottomFromText="200" w:vertAnchor="text" w:horzAnchor="margin" w:tblpXSpec="center" w:tblpY="567"/>
        <w:tblW w:w="10170" w:type="dxa"/>
        <w:tblLayout w:type="fixed"/>
        <w:tblLook w:val="00A0"/>
      </w:tblPr>
      <w:tblGrid>
        <w:gridCol w:w="10170"/>
      </w:tblGrid>
      <w:tr w:rsidR="00627EA6" w:rsidTr="00627EA6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A6" w:rsidRDefault="00627EA6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627EA6" w:rsidRDefault="00627EA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Центральная       в администрации сельского поселения                                                        </w:t>
            </w:r>
          </w:p>
          <w:p w:rsidR="00627EA6" w:rsidRDefault="00627EA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627EA6" w:rsidRDefault="00627EA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  <w:tr w:rsidR="00627EA6" w:rsidTr="00627EA6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A6" w:rsidRDefault="00627EA6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627EA6" w:rsidRDefault="00627EA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</w:tbl>
    <w:p w:rsidR="00627EA6" w:rsidRDefault="00627EA6"/>
    <w:sectPr w:rsidR="00627EA6" w:rsidSect="003526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159" w:rsidRDefault="005D0159" w:rsidP="00910AB5">
      <w:pPr>
        <w:spacing w:after="0" w:line="240" w:lineRule="auto"/>
      </w:pPr>
      <w:r>
        <w:separator/>
      </w:r>
    </w:p>
  </w:endnote>
  <w:endnote w:type="continuationSeparator" w:id="0">
    <w:p w:rsidR="005D0159" w:rsidRDefault="005D0159" w:rsidP="0091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159" w:rsidRDefault="005D0159" w:rsidP="00910AB5">
      <w:pPr>
        <w:spacing w:after="0" w:line="240" w:lineRule="auto"/>
      </w:pPr>
      <w:r>
        <w:separator/>
      </w:r>
    </w:p>
  </w:footnote>
  <w:footnote w:type="continuationSeparator" w:id="0">
    <w:p w:rsidR="005D0159" w:rsidRDefault="005D0159" w:rsidP="0091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D9" w:rsidRDefault="00C869D9" w:rsidP="00780B8D">
    <w:pPr>
      <w:pStyle w:val="a6"/>
      <w:tabs>
        <w:tab w:val="clear" w:pos="4677"/>
        <w:tab w:val="clear" w:pos="9355"/>
        <w:tab w:val="left" w:pos="997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D9" w:rsidRDefault="00C869D9" w:rsidP="00780B8D">
    <w:pPr>
      <w:pStyle w:val="a6"/>
      <w:tabs>
        <w:tab w:val="clear" w:pos="4677"/>
        <w:tab w:val="clear" w:pos="9355"/>
        <w:tab w:val="left" w:pos="99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4D1"/>
    <w:multiLevelType w:val="hybridMultilevel"/>
    <w:tmpl w:val="32C415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745C46"/>
    <w:multiLevelType w:val="hybridMultilevel"/>
    <w:tmpl w:val="52B20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653"/>
    <w:rsid w:val="001D365A"/>
    <w:rsid w:val="002C3523"/>
    <w:rsid w:val="00352653"/>
    <w:rsid w:val="00496052"/>
    <w:rsid w:val="005D0159"/>
    <w:rsid w:val="00627EA6"/>
    <w:rsid w:val="00656832"/>
    <w:rsid w:val="006805D9"/>
    <w:rsid w:val="006F28A2"/>
    <w:rsid w:val="00717F3F"/>
    <w:rsid w:val="007B6229"/>
    <w:rsid w:val="00852BE1"/>
    <w:rsid w:val="00910AB5"/>
    <w:rsid w:val="00A0146C"/>
    <w:rsid w:val="00B212B5"/>
    <w:rsid w:val="00C1737A"/>
    <w:rsid w:val="00C869D9"/>
    <w:rsid w:val="00CA2A06"/>
    <w:rsid w:val="00E1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6C"/>
  </w:style>
  <w:style w:type="paragraph" w:styleId="2">
    <w:name w:val="heading 2"/>
    <w:basedOn w:val="a"/>
    <w:link w:val="20"/>
    <w:uiPriority w:val="9"/>
    <w:qFormat/>
    <w:rsid w:val="00E16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52653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C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5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16D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rsid w:val="00C869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869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96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2023-01-27T04:59:00Z</dcterms:created>
  <dcterms:modified xsi:type="dcterms:W3CDTF">2023-06-23T06:33:00Z</dcterms:modified>
</cp:coreProperties>
</file>