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D62BF" w:rsidTr="007D62BF">
        <w:tc>
          <w:tcPr>
            <w:tcW w:w="4068" w:type="dxa"/>
          </w:tcPr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7D62BF" w:rsidRDefault="0086310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Старый Аманак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62BF" w:rsidRDefault="007D62BF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D62BF" w:rsidRDefault="0086310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__________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_№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___</w:t>
            </w:r>
            <w:r w:rsidR="007D62B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7D62BF" w:rsidRDefault="007D62B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7D62BF" w:rsidRPr="007D62BF" w:rsidRDefault="007D62BF" w:rsidP="007D62B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предоставления   администрацией сельского поселения </w:t>
            </w:r>
            <w:proofErr w:type="gramStart"/>
            <w:r w:rsidR="00863100">
              <w:rPr>
                <w:rFonts w:ascii="Times New Roman" w:hAnsi="Times New Roman"/>
                <w:sz w:val="18"/>
                <w:szCs w:val="18"/>
                <w:lang w:eastAsia="en-US"/>
              </w:rPr>
              <w:t>Старый</w:t>
            </w:r>
            <w:proofErr w:type="gramEnd"/>
            <w:r w:rsidR="0086310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Аманак</w:t>
            </w: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</w:t>
            </w:r>
            <w:r w:rsidR="00863100">
              <w:rPr>
                <w:rFonts w:ascii="Times New Roman" w:hAnsi="Times New Roman"/>
                <w:sz w:val="18"/>
                <w:szCs w:val="18"/>
                <w:lang w:eastAsia="en-US"/>
              </w:rPr>
              <w:t>Старый Аманак</w:t>
            </w:r>
            <w:r w:rsidRPr="007D62BF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3100" w:rsidRDefault="00863100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7D62BF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62BF" w:rsidRDefault="00151289" w:rsidP="0086310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ПРОЕКТ</w:t>
            </w:r>
          </w:p>
        </w:tc>
      </w:tr>
    </w:tbl>
    <w:p w:rsidR="007D62BF" w:rsidRDefault="007D62BF" w:rsidP="00931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Генеральным планом сельского поселения </w:t>
      </w:r>
      <w:r w:rsidR="0086310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Старый Аманак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Похвистневский Самарской области, Уставом сельского поселения </w:t>
      </w:r>
      <w:r w:rsidR="0086310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Старый Аманак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863100">
        <w:rPr>
          <w:rFonts w:ascii="Times New Roman" w:hAnsi="Times New Roman" w:cs="Times New Roman"/>
          <w:sz w:val="28"/>
          <w:szCs w:val="28"/>
        </w:rPr>
        <w:t>Старый Аманак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11665" w:rsidRDefault="007D62BF" w:rsidP="00F1166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F11665" w:rsidRDefault="00F11665" w:rsidP="00F11665">
      <w:pPr>
        <w:autoSpaceDE w:val="0"/>
        <w:autoSpaceDN w:val="0"/>
        <w:adjustRightInd w:val="0"/>
        <w:spacing w:line="360" w:lineRule="auto"/>
        <w:ind w:right="-62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31F1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27.07.2017 г № 186 «</w:t>
      </w:r>
      <w:r w:rsidRPr="00931F14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  администрацией сельского поселения Старый </w:t>
      </w:r>
      <w:proofErr w:type="spellStart"/>
      <w:r w:rsidRPr="00931F14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931F1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931F14">
        <w:rPr>
          <w:rFonts w:ascii="Times New Roman" w:hAnsi="Times New Roman"/>
          <w:sz w:val="28"/>
          <w:szCs w:val="28"/>
          <w:lang w:eastAsia="en-US"/>
        </w:rPr>
        <w:t>Похвистневский</w:t>
      </w:r>
      <w:proofErr w:type="spellEnd"/>
      <w:r w:rsidRPr="00931F14">
        <w:rPr>
          <w:rFonts w:ascii="Times New Roman" w:hAnsi="Times New Roman"/>
          <w:sz w:val="28"/>
          <w:szCs w:val="28"/>
          <w:lang w:eastAsia="en-US"/>
        </w:rPr>
        <w:t xml:space="preserve"> Самарской области муниципальной услуги «Предоставление разрешения на осуществление земляных работ на территории сельского поселения Старый </w:t>
      </w:r>
      <w:proofErr w:type="spellStart"/>
      <w:r w:rsidRPr="00931F14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931F14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</w:p>
    <w:p w:rsidR="00F11665" w:rsidRPr="00F11665" w:rsidRDefault="00F11665" w:rsidP="00F11665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16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12.10.2015 г № 36 «Выдача разрешений на проведение земляных работ на территории сельского поселения Старый </w:t>
      </w:r>
      <w:proofErr w:type="spellStart"/>
      <w:r w:rsidRPr="00F1166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F11665">
        <w:rPr>
          <w:rFonts w:ascii="Times New Roman" w:hAnsi="Times New Roman" w:cs="Times New Roman"/>
          <w:sz w:val="28"/>
          <w:szCs w:val="28"/>
        </w:rPr>
        <w:t>»</w:t>
      </w:r>
    </w:p>
    <w:p w:rsidR="00863100" w:rsidRPr="00F11665" w:rsidRDefault="00F11665" w:rsidP="00F11665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62BF" w:rsidRPr="00F1166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  администрацией сельского поселения </w:t>
      </w:r>
      <w:r w:rsidR="00863100" w:rsidRPr="00F11665">
        <w:rPr>
          <w:rFonts w:ascii="Times New Roman" w:hAnsi="Times New Roman" w:cs="Times New Roman"/>
          <w:sz w:val="28"/>
          <w:szCs w:val="28"/>
        </w:rPr>
        <w:t>Старый Аманак</w:t>
      </w:r>
      <w:r w:rsidR="007D62BF" w:rsidRPr="00F11665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</w:t>
      </w:r>
      <w:r w:rsidR="00863100" w:rsidRPr="00F11665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863100" w:rsidRPr="00F1166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D62BF" w:rsidRPr="00F11665">
        <w:rPr>
          <w:rFonts w:ascii="Times New Roman" w:hAnsi="Times New Roman" w:cs="Times New Roman"/>
          <w:sz w:val="28"/>
          <w:szCs w:val="28"/>
        </w:rPr>
        <w:t>».</w:t>
      </w:r>
    </w:p>
    <w:p w:rsidR="007D62BF" w:rsidRDefault="00F11665" w:rsidP="00F11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D62BF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7D6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62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62BF" w:rsidRDefault="00F11665" w:rsidP="00F116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62B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863100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863100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7D62BF">
        <w:rPr>
          <w:rFonts w:ascii="Times New Roman" w:hAnsi="Times New Roman" w:cs="Times New Roman"/>
          <w:sz w:val="28"/>
          <w:szCs w:val="28"/>
        </w:rPr>
        <w:t>».</w:t>
      </w:r>
    </w:p>
    <w:p w:rsidR="00F11665" w:rsidRDefault="00931F14" w:rsidP="00F116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2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D62BF" w:rsidRDefault="007D62BF" w:rsidP="00F116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863100">
        <w:rPr>
          <w:rFonts w:ascii="Times New Roman CYR" w:hAnsi="Times New Roman CYR" w:cs="Times New Roman CYR"/>
          <w:sz w:val="28"/>
          <w:szCs w:val="28"/>
        </w:rPr>
        <w:t>Т.А.Ефремова</w:t>
      </w:r>
      <w:proofErr w:type="spellEnd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Default="004E03C9" w:rsidP="0071430A">
            <w:pPr>
              <w:jc w:val="center"/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14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1430A" w:rsidRPr="00576F13" w:rsidRDefault="0071430A" w:rsidP="00863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0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863100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863100">
              <w:rPr>
                <w:rFonts w:ascii="Times New Roman" w:hAnsi="Times New Roman" w:cs="Times New Roman"/>
                <w:sz w:val="28"/>
                <w:szCs w:val="28"/>
              </w:rPr>
              <w:t xml:space="preserve"> Аманак</w:t>
            </w: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4927" w:type="dxa"/>
          </w:tcPr>
          <w:p w:rsidR="004E03C9" w:rsidRPr="00576F13" w:rsidRDefault="004E03C9" w:rsidP="0086310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631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631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8631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4E03C9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863100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863100">
        <w:rPr>
          <w:rFonts w:ascii="Times New Roman" w:hAnsi="Times New Roman" w:cs="Times New Roman"/>
          <w:b/>
          <w:sz w:val="28"/>
          <w:szCs w:val="28"/>
        </w:rPr>
        <w:t xml:space="preserve"> Аманак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</w:t>
      </w:r>
      <w:r w:rsidR="0071430A" w:rsidRPr="0057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71430A" w:rsidRPr="0071430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63100">
        <w:rPr>
          <w:rFonts w:ascii="Times New Roman" w:hAnsi="Times New Roman" w:cs="Times New Roman"/>
          <w:b/>
          <w:sz w:val="28"/>
          <w:szCs w:val="28"/>
        </w:rPr>
        <w:t>Старый Аманак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CC3EE7" w:rsidRPr="00576F13" w:rsidRDefault="00CC3EE7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03C9" w:rsidRDefault="00CC3EE7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АКТУАЛЬНАЯ РЕДАКЦИЯ </w:t>
      </w:r>
    </w:p>
    <w:p w:rsidR="00CC3EE7" w:rsidRPr="00CC3EE7" w:rsidRDefault="00CC3EE7" w:rsidP="00CC3EE7">
      <w:pPr>
        <w:pStyle w:val="a8"/>
        <w:jc w:val="center"/>
        <w:rPr>
          <w:rFonts w:ascii="Times New Roman" w:hAnsi="Times New Roman"/>
        </w:rPr>
      </w:pPr>
      <w:r w:rsidRPr="00CC3EE7">
        <w:rPr>
          <w:rFonts w:ascii="Times New Roman" w:hAnsi="Times New Roman"/>
          <w:sz w:val="24"/>
          <w:szCs w:val="28"/>
        </w:rPr>
        <w:t xml:space="preserve">(с изменениями и дополнениями </w:t>
      </w:r>
      <w:r>
        <w:rPr>
          <w:rFonts w:ascii="Times New Roman" w:hAnsi="Times New Roman"/>
          <w:szCs w:val="28"/>
        </w:rPr>
        <w:t>№ 339 от 14.09.2019 г.,</w:t>
      </w:r>
      <w:r>
        <w:rPr>
          <w:rFonts w:ascii="Times New Roman" w:hAnsi="Times New Roman"/>
        </w:rPr>
        <w:t xml:space="preserve"> </w:t>
      </w:r>
      <w:r w:rsidRPr="00CC3EE7">
        <w:rPr>
          <w:rFonts w:ascii="Times New Roman" w:hAnsi="Times New Roman"/>
        </w:rPr>
        <w:t>от 03.07.2019 года № 76</w:t>
      </w:r>
      <w:r>
        <w:rPr>
          <w:rFonts w:ascii="Times New Roman" w:hAnsi="Times New Roman"/>
        </w:rPr>
        <w:t>)</w:t>
      </w:r>
    </w:p>
    <w:p w:rsidR="00CC3EE7" w:rsidRPr="00CC3EE7" w:rsidRDefault="00CC3EE7" w:rsidP="004E03C9">
      <w:pPr>
        <w:jc w:val="center"/>
        <w:rPr>
          <w:rFonts w:ascii="Times New Roman" w:hAnsi="Times New Roman" w:cs="Times New Roman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97707" w:rsidRP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3100">
        <w:rPr>
          <w:rFonts w:ascii="Times New Roman" w:hAnsi="Times New Roman" w:cs="Times New Roman"/>
          <w:sz w:val="28"/>
          <w:szCs w:val="28"/>
        </w:rPr>
        <w:t xml:space="preserve">Старый Аманак </w:t>
      </w:r>
      <w:r w:rsidR="00097707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</w:t>
      </w:r>
      <w:r w:rsidR="00097707" w:rsidRPr="007143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3100">
        <w:rPr>
          <w:rFonts w:ascii="Times New Roman" w:hAnsi="Times New Roman" w:cs="Times New Roman"/>
          <w:sz w:val="28"/>
          <w:szCs w:val="28"/>
        </w:rPr>
        <w:t xml:space="preserve">Старый Аманак 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4E03C9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«В этом случае лицом, устраняющим последствия аварий, до начала осуществления земляных работ в уполномоченный орган направляется уведомление о проведении земляных работ по форме, предусмотренной приложением 7 к настоящему Постановлению.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Под аварией понимается опасное техногенное происшествие, создающее на объекте, определенной территории или акватории угрозы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 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Заявитель, а также лицо, направившее уведомление в соответствии с пунктом 3 настоящего Порядка, по завершению земляных работ обязаны провести мероприятия по восстановлению элементов благоустройства в соответствии с гарантийными обстоятельствами на восстановление нарушенного благоустройства и правилами благоустройства.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Восстановление нарушенных элементов благоустройства осуществляется как на территории непосредственного осуществления земляных работ,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Приложением № 8 к настоящему Постановлению.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Акт завершения земляных работ и в восстановления  элементов благоустройства подписывается после полного восстановления всех нарушенных элементов благоустройства.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В случае</w:t>
      </w:r>
      <w:proofErr w:type="gramStart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земляные работы проведены на земельном участке, 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представителями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орган в течени</w:t>
      </w:r>
      <w:proofErr w:type="gramStart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CC3EE7">
        <w:rPr>
          <w:rFonts w:ascii="Times New Roman" w:eastAsia="Times New Roman" w:hAnsi="Times New Roman" w:cs="Times New Roman"/>
          <w:b/>
          <w:sz w:val="28"/>
          <w:szCs w:val="28"/>
        </w:rPr>
        <w:t xml:space="preserve">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 ред. Постановления № 76 от 03.07.2019г.)</w:t>
      </w:r>
    </w:p>
    <w:p w:rsidR="004E03C9" w:rsidRPr="00576F13" w:rsidRDefault="00CC3EE7" w:rsidP="00CC3E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4464</w:t>
      </w:r>
      <w:r w:rsidR="00863100">
        <w:rPr>
          <w:rFonts w:ascii="Times New Roman" w:hAnsi="Times New Roman" w:cs="Times New Roman"/>
          <w:sz w:val="28"/>
          <w:szCs w:val="28"/>
        </w:rPr>
        <w:t>72</w:t>
      </w:r>
      <w:r w:rsidR="00270639">
        <w:rPr>
          <w:rFonts w:ascii="Times New Roman" w:hAnsi="Times New Roman" w:cs="Times New Roman"/>
          <w:sz w:val="28"/>
          <w:szCs w:val="28"/>
        </w:rPr>
        <w:t xml:space="preserve">, РФ, Самарская область, Похвистневский район, </w:t>
      </w:r>
      <w:proofErr w:type="gramStart"/>
      <w:r w:rsidR="002706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0639">
        <w:rPr>
          <w:rFonts w:ascii="Times New Roman" w:hAnsi="Times New Roman" w:cs="Times New Roman"/>
          <w:sz w:val="28"/>
          <w:szCs w:val="28"/>
        </w:rPr>
        <w:t>.</w:t>
      </w:r>
      <w:r w:rsidR="00863100" w:rsidRPr="00863100">
        <w:rPr>
          <w:rFonts w:ascii="Times New Roman" w:hAnsi="Times New Roman" w:cs="Times New Roman"/>
          <w:sz w:val="28"/>
          <w:szCs w:val="28"/>
        </w:rPr>
        <w:t xml:space="preserve"> </w:t>
      </w:r>
      <w:r w:rsidR="00863100">
        <w:rPr>
          <w:rFonts w:ascii="Times New Roman" w:hAnsi="Times New Roman" w:cs="Times New Roman"/>
          <w:sz w:val="28"/>
          <w:szCs w:val="28"/>
        </w:rPr>
        <w:t>Старый Аманак</w:t>
      </w:r>
      <w:r w:rsidR="00270639">
        <w:rPr>
          <w:rFonts w:ascii="Times New Roman" w:hAnsi="Times New Roman" w:cs="Times New Roman"/>
          <w:sz w:val="28"/>
          <w:szCs w:val="28"/>
        </w:rPr>
        <w:t>, ул.</w:t>
      </w:r>
      <w:r w:rsidR="00863100">
        <w:rPr>
          <w:rFonts w:ascii="Times New Roman" w:hAnsi="Times New Roman" w:cs="Times New Roman"/>
          <w:sz w:val="28"/>
          <w:szCs w:val="28"/>
        </w:rPr>
        <w:t xml:space="preserve"> Центральная,37А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9" w:rsidRDefault="004E03C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</w:t>
      </w:r>
      <w:r w:rsidR="00863100">
        <w:rPr>
          <w:rFonts w:ascii="Times New Roman" w:hAnsi="Times New Roman" w:cs="Times New Roman"/>
          <w:sz w:val="28"/>
          <w:szCs w:val="28"/>
        </w:rPr>
        <w:t>.00 до 16</w:t>
      </w:r>
      <w:r w:rsidRPr="00FC57D5">
        <w:rPr>
          <w:rFonts w:ascii="Times New Roman" w:hAnsi="Times New Roman" w:cs="Times New Roman"/>
          <w:sz w:val="28"/>
          <w:szCs w:val="28"/>
        </w:rPr>
        <w:t>.</w:t>
      </w:r>
      <w:r w:rsidR="00863100">
        <w:rPr>
          <w:rFonts w:ascii="Times New Roman" w:hAnsi="Times New Roman" w:cs="Times New Roman"/>
          <w:sz w:val="28"/>
          <w:szCs w:val="28"/>
        </w:rPr>
        <w:t>15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270639" w:rsidRPr="00FC57D5" w:rsidRDefault="00270639" w:rsidP="00270639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270639">
        <w:rPr>
          <w:rFonts w:ascii="Times New Roman" w:hAnsi="Times New Roman" w:cs="Times New Roman"/>
          <w:sz w:val="28"/>
          <w:szCs w:val="28"/>
        </w:rPr>
        <w:t>8(846)</w:t>
      </w:r>
      <w:r w:rsidR="00863100">
        <w:rPr>
          <w:rFonts w:ascii="Times New Roman" w:hAnsi="Times New Roman" w:cs="Times New Roman"/>
          <w:sz w:val="28"/>
          <w:szCs w:val="28"/>
        </w:rPr>
        <w:t>44-5-73</w:t>
      </w:r>
      <w:r w:rsidR="00270639">
        <w:rPr>
          <w:rFonts w:ascii="Times New Roman" w:hAnsi="Times New Roman" w:cs="Times New Roman"/>
          <w:sz w:val="28"/>
          <w:szCs w:val="28"/>
        </w:rPr>
        <w:t>.</w:t>
      </w:r>
    </w:p>
    <w:p w:rsidR="004E03C9" w:rsidRPr="00863100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0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63100" w:rsidRPr="00863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100">
        <w:rPr>
          <w:rFonts w:ascii="Times New Roman" w:hAnsi="Times New Roman" w:cs="Times New Roman"/>
          <w:sz w:val="28"/>
          <w:szCs w:val="28"/>
          <w:lang w:val="en-US"/>
        </w:rPr>
        <w:t>amanak</w:t>
      </w:r>
      <w:proofErr w:type="spellEnd"/>
      <w:r w:rsidR="00863100" w:rsidRPr="00863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100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="008631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310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63100" w:rsidRPr="00863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469C" w:rsidRPr="00576F13" w:rsidRDefault="004E03C9" w:rsidP="00464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1.4.2. Местонахождение МФЦ</w:t>
      </w:r>
      <w:r w:rsidR="00270639">
        <w:rPr>
          <w:rFonts w:ascii="Times New Roman" w:hAnsi="Times New Roman" w:cs="Times New Roman"/>
          <w:sz w:val="28"/>
          <w:szCs w:val="28"/>
        </w:rPr>
        <w:t>:</w:t>
      </w:r>
      <w:r w:rsidR="00270639" w:rsidRPr="00270639">
        <w:rPr>
          <w:rFonts w:ascii="Times New Roman" w:hAnsi="Times New Roman" w:cs="Times New Roman"/>
          <w:sz w:val="28"/>
          <w:szCs w:val="28"/>
        </w:rPr>
        <w:t xml:space="preserve"> </w:t>
      </w:r>
      <w:r w:rsidR="0046469C">
        <w:rPr>
          <w:rFonts w:ascii="Times New Roman" w:hAnsi="Times New Roman" w:cs="Times New Roman"/>
          <w:sz w:val="28"/>
          <w:szCs w:val="28"/>
        </w:rPr>
        <w:t xml:space="preserve">446490, Самарская область,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4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469C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469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46469C">
        <w:rPr>
          <w:rFonts w:ascii="Times New Roman" w:hAnsi="Times New Roman" w:cs="Times New Roman"/>
          <w:sz w:val="28"/>
          <w:szCs w:val="28"/>
        </w:rPr>
        <w:t>, д.65.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23FA1" w:rsidRPr="00A23FA1">
        <w:rPr>
          <w:rFonts w:cs="Arial"/>
          <w:sz w:val="28"/>
          <w:szCs w:val="28"/>
        </w:rPr>
        <w:t xml:space="preserve"> </w:t>
      </w:r>
      <w:r w:rsidR="00863100" w:rsidRPr="00863100">
        <w:rPr>
          <w:rFonts w:cs="Arial"/>
          <w:sz w:val="28"/>
          <w:szCs w:val="28"/>
        </w:rPr>
        <w:t>https://s</w:t>
      </w:r>
      <w:r w:rsidR="0044606C">
        <w:rPr>
          <w:rFonts w:cs="Arial"/>
          <w:sz w:val="28"/>
          <w:szCs w:val="28"/>
        </w:rPr>
        <w:t>tar-amanak.ru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E03C9" w:rsidRPr="00576F13" w:rsidRDefault="004E03C9" w:rsidP="004E03C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1.4.7.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4E03C9" w:rsidRPr="00EB251C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E03C9" w:rsidRPr="00576F13" w:rsidRDefault="004E03C9" w:rsidP="004E03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4E03C9" w:rsidRPr="00576F13" w:rsidRDefault="004E03C9" w:rsidP="004E0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609F1" w:rsidRDefault="004E03C9" w:rsidP="00A609F1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1.4.14. В залах обслуживания МФЦ</w:t>
      </w:r>
      <w:r w:rsidR="001A373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  <w:r w:rsidR="00A609F1" w:rsidRPr="00A60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7"/>
          <w:szCs w:val="27"/>
          <w:u w:color="000000"/>
          <w:lang w:eastAsia="zh-CN" w:bidi="hi-IN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1.5. </w:t>
      </w:r>
      <w:r w:rsidRPr="00A609F1">
        <w:rPr>
          <w:rFonts w:ascii="Times New Roman" w:eastAsia="Arial" w:hAnsi="Times New Roman" w:cs="Times New Roman"/>
          <w:b/>
          <w:kern w:val="2"/>
          <w:sz w:val="28"/>
          <w:szCs w:val="28"/>
          <w:u w:color="000000"/>
          <w:lang w:eastAsia="zh-CN" w:bidi="hi-IN"/>
        </w:rPr>
        <w:t>(в ред. Постановления № 76 от 03.07.2019г.)</w:t>
      </w: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Приложение № 6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к Порядку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предоставления разрешения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на осуществление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                                    Руководителю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местного самоуправления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наименование руководителя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и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                                           наименование юридического лица 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с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указанием организационно-правовой формы,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 место нахождения,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ИНН - для юридических лиц,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Ф.И.О., адрес регистрации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(места жительства),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реквизиты документа,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lastRenderedPageBreak/>
        <w:t>                                                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удостоверяющего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личность -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для физических лиц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Ф.И.О., реквизиты документа,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      подтверждающего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                                                           полномочия - 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для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представителей заявителя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___________________________________,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            почтовый адрес, адрес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      электронной почты, номер телефона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                            УВЕДОМЛЕНИЕ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О ПРОВЕДЕНИИ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 xml:space="preserve">    Настоящим  уведомляю  о  необходимости  проведения  земляных  работ  на земельном участке по адресу: 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(наименование населенного пункта, улицы, номер участка, указывается, в том числе кадастровый номер земельного участка, если он имеется)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Необходимость проведения земляных работ обусловлена аварией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(указывается фактически произошедшее повреждение (уничтожение) имущества в результате произошедшей аварии).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Представляю график планируемого проведения земляных работ: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772"/>
        <w:gridCol w:w="4805"/>
      </w:tblGrid>
      <w:tr w:rsidR="00A609F1" w:rsidRPr="00A609F1" w:rsidTr="00863100">
        <w:trPr>
          <w:trHeight w:val="15"/>
        </w:trPr>
        <w:tc>
          <w:tcPr>
            <w:tcW w:w="55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Мероприятие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A609F1" w:rsidRPr="00A609F1" w:rsidTr="008631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</w:tbl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Обязуюсь  восстановить 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указанный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 в  настоящем  уведомлении  земельный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участок   в   первоначальном   виде  после  завершения  земляных  работ  до_____________________________   (указывается   дата  завершения  исполнения соответствующей обязанности).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Даю  согласие  на  обработку  моих  персональных  данных,  указанных 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в</w:t>
      </w:r>
      <w:proofErr w:type="gramEnd"/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заявлении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,  в порядке, установленном законодательством Российской Федерации о персональных данных &lt;1&gt;.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_____________  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(подпись)               (фамилия, имя и (при наличии) отчество</w:t>
      </w:r>
      <w:proofErr w:type="gramEnd"/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                          подписавшего лица, 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наименование должности подписавшего лица либ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о(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для юридических лиц, при наличии)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lastRenderedPageBreak/>
        <w:t>________ 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указание на то, что подписавшее лицо   является представителем по доверенности)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&lt;1</w:t>
      </w:r>
      <w:proofErr w:type="gramStart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&gt; У</w:t>
      </w:r>
      <w:proofErr w:type="gramEnd"/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казывается в случае, если заявителем является физическое лицо.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</w:p>
    <w:p w:rsidR="00A609F1" w:rsidRPr="00A609F1" w:rsidRDefault="00A609F1" w:rsidP="00A609F1">
      <w:pPr>
        <w:suppressAutoHyphens/>
        <w:autoSpaceDE w:val="0"/>
        <w:ind w:firstLine="709"/>
        <w:jc w:val="right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Приложение № 7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к Порядку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предоставления разрешения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на осуществление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</w:t>
      </w:r>
      <w:r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</w:t>
      </w: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АКТ</w:t>
      </w:r>
    </w:p>
    <w:p w:rsidR="00A609F1" w:rsidRPr="00A609F1" w:rsidRDefault="00A609F1" w:rsidP="00A609F1">
      <w:pPr>
        <w:suppressAutoHyphens/>
        <w:autoSpaceDE w:val="0"/>
        <w:ind w:firstLine="709"/>
        <w:jc w:val="center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ЗАВЕРШЕНИЯ ЗЕМЛЯНЫХ РАБОТ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"____" ____________ 20__ г. N 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 ____________________________________________________________________________________________________________________________________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(Ф.И.О./наименование, адрес Заявителя, производящего земляные работы)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По объекту: 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__________________________________________________________________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    (наименование объекта, адрес проведения земляных работ)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Восстановление   элементов  благоустройства,  нарушенных  в  период  низких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температур наружного воздуха, провести до "____" ________ 20___ г.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Представитель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     ______________________ 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</w:t>
      </w:r>
    </w:p>
    <w:p w:rsidR="00A609F1" w:rsidRPr="00A609F1" w:rsidRDefault="00A609F1" w:rsidP="00A609F1">
      <w:pPr>
        <w:suppressAutoHyphens/>
        <w:autoSpaceDE w:val="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_____________________    __________________  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Работы  по восстановлению и озеленению территории после проведения земляных работ выполнены в полном объеме.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696"/>
        <w:gridCol w:w="1109"/>
        <w:gridCol w:w="1294"/>
        <w:gridCol w:w="1294"/>
        <w:gridCol w:w="1678"/>
      </w:tblGrid>
      <w:tr w:rsidR="00A609F1" w:rsidRPr="00A609F1" w:rsidTr="00863100">
        <w:trPr>
          <w:trHeight w:val="15"/>
        </w:trPr>
        <w:tc>
          <w:tcPr>
            <w:tcW w:w="370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109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благоустройства и озеленения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Ед. изм.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proofErr w:type="gram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восстановлено</w:t>
            </w:r>
            <w:proofErr w:type="gramEnd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/не восстановлено (нужное подчеркнуть)</w:t>
            </w:r>
          </w:p>
        </w:tc>
      </w:tr>
      <w:tr w:rsidR="00A609F1" w:rsidRPr="00A609F1" w:rsidTr="00863100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щебень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асфальт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газон/грунт</w:t>
            </w: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Дорожная часть</w:t>
            </w: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Проезжая часть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Межквартальные дороги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Пешеходные дорожки (замощение, плитка)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Тротуар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proofErr w:type="spell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Отмостки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Камни бортовые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благоустройства дворовых территорий</w:t>
            </w: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Детская площадка, спортивная площадка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Ограждения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 xml:space="preserve">п. </w:t>
            </w:r>
            <w:proofErr w:type="gramStart"/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м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Скамьи, беседки, столы, урны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Элементы озеленения</w:t>
            </w:r>
          </w:p>
        </w:tc>
      </w:tr>
      <w:tr w:rsidR="00A609F1" w:rsidRPr="00A609F1" w:rsidTr="0086310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Площадки, газоны и цветники с подсыпкой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  <w:r w:rsidRPr="00A609F1"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9F1" w:rsidRPr="00A609F1" w:rsidRDefault="00A609F1" w:rsidP="00A609F1">
            <w:pPr>
              <w:suppressAutoHyphens/>
              <w:autoSpaceDE w:val="0"/>
              <w:ind w:firstLine="709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u w:color="000000"/>
                <w:lang w:eastAsia="zh-CN" w:bidi="hi-IN"/>
              </w:rPr>
            </w:pPr>
          </w:p>
        </w:tc>
      </w:tr>
    </w:tbl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Работы  по  восстановлению  и  озеленению  (в том числе малых архитектурных форм),   зеленых   насаждений  после  завершения  земляных  работ  согласно разрешению  на  осуществление  земляных  работ от "_____" ___________ 20___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N _____ выполнены полностью.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Заявитель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______________________    _________________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Представитель собственника территории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    __________________    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    Представитель уполномоченного органа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br/>
        <w:t>______________________    _________________   _______________________</w:t>
      </w:r>
    </w:p>
    <w:p w:rsidR="00A609F1" w:rsidRPr="00A609F1" w:rsidRDefault="00A609F1" w:rsidP="00A609F1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A609F1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      должность                  подпись                  (Ф.И.О.)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4E03C9" w:rsidRPr="00576F13" w:rsidRDefault="004E03C9" w:rsidP="004E0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1A373B" w:rsidRPr="00576F13">
        <w:rPr>
          <w:rFonts w:ascii="Times New Roman" w:hAnsi="Times New Roman" w:cs="Times New Roman"/>
          <w:sz w:val="28"/>
          <w:szCs w:val="28"/>
        </w:rPr>
        <w:t>администрация</w:t>
      </w:r>
      <w:r w:rsidR="001A373B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1A373B" w:rsidRPr="004750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6310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63100">
        <w:rPr>
          <w:rFonts w:ascii="Times New Roman" w:hAnsi="Times New Roman" w:cs="Times New Roman"/>
          <w:sz w:val="28"/>
          <w:szCs w:val="28"/>
        </w:rPr>
        <w:t xml:space="preserve"> Аманак</w:t>
      </w:r>
      <w:r w:rsidR="001A373B" w:rsidRPr="0047506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Государственной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внутренних дел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 Самарской области (структурным подразделением (его должностным лицом) управления ГИБДД) (далее – ГИБДД);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CC3EE7" w:rsidRPr="00CC3EE7" w:rsidRDefault="004E03C9" w:rsidP="00CC3EE7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F13">
        <w:rPr>
          <w:rFonts w:ascii="Times New Roman" w:hAnsi="Times New Roman"/>
          <w:sz w:val="28"/>
          <w:szCs w:val="28"/>
        </w:rPr>
        <w:tab/>
        <w:t>2.4.</w:t>
      </w:r>
      <w:r w:rsidRPr="00576F13">
        <w:rPr>
          <w:rFonts w:ascii="Times New Roman" w:hAnsi="Times New Roman"/>
          <w:sz w:val="28"/>
          <w:szCs w:val="28"/>
        </w:rPr>
        <w:tab/>
      </w:r>
      <w:r w:rsidR="00CC3EE7" w:rsidRPr="00CC3EE7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7 (семи) дней со дня регистрации заявления о предоставлении муниципальной услуги и прилагаемых к нему документов в администрации и в течени</w:t>
      </w:r>
      <w:proofErr w:type="gramStart"/>
      <w:r w:rsidR="00CC3EE7" w:rsidRPr="00CC3EE7">
        <w:rPr>
          <w:rFonts w:ascii="Times New Roman" w:hAnsi="Times New Roman"/>
          <w:sz w:val="28"/>
          <w:szCs w:val="28"/>
        </w:rPr>
        <w:t>и</w:t>
      </w:r>
      <w:proofErr w:type="gramEnd"/>
      <w:r w:rsidR="00CC3EE7" w:rsidRPr="00CC3EE7">
        <w:rPr>
          <w:rFonts w:ascii="Times New Roman" w:hAnsi="Times New Roman"/>
          <w:sz w:val="28"/>
          <w:szCs w:val="28"/>
        </w:rPr>
        <w:t xml:space="preserve"> 3 рабочих дней со дня принятий указанного решения по выбору заявителя выдается на руки и направляется заказным письмом с приложением документа, предусмотренного подпунктом 1) пункта 2.7. настоящего Постановления.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</w:t>
      </w:r>
      <w:proofErr w:type="gramStart"/>
      <w:r w:rsidRPr="00CC3EE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EE7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Pr="00CC3EE7">
        <w:rPr>
          <w:rFonts w:ascii="Times New Roman" w:eastAsia="Times New Roman" w:hAnsi="Times New Roman" w:cs="Times New Roman"/>
          <w:b/>
          <w:i/>
          <w:sz w:val="28"/>
          <w:szCs w:val="28"/>
        </w:rPr>
        <w:t>в ред. Постановление № 76 от 03.07.2019г.)</w:t>
      </w:r>
    </w:p>
    <w:p w:rsidR="004E03C9" w:rsidRPr="00576F13" w:rsidRDefault="004E03C9" w:rsidP="00CC3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E03C9" w:rsidRPr="00DA27CE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DA27CE">
        <w:rPr>
          <w:rFonts w:ascii="Times New Roman" w:hAnsi="Times New Roman" w:cs="Times New Roman"/>
          <w:sz w:val="28"/>
          <w:szCs w:val="28"/>
        </w:rPr>
        <w:t>25.12.2021</w:t>
      </w:r>
      <w:r w:rsidRPr="00576F1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DA27CE">
        <w:rPr>
          <w:rFonts w:ascii="Times New Roman" w:hAnsi="Times New Roman" w:cs="Times New Roman"/>
          <w:sz w:val="28"/>
          <w:szCs w:val="28"/>
        </w:rPr>
        <w:t>2490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Pr="00DA27CE">
        <w:rPr>
          <w:rFonts w:ascii="Times New Roman" w:hAnsi="Times New Roman" w:cs="Times New Roman"/>
          <w:sz w:val="20"/>
          <w:szCs w:val="20"/>
        </w:rPr>
        <w:t>«</w:t>
      </w:r>
      <w:r w:rsidR="00DA27CE" w:rsidRPr="00DA27CE">
        <w:rPr>
          <w:rFonts w:ascii="Times New Roman" w:hAnsi="Times New Roman" w:cs="Times New Roman"/>
          <w:sz w:val="20"/>
          <w:szCs w:val="20"/>
        </w:rPr>
        <w:t xml:space="preserve">ОБ УТВЕРЖДЕНИИ ИСЧЕРПЫВАЮЩЕГО ПЕРЕЧНЯ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ДОКУМЕНТОВ, СВЕДЕНИЙ, МАТЕРИАЛОВ, СОГЛАСОВАНИЙ,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ПРЕДУСМОТРЕННЫХ НОРМАТИВНЫМИ ПРАВОВЫМИ АКТАМИ РОССИЙСКОЙ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ФЕДЕРАЦИИ И НЕОБХОДИМЫХ ДЛЯ ВЫПОЛНЕНИЯ ПРЕДУСМОТРЕННЫХ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ЧАСТЯМИ 3 - 7 СТАТЬИ 5.2 ГРАДОСТРОИТЕЛЬНОГО КОДЕКСА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РОССИЙСКОЙ ФЕДЕРАЦИИ МЕРОПРИЯТИЙ ПРИ РЕАЛИЗАЦИИ ПРОЕКТА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</w:r>
      <w:r w:rsidR="00DA27CE" w:rsidRPr="00DA27CE">
        <w:rPr>
          <w:rFonts w:ascii="Times New Roman" w:hAnsi="Times New Roman" w:cs="Times New Roman"/>
          <w:sz w:val="20"/>
          <w:szCs w:val="20"/>
        </w:rPr>
        <w:lastRenderedPageBreak/>
        <w:t xml:space="preserve">ПО СТРОИТЕЛЬСТВУ ОБЪЕКТА КАПИТАЛЬНОГО СТРОИТЕЛЬСТВА,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 xml:space="preserve">И ПРИЗНАНИИ УТРАТИВШИМИ СИЛУ НЕКОТОРЫХ АКТОВ И ОТДЕЛЬНЫХ </w:t>
      </w:r>
      <w:r w:rsidR="00DA27CE" w:rsidRPr="00DA27CE">
        <w:rPr>
          <w:rFonts w:ascii="Times New Roman" w:hAnsi="Times New Roman" w:cs="Times New Roman"/>
          <w:sz w:val="20"/>
          <w:szCs w:val="20"/>
        </w:rPr>
        <w:br/>
        <w:t>ПОЛОЖЕНИЙ НЕКОТОРЫХ АКТОВ ПРАВИТЕЛЬСТВА РОССИЙСКОЙ ФЕДЕРАЦИИ</w:t>
      </w:r>
      <w:r w:rsidRPr="00DA27CE">
        <w:rPr>
          <w:rFonts w:ascii="Times New Roman" w:hAnsi="Times New Roman" w:cs="Times New Roman"/>
          <w:sz w:val="20"/>
          <w:szCs w:val="20"/>
        </w:rPr>
        <w:t>»;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4E03C9" w:rsidRPr="00576F13" w:rsidRDefault="004E03C9" w:rsidP="004E03C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8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дорог и тротуаров;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4E03C9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CC3EE7" w:rsidRPr="00CC3EE7" w:rsidRDefault="00CC3EE7" w:rsidP="00CC3E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EE7">
        <w:rPr>
          <w:rFonts w:ascii="Times New Roman" w:eastAsia="Times New Roman" w:hAnsi="Times New Roman" w:cs="Times New Roman"/>
          <w:sz w:val="28"/>
          <w:szCs w:val="28"/>
        </w:rPr>
        <w:t>5)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</w:t>
      </w:r>
      <w:r w:rsidR="005B0AE1">
        <w:rPr>
          <w:rFonts w:ascii="Times New Roman" w:eastAsia="Times New Roman" w:hAnsi="Times New Roman" w:cs="Times New Roman"/>
          <w:sz w:val="28"/>
          <w:szCs w:val="28"/>
        </w:rPr>
        <w:t>ающая полномочия представителя</w:t>
      </w:r>
      <w:proofErr w:type="gramStart"/>
      <w:r w:rsidR="005B0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B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="005B0AE1" w:rsidRPr="005B0A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 Постановления № 76 от 03.07.2019 г.)</w:t>
      </w:r>
    </w:p>
    <w:p w:rsidR="004E03C9" w:rsidRPr="00576F13" w:rsidRDefault="005B0AE1" w:rsidP="005B0AE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документ, подтверждающий согласование ГИ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едставленной заявителем схемы движения транспорта и пешеходов; </w:t>
      </w:r>
    </w:p>
    <w:p w:rsidR="00A609F1" w:rsidRDefault="004E03C9" w:rsidP="005B0AE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согласование специализированными организациями, обслуживающими дорожное покрытие, тротуары, газоны,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  <w:r w:rsidR="005B0AE1" w:rsidRPr="005B0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AE1" w:rsidRDefault="005B0AE1" w:rsidP="005B0AE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AE1">
        <w:rPr>
          <w:rFonts w:ascii="Times New Roman" w:eastAsia="Times New Roman" w:hAnsi="Times New Roman" w:cs="Times New Roman"/>
          <w:sz w:val="28"/>
          <w:szCs w:val="28"/>
        </w:rPr>
        <w:t>5) акт, определяющий состояние элементов благоустройства до начала работ и объемах восстановления</w:t>
      </w:r>
      <w:proofErr w:type="gramStart"/>
      <w:r w:rsidRPr="005B0A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</w:t>
      </w:r>
      <w:r w:rsidR="00A609F1"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Постановления № 76 от 03.07.2019г.)</w:t>
      </w:r>
    </w:p>
    <w:p w:rsidR="00A609F1" w:rsidRPr="00A609F1" w:rsidRDefault="00A609F1" w:rsidP="00A609F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6) договор со специализированной организацией на восстановление благоустройства.</w:t>
      </w:r>
    </w:p>
    <w:p w:rsidR="00A609F1" w:rsidRDefault="00A609F1" w:rsidP="00A609F1">
      <w:pPr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09F1">
        <w:rPr>
          <w:rFonts w:ascii="Times New Roman" w:eastAsia="Times New Roman" w:hAnsi="Times New Roman" w:cs="Times New Roman"/>
          <w:sz w:val="28"/>
          <w:szCs w:val="28"/>
        </w:rPr>
        <w:t>В этом случае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</w:t>
      </w:r>
      <w:proofErr w:type="gramStart"/>
      <w:r w:rsidRPr="00A609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A609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ред. Постановления № 76 от 03.07.2019г.)</w:t>
      </w:r>
    </w:p>
    <w:p w:rsidR="004E03C9" w:rsidRPr="00576F13" w:rsidRDefault="00A609F1" w:rsidP="00A60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4E03C9" w:rsidRPr="00576F13" w:rsidRDefault="004E03C9" w:rsidP="004E03C9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безопасности дорожного движения;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4E03C9" w:rsidRPr="00576F13" w:rsidRDefault="004E03C9" w:rsidP="004E03C9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соответствующее наименование, с использованием укрупненного шрифта и плоско-точечного шрифта Брайля.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E03C9" w:rsidRPr="00576F13" w:rsidRDefault="004E03C9" w:rsidP="004E03C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 предоставления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4E03C9" w:rsidRPr="00576F13" w:rsidRDefault="004E03C9" w:rsidP="004E03C9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твенный за прием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указанное обстоятельство может стать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установленном пунктами 3.2.2 – 3.2.4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необходимых для предоставления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определяет должностное лицо, которое будет осуществлять вышеуказанную проверку (далее – должностное лицо).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4E03C9" w:rsidRPr="00576F13" w:rsidRDefault="004E03C9" w:rsidP="004E03C9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 наличии у получателя муниципальной услуги зарегистрированных прав на соответствующий земельный участок.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или проект постановления администрации о предоставлении муниципальной услуги.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E03C9" w:rsidRPr="00576F13" w:rsidRDefault="004E03C9" w:rsidP="004E03C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обращений граждан, и уполномоченными должностными лицами на основании соответствующих правовых актов.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E03C9" w:rsidRPr="00576F13" w:rsidRDefault="004E03C9" w:rsidP="004E03C9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4E03C9" w:rsidRPr="00576F13" w:rsidRDefault="004E03C9" w:rsidP="004E0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4E03C9" w:rsidRPr="00576F13" w:rsidRDefault="004E03C9" w:rsidP="004E03C9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02D57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02D5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02D57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4E03C9" w:rsidRPr="00576F13" w:rsidRDefault="004E03C9" w:rsidP="004E03C9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4E03C9" w:rsidRPr="00576F13" w:rsidRDefault="004E03C9" w:rsidP="004E03C9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4E03C9" w:rsidRPr="00576F13" w:rsidRDefault="004E03C9" w:rsidP="004E03C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3C9" w:rsidRPr="00576F13" w:rsidRDefault="004E03C9" w:rsidP="004E03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4E03C9" w:rsidRPr="00576F13" w:rsidRDefault="004E03C9" w:rsidP="004E03C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4E03C9" w:rsidRPr="00576F13" w:rsidRDefault="004E03C9" w:rsidP="004E03C9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4E03C9" w:rsidRPr="00576F13" w:rsidRDefault="004E03C9" w:rsidP="004E03C9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pStyle w:val="ConsPlusNonformat"/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схема движения транспорта и пешеходов </w:t>
      </w:r>
      <w:r w:rsidRPr="00576F13">
        <w:rPr>
          <w:rFonts w:ascii="Times New Roman" w:hAnsi="Times New Roman" w:cs="Times New Roman"/>
          <w:i/>
          <w:sz w:val="28"/>
          <w:szCs w:val="28"/>
        </w:rPr>
        <w:t>(прилагается в случае, если земляные работы связаны с вскрытием дорожных покрытий)</w:t>
      </w:r>
      <w:r w:rsidRPr="00576F13">
        <w:rPr>
          <w:rFonts w:ascii="Times New Roman" w:hAnsi="Times New Roman" w:cs="Times New Roman"/>
          <w:sz w:val="28"/>
          <w:szCs w:val="28"/>
        </w:rPr>
        <w:t>;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4E03C9" w:rsidRPr="00576F13" w:rsidTr="004E03C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3C9" w:rsidRPr="00576F13" w:rsidTr="004E03C9">
        <w:tc>
          <w:tcPr>
            <w:tcW w:w="251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4E03C9" w:rsidRPr="00576F13" w:rsidRDefault="000215CA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790824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pt;margin-top:11.9pt;width:80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">
                <v:textbox>
                  <w:txbxContent>
                    <w:p w:rsidR="00863100" w:rsidRPr="00790824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330F06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7pt;margin-top:11.9pt;width:89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pDKAIAAE8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">
                <v:textbox>
                  <w:txbxContent>
                    <w:p w:rsidR="00863100" w:rsidRPr="00330F06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790824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pt;margin-top:11.9pt;width:116.6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">
                <v:textbox>
                  <w:txbxContent>
                    <w:p w:rsidR="00863100" w:rsidRPr="00790824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330F06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9" type="#_x0000_t109" style="position:absolute;left:0;text-align:left;margin-left:-8.95pt;margin-top:11.9pt;width:111.8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">
                <v:textbox>
                  <w:txbxContent>
                    <w:p w:rsidR="00863100" w:rsidRPr="00330F06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0215CA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7625" t="15240" r="19050" b="9906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4pt;margin-top:-.3pt;width:54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0pt;margin-top:-.3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2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9050" t="15240" r="47625" b="990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pt;margin-top:-.3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4E03C9" w:rsidRPr="00576F13" w:rsidRDefault="000215CA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4819650</wp:posOffset>
                </wp:positionV>
                <wp:extent cx="2157730" cy="676275"/>
                <wp:effectExtent l="0" t="0" r="13970" b="28575"/>
                <wp:wrapThrough wrapText="bothSides">
                  <wp:wrapPolygon edited="0">
                    <wp:start x="0" y="0"/>
                    <wp:lineTo x="0" y="21904"/>
                    <wp:lineTo x="21549" y="21904"/>
                    <wp:lineTo x="21549" y="0"/>
                    <wp:lineTo x="0" y="0"/>
                  </wp:wrapPolygon>
                </wp:wrapThrough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вместе с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разрешениемна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осуществление земляных работ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88.35pt;margin-top:379.5pt;width:169.9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BOKgIAAE8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">
                <v:textbox>
                  <w:txbxContent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вместе с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разрешениемна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осуществление земляных работ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2876550</wp:posOffset>
                </wp:positionV>
                <wp:extent cx="0" cy="1943100"/>
                <wp:effectExtent l="85725" t="19050" r="85725" b="476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78pt;margin-top:226.5pt;width:0;height:153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1733550</wp:posOffset>
                </wp:positionV>
                <wp:extent cx="1257300" cy="228600"/>
                <wp:effectExtent l="19050" t="19050" r="38100" b="1047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81pt;margin-top:136.5pt;width:9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1619250</wp:posOffset>
                </wp:positionV>
                <wp:extent cx="1257300" cy="342900"/>
                <wp:effectExtent l="47625" t="19050" r="19050" b="104775"/>
                <wp:wrapNone/>
                <wp:docPr id="7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61pt;margin-top:127.5pt;width:99pt;height:2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4819650</wp:posOffset>
                </wp:positionV>
                <wp:extent cx="1600200" cy="680720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8.95pt;margin-top:379.5pt;width:126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">
                <v:textbox>
                  <w:txbxContent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2876550</wp:posOffset>
                </wp:positionV>
                <wp:extent cx="0" cy="1943100"/>
                <wp:effectExtent l="85725" t="19050" r="85725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4pt;margin-top:226.5pt;width:0;height:15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2419350</wp:posOffset>
                </wp:positionV>
                <wp:extent cx="228600" cy="114300"/>
                <wp:effectExtent l="19050" t="19050" r="57150" b="10477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97pt;margin-top:190.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Z3bwIAAOY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2419350</wp:posOffset>
                </wp:positionV>
                <wp:extent cx="342900" cy="114300"/>
                <wp:effectExtent l="47625" t="19050" r="19050" b="1047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7pt;margin-top:190.5pt;width:27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8.95pt;margin-top:199.5pt;width:126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">
                <v:textbox>
                  <w:txbxContent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15pt;margin-top:199.5pt;width:126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sxKwIAAE8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">
                <v:textbox>
                  <w:txbxContent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1847850</wp:posOffset>
                </wp:positionV>
                <wp:extent cx="3310255" cy="795020"/>
                <wp:effectExtent l="38100" t="19050" r="42545" b="43180"/>
                <wp:wrapNone/>
                <wp:docPr id="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790824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4" type="#_x0000_t110" style="position:absolute;left:0;text-align:left;margin-left:90pt;margin-top:145.5pt;width:260.6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">
                <v:textbox>
                  <w:txbxContent>
                    <w:p w:rsidR="00863100" w:rsidRPr="00790824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1047750</wp:posOffset>
                </wp:positionV>
                <wp:extent cx="457200" cy="228600"/>
                <wp:effectExtent l="19050" t="19050" r="57150" b="1047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4pt;margin-top:82.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JTbwIAAOY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1047750</wp:posOffset>
                </wp:positionV>
                <wp:extent cx="571500" cy="228600"/>
                <wp:effectExtent l="47625" t="19050" r="19050" b="1047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pt;margin-top:82.5pt;width:45pt;height:1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5725" t="19050" r="85725" b="476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in;margin-top:28.5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</wp:posOffset>
                </wp:positionV>
                <wp:extent cx="3766820" cy="680720"/>
                <wp:effectExtent l="38100" t="19050" r="62230" b="43180"/>
                <wp:wrapNone/>
                <wp:docPr id="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680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3A0F0B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необходимости направления межведомственных </w:t>
                            </w:r>
                            <w:r w:rsidRPr="003A0F0B"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10" style="position:absolute;left:0;text-align:left;margin-left:1in;margin-top:46.5pt;width:296.6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">
                <v:textbox>
                  <w:txbxContent>
                    <w:p w:rsidR="00863100" w:rsidRPr="003A0F0B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необходимости направления межведомственных </w:t>
                      </w:r>
                      <w:r w:rsidRPr="003A0F0B">
                        <w:rPr>
                          <w:sz w:val="16"/>
                          <w:szCs w:val="16"/>
                        </w:rPr>
                        <w:t>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1276350</wp:posOffset>
                </wp:positionV>
                <wp:extent cx="1600200" cy="337820"/>
                <wp:effectExtent l="0" t="0" r="19050" b="24130"/>
                <wp:wrapNone/>
                <wp:docPr id="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790824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33pt;margin-top:100.5pt;width:126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">
                <v:textbox>
                  <w:txbxContent>
                    <w:p w:rsidR="00863100" w:rsidRPr="00790824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1276350</wp:posOffset>
                </wp:positionV>
                <wp:extent cx="1714500" cy="457200"/>
                <wp:effectExtent l="0" t="0" r="19050" b="1905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790824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35.95pt;margin-top:100.5pt;width:1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">
                <v:textbox>
                  <w:txbxContent>
                    <w:p w:rsidR="00863100" w:rsidRPr="00790824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863100" w:rsidRPr="005318F7" w:rsidRDefault="00863100" w:rsidP="004E03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63pt;margin-top:1.5pt;width:31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">
                <v:textbox>
                  <w:txbxContent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863100" w:rsidRPr="005318F7" w:rsidRDefault="00863100" w:rsidP="004E03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67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79.55pt;margin-top:0;width:14.55pt;height:2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Gp+J25gBAAAaAwAA&#10;DgAAAAAAAAAAAAAAAAAuAgAAZHJzL2Uyb0RvYy54bWxQSwECLQAUAAYACAAAACEA+HPJOdwAAAAH&#10;AQAADwAAAAAAAAAAAAAAAADyAwAAZHJzL2Rvd25yZXYueG1sUEsFBgAAAAAEAAQA8wAAAPsEAAAA&#10;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="004E03C9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4E03C9" w:rsidRPr="00576F13" w:rsidRDefault="004E03C9" w:rsidP="004E03C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C9" w:rsidRPr="00576F13" w:rsidTr="004E03C9">
        <w:tc>
          <w:tcPr>
            <w:tcW w:w="73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4E03C9" w:rsidRPr="00576F13" w:rsidRDefault="004E03C9" w:rsidP="004E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4E03C9" w:rsidRPr="00576F13" w:rsidTr="004E03C9">
        <w:tc>
          <w:tcPr>
            <w:tcW w:w="9782" w:type="dxa"/>
            <w:shd w:val="clear" w:color="auto" w:fill="auto"/>
          </w:tcPr>
          <w:p w:rsidR="004E03C9" w:rsidRPr="00576F13" w:rsidRDefault="004E03C9" w:rsidP="004E0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Адрес места осуществления земляных работ: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E03C9" w:rsidRPr="00576F13" w:rsidRDefault="004E03C9" w:rsidP="004E03C9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4E03C9" w:rsidRPr="00576F13" w:rsidRDefault="004E03C9" w:rsidP="004E03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</w:rPr>
      </w:pP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осуществление земляных работ</w:t>
      </w:r>
    </w:p>
    <w:p w:rsidR="004E03C9" w:rsidRPr="00576F13" w:rsidRDefault="004E03C9" w:rsidP="004E0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входящий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</w:t>
      </w:r>
      <w:r w:rsidR="0071430A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3C9" w:rsidRPr="00576F13" w:rsidRDefault="004E03C9" w:rsidP="004E03C9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разрешения на осуществление земляных работ.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4E03C9" w:rsidP="004E0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E03C9" w:rsidRPr="00576F13" w:rsidRDefault="00326758" w:rsidP="004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4E03C9" w:rsidRPr="00576F13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4E03C9" w:rsidRPr="00576F13" w:rsidRDefault="004E03C9" w:rsidP="004E03C9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4E03C9" w:rsidRPr="00576F13" w:rsidRDefault="004E03C9" w:rsidP="004E03C9">
      <w:pPr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A303C" w:rsidRDefault="003A303C"/>
    <w:p w:rsidR="00891099" w:rsidRDefault="00891099"/>
    <w:p w:rsidR="00891099" w:rsidRDefault="00891099"/>
    <w:p w:rsidR="00891099" w:rsidRDefault="00891099"/>
    <w:p w:rsidR="00891099" w:rsidRDefault="00891099"/>
    <w:p w:rsidR="00891099" w:rsidRDefault="00891099"/>
    <w:sectPr w:rsidR="00891099" w:rsidSect="004E03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5" w:rsidRDefault="00914245" w:rsidP="004E03C9">
      <w:r>
        <w:separator/>
      </w:r>
    </w:p>
  </w:endnote>
  <w:endnote w:type="continuationSeparator" w:id="0">
    <w:p w:rsidR="00914245" w:rsidRDefault="00914245" w:rsidP="004E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5" w:rsidRDefault="00914245" w:rsidP="004E03C9">
      <w:r>
        <w:separator/>
      </w:r>
    </w:p>
  </w:footnote>
  <w:footnote w:type="continuationSeparator" w:id="0">
    <w:p w:rsidR="00914245" w:rsidRDefault="00914245" w:rsidP="004E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457B"/>
    <w:multiLevelType w:val="hybridMultilevel"/>
    <w:tmpl w:val="884648A6"/>
    <w:lvl w:ilvl="0" w:tplc="73DC25C0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9"/>
    <w:rsid w:val="00016B77"/>
    <w:rsid w:val="000215CA"/>
    <w:rsid w:val="00097707"/>
    <w:rsid w:val="000C1E12"/>
    <w:rsid w:val="00102D57"/>
    <w:rsid w:val="00131FF7"/>
    <w:rsid w:val="00151289"/>
    <w:rsid w:val="001A373B"/>
    <w:rsid w:val="00241258"/>
    <w:rsid w:val="00270639"/>
    <w:rsid w:val="00326758"/>
    <w:rsid w:val="003A303C"/>
    <w:rsid w:val="0044606C"/>
    <w:rsid w:val="0046469C"/>
    <w:rsid w:val="004E03C9"/>
    <w:rsid w:val="005B0AE1"/>
    <w:rsid w:val="0071430A"/>
    <w:rsid w:val="007220E3"/>
    <w:rsid w:val="007D62BF"/>
    <w:rsid w:val="00863100"/>
    <w:rsid w:val="00891099"/>
    <w:rsid w:val="008A2409"/>
    <w:rsid w:val="00914245"/>
    <w:rsid w:val="00931F14"/>
    <w:rsid w:val="009D44F9"/>
    <w:rsid w:val="00A23FA1"/>
    <w:rsid w:val="00A609F1"/>
    <w:rsid w:val="00B00502"/>
    <w:rsid w:val="00B76862"/>
    <w:rsid w:val="00B97F60"/>
    <w:rsid w:val="00BB563B"/>
    <w:rsid w:val="00BC2BC0"/>
    <w:rsid w:val="00C070F3"/>
    <w:rsid w:val="00CA658D"/>
    <w:rsid w:val="00CC3EE7"/>
    <w:rsid w:val="00D218C2"/>
    <w:rsid w:val="00DA27CE"/>
    <w:rsid w:val="00E91DFA"/>
    <w:rsid w:val="00F11665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3C9"/>
    <w:rPr>
      <w:color w:val="0000FF"/>
      <w:u w:val="single"/>
    </w:rPr>
  </w:style>
  <w:style w:type="paragraph" w:customStyle="1" w:styleId="ConsPlusNormal">
    <w:name w:val="ConsPlusNormal"/>
    <w:rsid w:val="004E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4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E03C9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4E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4E03C9"/>
    <w:rPr>
      <w:vertAlign w:val="superscript"/>
    </w:rPr>
  </w:style>
  <w:style w:type="paragraph" w:styleId="a8">
    <w:name w:val="No Spacing"/>
    <w:qFormat/>
    <w:rsid w:val="007D62B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3C9"/>
    <w:rPr>
      <w:color w:val="0000FF"/>
      <w:u w:val="single"/>
    </w:rPr>
  </w:style>
  <w:style w:type="paragraph" w:customStyle="1" w:styleId="ConsPlusNormal">
    <w:name w:val="ConsPlusNormal"/>
    <w:rsid w:val="004E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4E0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E03C9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4E0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4E03C9"/>
    <w:rPr>
      <w:vertAlign w:val="superscript"/>
    </w:rPr>
  </w:style>
  <w:style w:type="paragraph" w:styleId="a8">
    <w:name w:val="No Spacing"/>
    <w:qFormat/>
    <w:rsid w:val="007D62B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8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A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11891</Words>
  <Characters>67782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4</cp:revision>
  <cp:lastPrinted>2017-09-14T11:27:00Z</cp:lastPrinted>
  <dcterms:created xsi:type="dcterms:W3CDTF">2022-08-02T09:06:00Z</dcterms:created>
  <dcterms:modified xsi:type="dcterms:W3CDTF">2022-08-02T10:30:00Z</dcterms:modified>
</cp:coreProperties>
</file>