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4" w:rsidRDefault="00EF68D4" w:rsidP="00EF68D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F68D4" w:rsidRDefault="00EF68D4" w:rsidP="00EF68D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F68D4" w:rsidRDefault="00EF68D4" w:rsidP="00EF68D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06 октября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№61 (487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EF68D4" w:rsidRDefault="00EF68D4" w:rsidP="00EF68D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F68D4" w:rsidRPr="007C681F" w:rsidRDefault="00EF68D4" w:rsidP="00EF68D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0680E" w:rsidRDefault="00503C0B">
      <w:r>
        <w:rPr>
          <w:noProof/>
        </w:rPr>
        <w:drawing>
          <wp:inline distT="0" distB="0" distL="0" distR="0">
            <wp:extent cx="6065056" cy="7200900"/>
            <wp:effectExtent l="19050" t="0" r="0" b="0"/>
            <wp:docPr id="7" name="Рисунок 1" descr="C:\Documents and Settings\СП Старый Аманак\Мои документы\Мои рисунки\справка 982\справка 9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справка 982\справка 98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56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0B" w:rsidRDefault="00503C0B"/>
    <w:p w:rsidR="00503C0B" w:rsidRDefault="00503C0B"/>
    <w:p w:rsidR="007839A7" w:rsidRPr="007839A7" w:rsidRDefault="007839A7" w:rsidP="007839A7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Arial Black" w:eastAsia="Arial Black" w:hAnsi="Arial Black" w:cs="Arial Black"/>
          <w:b/>
          <w:bCs/>
          <w:sz w:val="18"/>
          <w:szCs w:val="18"/>
        </w:rPr>
        <w:lastRenderedPageBreak/>
        <w:t xml:space="preserve">   </w:t>
      </w:r>
      <w:r w:rsidRPr="007839A7">
        <w:rPr>
          <w:rFonts w:ascii="Arial Black" w:hAnsi="Arial Black" w:cs="Arial Black"/>
          <w:b/>
          <w:bCs/>
          <w:sz w:val="18"/>
          <w:szCs w:val="18"/>
        </w:rPr>
        <w:t xml:space="preserve">АДМИНИСТРАЦИЯ                                       </w:t>
      </w:r>
    </w:p>
    <w:p w:rsidR="007839A7" w:rsidRPr="007839A7" w:rsidRDefault="007839A7" w:rsidP="007839A7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  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СЕЛЬСКОГО ПОСЕЛЕНИЯ</w:t>
      </w:r>
    </w:p>
    <w:p w:rsidR="007839A7" w:rsidRPr="007839A7" w:rsidRDefault="007839A7" w:rsidP="007839A7">
      <w:pPr>
        <w:keepNext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       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СТАРЫЙ АМАНАК</w:t>
      </w:r>
    </w:p>
    <w:p w:rsidR="007839A7" w:rsidRPr="007839A7" w:rsidRDefault="007839A7" w:rsidP="007839A7">
      <w:pPr>
        <w:keepNext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МУНИЦИПАЛЬНОГО РАЙОНА</w:t>
      </w:r>
    </w:p>
    <w:p w:rsidR="007839A7" w:rsidRPr="007839A7" w:rsidRDefault="007839A7" w:rsidP="007839A7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         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ПОХВИСТНЕВСКИЙ</w:t>
      </w:r>
    </w:p>
    <w:p w:rsidR="007839A7" w:rsidRPr="007839A7" w:rsidRDefault="007839A7" w:rsidP="007839A7">
      <w:pPr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     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САМАРСКОЙ ОБЛАСТИ</w:t>
      </w:r>
    </w:p>
    <w:p w:rsidR="007839A7" w:rsidRPr="007839A7" w:rsidRDefault="007839A7" w:rsidP="007839A7">
      <w:pPr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7839A7" w:rsidRPr="007839A7" w:rsidRDefault="007839A7" w:rsidP="007839A7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    </w:t>
      </w:r>
      <w:proofErr w:type="gramStart"/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7839A7" w:rsidRPr="007839A7" w:rsidRDefault="007839A7" w:rsidP="007839A7">
      <w:pPr>
        <w:spacing w:after="0" w:line="240" w:lineRule="auto"/>
        <w:ind w:right="-5"/>
        <w:rPr>
          <w:rFonts w:ascii="Times New Roman CYR" w:eastAsia="Times New Roman CYR" w:hAnsi="Times New Roman CYR" w:cs="Times New Roman CYR"/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</w:t>
      </w:r>
    </w:p>
    <w:p w:rsidR="007839A7" w:rsidRPr="007839A7" w:rsidRDefault="007839A7" w:rsidP="007839A7">
      <w:pPr>
        <w:spacing w:after="0" w:line="240" w:lineRule="auto"/>
        <w:ind w:right="-5"/>
        <w:rPr>
          <w:sz w:val="18"/>
          <w:szCs w:val="18"/>
        </w:rPr>
      </w:pPr>
      <w:r w:rsidRPr="007839A7"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28.05</w:t>
      </w:r>
      <w:r w:rsidRPr="007839A7">
        <w:rPr>
          <w:rFonts w:ascii="Times New Roman CYR" w:hAnsi="Times New Roman CYR" w:cs="Times New Roman CYR"/>
          <w:sz w:val="18"/>
          <w:szCs w:val="18"/>
        </w:rPr>
        <w:t>.2021 год</w:t>
      </w:r>
      <w:r w:rsidRPr="007839A7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7839A7">
        <w:rPr>
          <w:rFonts w:ascii="Times New Roman CYR" w:hAnsi="Times New Roman CYR" w:cs="Times New Roman CYR"/>
          <w:sz w:val="18"/>
          <w:szCs w:val="18"/>
        </w:rPr>
        <w:t>№ 47Б</w:t>
      </w:r>
    </w:p>
    <w:p w:rsidR="007839A7" w:rsidRPr="007839A7" w:rsidRDefault="007839A7" w:rsidP="007839A7">
      <w:pPr>
        <w:spacing w:after="0"/>
        <w:ind w:right="-5"/>
        <w:rPr>
          <w:sz w:val="18"/>
          <w:szCs w:val="18"/>
        </w:rPr>
      </w:pPr>
    </w:p>
    <w:p w:rsidR="007839A7" w:rsidRPr="007839A7" w:rsidRDefault="007839A7" w:rsidP="007839A7">
      <w:pPr>
        <w:ind w:right="-5"/>
        <w:rPr>
          <w:color w:val="332E2D"/>
          <w:spacing w:val="2"/>
          <w:sz w:val="18"/>
          <w:szCs w:val="18"/>
        </w:rPr>
      </w:pPr>
      <w:r w:rsidRPr="007839A7">
        <w:rPr>
          <w:bCs/>
          <w:sz w:val="18"/>
          <w:szCs w:val="18"/>
        </w:rPr>
        <w:t xml:space="preserve">О дополнительных мерах по снижению гибели людей, в том числе  несовершеннолетних на пожарах и водных объектах  на территории сельского поселения Старый </w:t>
      </w:r>
      <w:proofErr w:type="spellStart"/>
      <w:r w:rsidRPr="007839A7">
        <w:rPr>
          <w:bCs/>
          <w:sz w:val="18"/>
          <w:szCs w:val="18"/>
        </w:rPr>
        <w:t>Аманак</w:t>
      </w:r>
      <w:proofErr w:type="spellEnd"/>
      <w:r w:rsidRPr="007839A7">
        <w:rPr>
          <w:bCs/>
          <w:sz w:val="18"/>
          <w:szCs w:val="18"/>
        </w:rPr>
        <w:t xml:space="preserve"> муниципального района </w:t>
      </w:r>
      <w:proofErr w:type="spellStart"/>
      <w:r w:rsidRPr="007839A7">
        <w:rPr>
          <w:bCs/>
          <w:sz w:val="18"/>
          <w:szCs w:val="18"/>
        </w:rPr>
        <w:t>Похвистневский</w:t>
      </w:r>
      <w:proofErr w:type="spellEnd"/>
      <w:r w:rsidRPr="007839A7">
        <w:rPr>
          <w:bCs/>
          <w:sz w:val="18"/>
          <w:szCs w:val="18"/>
        </w:rPr>
        <w:t xml:space="preserve"> Самарской области на 2021 год</w:t>
      </w:r>
    </w:p>
    <w:p w:rsidR="007839A7" w:rsidRPr="007839A7" w:rsidRDefault="007839A7" w:rsidP="007839A7">
      <w:pPr>
        <w:spacing w:before="276"/>
        <w:ind w:right="-1" w:firstLine="540"/>
        <w:jc w:val="both"/>
        <w:rPr>
          <w:b/>
          <w:color w:val="000000"/>
          <w:sz w:val="18"/>
          <w:szCs w:val="18"/>
        </w:rPr>
      </w:pPr>
      <w:r w:rsidRPr="007839A7">
        <w:rPr>
          <w:color w:val="000000"/>
          <w:spacing w:val="2"/>
          <w:sz w:val="18"/>
          <w:szCs w:val="18"/>
        </w:rPr>
        <w:t xml:space="preserve">В целях реализации мероприятий, направленных на снижение гибели людей, в том числе несовершеннолетних на пожарах и водных объектах на территории сельского поселения Старый </w:t>
      </w:r>
      <w:proofErr w:type="spellStart"/>
      <w:r w:rsidRPr="007839A7">
        <w:rPr>
          <w:color w:val="000000"/>
          <w:spacing w:val="2"/>
          <w:sz w:val="18"/>
          <w:szCs w:val="18"/>
        </w:rPr>
        <w:t>Аманак</w:t>
      </w:r>
      <w:proofErr w:type="spellEnd"/>
      <w:r w:rsidRPr="007839A7">
        <w:rPr>
          <w:color w:val="000000"/>
          <w:spacing w:val="2"/>
          <w:sz w:val="18"/>
          <w:szCs w:val="18"/>
        </w:rPr>
        <w:t xml:space="preserve">, руководствуясь Уставом сельского поселения </w:t>
      </w:r>
    </w:p>
    <w:p w:rsidR="007839A7" w:rsidRPr="007839A7" w:rsidRDefault="007839A7" w:rsidP="007839A7">
      <w:pPr>
        <w:spacing w:line="360" w:lineRule="auto"/>
        <w:jc w:val="center"/>
        <w:textAlignment w:val="top"/>
        <w:rPr>
          <w:b/>
          <w:color w:val="000000"/>
          <w:sz w:val="18"/>
          <w:szCs w:val="18"/>
        </w:rPr>
      </w:pPr>
    </w:p>
    <w:p w:rsidR="007839A7" w:rsidRPr="007839A7" w:rsidRDefault="007839A7" w:rsidP="007839A7">
      <w:pPr>
        <w:spacing w:line="360" w:lineRule="auto"/>
        <w:jc w:val="center"/>
        <w:textAlignment w:val="top"/>
        <w:rPr>
          <w:b/>
          <w:color w:val="000000"/>
          <w:sz w:val="18"/>
          <w:szCs w:val="18"/>
        </w:rPr>
      </w:pPr>
      <w:r w:rsidRPr="007839A7">
        <w:rPr>
          <w:b/>
          <w:color w:val="000000"/>
          <w:sz w:val="18"/>
          <w:szCs w:val="18"/>
        </w:rPr>
        <w:t xml:space="preserve">Администрация сельского поселения </w:t>
      </w:r>
      <w:proofErr w:type="gramStart"/>
      <w:r w:rsidRPr="007839A7">
        <w:rPr>
          <w:b/>
          <w:color w:val="000000"/>
          <w:sz w:val="18"/>
          <w:szCs w:val="18"/>
        </w:rPr>
        <w:t>Старый</w:t>
      </w:r>
      <w:proofErr w:type="gramEnd"/>
      <w:r w:rsidRPr="007839A7">
        <w:rPr>
          <w:b/>
          <w:color w:val="000000"/>
          <w:sz w:val="18"/>
          <w:szCs w:val="18"/>
        </w:rPr>
        <w:t xml:space="preserve"> </w:t>
      </w:r>
      <w:proofErr w:type="spellStart"/>
      <w:r w:rsidRPr="007839A7">
        <w:rPr>
          <w:b/>
          <w:color w:val="000000"/>
          <w:sz w:val="18"/>
          <w:szCs w:val="18"/>
        </w:rPr>
        <w:t>Аманак</w:t>
      </w:r>
      <w:proofErr w:type="spellEnd"/>
      <w:r w:rsidRPr="007839A7">
        <w:rPr>
          <w:b/>
          <w:color w:val="000000"/>
          <w:sz w:val="18"/>
          <w:szCs w:val="18"/>
        </w:rPr>
        <w:t xml:space="preserve"> муниципального района </w:t>
      </w:r>
      <w:proofErr w:type="spellStart"/>
      <w:r w:rsidRPr="007839A7">
        <w:rPr>
          <w:b/>
          <w:color w:val="000000"/>
          <w:sz w:val="18"/>
          <w:szCs w:val="18"/>
        </w:rPr>
        <w:t>Похвистневский</w:t>
      </w:r>
      <w:proofErr w:type="spellEnd"/>
      <w:r w:rsidRPr="007839A7">
        <w:rPr>
          <w:b/>
          <w:color w:val="000000"/>
          <w:sz w:val="18"/>
          <w:szCs w:val="18"/>
        </w:rPr>
        <w:t xml:space="preserve"> Самарской области</w:t>
      </w:r>
    </w:p>
    <w:p w:rsidR="007839A7" w:rsidRPr="007839A7" w:rsidRDefault="007839A7" w:rsidP="007839A7">
      <w:pPr>
        <w:spacing w:line="360" w:lineRule="auto"/>
        <w:jc w:val="center"/>
        <w:textAlignment w:val="top"/>
        <w:rPr>
          <w:sz w:val="18"/>
          <w:szCs w:val="18"/>
        </w:rPr>
      </w:pPr>
      <w:r w:rsidRPr="007839A7">
        <w:rPr>
          <w:b/>
          <w:color w:val="000000"/>
          <w:sz w:val="18"/>
          <w:szCs w:val="18"/>
        </w:rPr>
        <w:t>ПОСТАНОВЛЯЕТ:</w:t>
      </w:r>
    </w:p>
    <w:p w:rsidR="007839A7" w:rsidRPr="007839A7" w:rsidRDefault="007839A7" w:rsidP="007839A7">
      <w:pPr>
        <w:widowControl w:val="0"/>
        <w:autoSpaceDE w:val="0"/>
        <w:ind w:left="30"/>
        <w:jc w:val="both"/>
        <w:textAlignment w:val="top"/>
        <w:rPr>
          <w:sz w:val="18"/>
          <w:szCs w:val="18"/>
        </w:rPr>
      </w:pPr>
      <w:r w:rsidRPr="007839A7">
        <w:rPr>
          <w:sz w:val="18"/>
          <w:szCs w:val="18"/>
        </w:rPr>
        <w:t xml:space="preserve">     1. Утвердить план </w:t>
      </w:r>
      <w:r w:rsidRPr="007839A7">
        <w:rPr>
          <w:bCs/>
          <w:sz w:val="18"/>
          <w:szCs w:val="18"/>
        </w:rPr>
        <w:t xml:space="preserve">мероприятий, направленных на снижение гибели людей, в том числе  несовершеннолетних на пожарах и водных объектах на территории сельского поселения Старый </w:t>
      </w:r>
      <w:proofErr w:type="spellStart"/>
      <w:r w:rsidRPr="007839A7">
        <w:rPr>
          <w:bCs/>
          <w:sz w:val="18"/>
          <w:szCs w:val="18"/>
        </w:rPr>
        <w:t>Аманак</w:t>
      </w:r>
      <w:proofErr w:type="spellEnd"/>
      <w:r w:rsidRPr="007839A7">
        <w:rPr>
          <w:bCs/>
          <w:sz w:val="18"/>
          <w:szCs w:val="18"/>
        </w:rPr>
        <w:t xml:space="preserve"> на 2021 год:</w:t>
      </w:r>
    </w:p>
    <w:p w:rsidR="007839A7" w:rsidRPr="007839A7" w:rsidRDefault="007839A7" w:rsidP="007839A7">
      <w:pPr>
        <w:widowControl w:val="0"/>
        <w:autoSpaceDE w:val="0"/>
        <w:jc w:val="both"/>
        <w:textAlignment w:val="top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3867"/>
        <w:gridCol w:w="2339"/>
        <w:gridCol w:w="2344"/>
      </w:tblGrid>
      <w:tr w:rsidR="007839A7" w:rsidRPr="007839A7" w:rsidTr="000201E3">
        <w:tc>
          <w:tcPr>
            <w:tcW w:w="8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39A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839A7">
              <w:rPr>
                <w:sz w:val="18"/>
                <w:szCs w:val="18"/>
              </w:rPr>
              <w:t>/</w:t>
            </w:r>
            <w:proofErr w:type="spellStart"/>
            <w:r w:rsidRPr="007839A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23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Срок исполнения</w:t>
            </w:r>
          </w:p>
        </w:tc>
      </w:tr>
      <w:tr w:rsidR="007839A7" w:rsidRPr="007839A7" w:rsidTr="000201E3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1</w:t>
            </w:r>
          </w:p>
        </w:tc>
        <w:tc>
          <w:tcPr>
            <w:tcW w:w="38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Проведение совместно с участковым уполномоченным полиции осмотр мест проживания социально неблагополучных слоев населения, мест проживания лиц, ведущих аморальный образ жизни, мест проживания многодетных семей и одиноких престарелых граждан, а также бесхозных строений на предмет пожарной безопасности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color w:val="800000"/>
                <w:sz w:val="18"/>
                <w:szCs w:val="18"/>
                <w:shd w:val="clear" w:color="auto" w:fill="FFFF00"/>
              </w:rPr>
            </w:pPr>
            <w:r w:rsidRPr="007839A7">
              <w:rPr>
                <w:sz w:val="18"/>
                <w:szCs w:val="18"/>
              </w:rPr>
              <w:t xml:space="preserve">Ефремова Т.А., </w:t>
            </w:r>
            <w:proofErr w:type="spellStart"/>
            <w:r w:rsidRPr="007839A7">
              <w:rPr>
                <w:sz w:val="18"/>
                <w:szCs w:val="18"/>
              </w:rPr>
              <w:t>Должникова</w:t>
            </w:r>
            <w:proofErr w:type="spellEnd"/>
            <w:r w:rsidRPr="007839A7"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  <w:shd w:val="clear" w:color="auto" w:fill="FFFF00"/>
              </w:rPr>
              <w:t>1 раз в неделю по вторникам</w:t>
            </w:r>
          </w:p>
        </w:tc>
      </w:tr>
      <w:tr w:rsidR="007839A7" w:rsidRPr="007839A7" w:rsidTr="000201E3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2</w:t>
            </w:r>
          </w:p>
        </w:tc>
        <w:tc>
          <w:tcPr>
            <w:tcW w:w="38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Проведение совместно с сотрудниками ГБОУ СОШ </w:t>
            </w:r>
            <w:proofErr w:type="gramStart"/>
            <w:r w:rsidRPr="007839A7">
              <w:rPr>
                <w:sz w:val="18"/>
                <w:szCs w:val="18"/>
              </w:rPr>
              <w:t>с</w:t>
            </w:r>
            <w:proofErr w:type="gramEnd"/>
            <w:r w:rsidRPr="007839A7">
              <w:rPr>
                <w:sz w:val="18"/>
                <w:szCs w:val="18"/>
              </w:rPr>
              <w:t xml:space="preserve">. Старый </w:t>
            </w:r>
            <w:proofErr w:type="spellStart"/>
            <w:r w:rsidRPr="007839A7">
              <w:rPr>
                <w:sz w:val="18"/>
                <w:szCs w:val="18"/>
              </w:rPr>
              <w:t>Аманак</w:t>
            </w:r>
            <w:proofErr w:type="spellEnd"/>
            <w:r w:rsidRPr="007839A7">
              <w:rPr>
                <w:sz w:val="18"/>
                <w:szCs w:val="18"/>
              </w:rPr>
              <w:t>,  членами ДНД и общественных организаций рейдов по выявлению мест отдыха граждан на необорудованных водоемах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Администрация поселения, ГБОУ СОШ </w:t>
            </w:r>
            <w:proofErr w:type="gramStart"/>
            <w:r w:rsidRPr="007839A7">
              <w:rPr>
                <w:sz w:val="18"/>
                <w:szCs w:val="18"/>
              </w:rPr>
              <w:t>с</w:t>
            </w:r>
            <w:proofErr w:type="gramEnd"/>
            <w:r w:rsidRPr="007839A7">
              <w:rPr>
                <w:sz w:val="18"/>
                <w:szCs w:val="18"/>
              </w:rPr>
              <w:t xml:space="preserve">. Старый </w:t>
            </w:r>
            <w:proofErr w:type="spellStart"/>
            <w:r w:rsidRPr="007839A7">
              <w:rPr>
                <w:sz w:val="18"/>
                <w:szCs w:val="18"/>
              </w:rPr>
              <w:t>Аманак</w:t>
            </w:r>
            <w:proofErr w:type="spellEnd"/>
            <w:r w:rsidRPr="007839A7">
              <w:rPr>
                <w:sz w:val="18"/>
                <w:szCs w:val="18"/>
              </w:rPr>
              <w:t>, члены ДНД, члены женсовета и общественного совета поселения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июнь-август (ежедневно)</w:t>
            </w:r>
          </w:p>
        </w:tc>
      </w:tr>
      <w:tr w:rsidR="007839A7" w:rsidRPr="007839A7" w:rsidTr="000201E3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3</w:t>
            </w:r>
          </w:p>
        </w:tc>
        <w:tc>
          <w:tcPr>
            <w:tcW w:w="38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Размещение в газете «</w:t>
            </w:r>
            <w:proofErr w:type="spellStart"/>
            <w:r w:rsidRPr="007839A7">
              <w:rPr>
                <w:sz w:val="18"/>
                <w:szCs w:val="18"/>
              </w:rPr>
              <w:t>Аманакские</w:t>
            </w:r>
            <w:proofErr w:type="spellEnd"/>
            <w:r w:rsidRPr="007839A7">
              <w:rPr>
                <w:sz w:val="18"/>
                <w:szCs w:val="18"/>
              </w:rPr>
              <w:t xml:space="preserve"> Вести» материалов по вопросам соблюдения мер пожарной безопасности и  по профилактике гибели людей на водных объектах 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7839A7">
              <w:rPr>
                <w:sz w:val="18"/>
                <w:szCs w:val="18"/>
              </w:rPr>
              <w:t>Саушкина</w:t>
            </w:r>
            <w:proofErr w:type="spellEnd"/>
            <w:r w:rsidRPr="007839A7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1 раз в месяц </w:t>
            </w:r>
          </w:p>
        </w:tc>
      </w:tr>
      <w:tr w:rsidR="007839A7" w:rsidRPr="007839A7" w:rsidTr="000201E3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4</w:t>
            </w:r>
          </w:p>
        </w:tc>
        <w:tc>
          <w:tcPr>
            <w:tcW w:w="38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Размещение  в местах массового пребывания людей материалов по вопросам соблюдения мер пожарной безопасности и  по профилактике гибели людей на водных объектах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7839A7">
              <w:rPr>
                <w:sz w:val="18"/>
                <w:szCs w:val="18"/>
              </w:rPr>
              <w:t>Саушкина</w:t>
            </w:r>
            <w:proofErr w:type="spellEnd"/>
            <w:r w:rsidRPr="007839A7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1 раз в месяц </w:t>
            </w:r>
          </w:p>
        </w:tc>
      </w:tr>
      <w:tr w:rsidR="007839A7" w:rsidRPr="007839A7" w:rsidTr="000201E3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5</w:t>
            </w:r>
          </w:p>
        </w:tc>
        <w:tc>
          <w:tcPr>
            <w:tcW w:w="38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Установление  в необорудованных местах  отдыха граждан знаков с информацией о запрете купания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Ефремова Т.А.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39A7" w:rsidRPr="007839A7" w:rsidRDefault="007839A7" w:rsidP="000201E3">
            <w:pPr>
              <w:pStyle w:val="ab"/>
              <w:contextualSpacing/>
              <w:jc w:val="both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июнь-август  (по мере необходимости)</w:t>
            </w:r>
          </w:p>
        </w:tc>
      </w:tr>
    </w:tbl>
    <w:p w:rsidR="007839A7" w:rsidRDefault="007839A7" w:rsidP="007839A7">
      <w:pPr>
        <w:widowControl w:val="0"/>
        <w:autoSpaceDE w:val="0"/>
        <w:jc w:val="both"/>
        <w:textAlignment w:val="top"/>
        <w:rPr>
          <w:sz w:val="18"/>
          <w:szCs w:val="18"/>
        </w:rPr>
      </w:pPr>
    </w:p>
    <w:p w:rsidR="001669AC" w:rsidRDefault="001669AC" w:rsidP="007839A7">
      <w:pPr>
        <w:widowControl w:val="0"/>
        <w:autoSpaceDE w:val="0"/>
        <w:jc w:val="both"/>
        <w:textAlignment w:val="top"/>
        <w:rPr>
          <w:sz w:val="18"/>
          <w:szCs w:val="18"/>
        </w:rPr>
      </w:pPr>
    </w:p>
    <w:p w:rsidR="001669AC" w:rsidRDefault="001669AC" w:rsidP="007839A7">
      <w:pPr>
        <w:widowControl w:val="0"/>
        <w:autoSpaceDE w:val="0"/>
        <w:jc w:val="both"/>
        <w:textAlignment w:val="top"/>
        <w:rPr>
          <w:sz w:val="18"/>
          <w:szCs w:val="18"/>
        </w:rPr>
      </w:pPr>
    </w:p>
    <w:p w:rsidR="001669AC" w:rsidRPr="007839A7" w:rsidRDefault="001669AC" w:rsidP="007839A7">
      <w:pPr>
        <w:widowControl w:val="0"/>
        <w:autoSpaceDE w:val="0"/>
        <w:jc w:val="both"/>
        <w:textAlignment w:val="top"/>
        <w:rPr>
          <w:sz w:val="18"/>
          <w:szCs w:val="18"/>
        </w:rPr>
      </w:pPr>
    </w:p>
    <w:p w:rsidR="007839A7" w:rsidRPr="007839A7" w:rsidRDefault="007839A7" w:rsidP="007839A7">
      <w:pPr>
        <w:widowControl w:val="0"/>
        <w:autoSpaceDE w:val="0"/>
        <w:ind w:left="45" w:hanging="15"/>
        <w:jc w:val="both"/>
        <w:textAlignment w:val="top"/>
        <w:rPr>
          <w:sz w:val="18"/>
          <w:szCs w:val="18"/>
        </w:rPr>
      </w:pPr>
      <w:r w:rsidRPr="007839A7">
        <w:rPr>
          <w:sz w:val="18"/>
          <w:szCs w:val="18"/>
        </w:rPr>
        <w:lastRenderedPageBreak/>
        <w:t xml:space="preserve">          2. Создать Комиссию по обследованию водоемов сельского поселения Старый </w:t>
      </w:r>
      <w:proofErr w:type="spellStart"/>
      <w:r w:rsidRPr="007839A7">
        <w:rPr>
          <w:sz w:val="18"/>
          <w:szCs w:val="18"/>
        </w:rPr>
        <w:t>Аманак</w:t>
      </w:r>
      <w:proofErr w:type="spellEnd"/>
      <w:r w:rsidRPr="007839A7">
        <w:rPr>
          <w:sz w:val="18"/>
          <w:szCs w:val="18"/>
        </w:rPr>
        <w:t xml:space="preserve"> и утвердить её состав:</w:t>
      </w:r>
    </w:p>
    <w:tbl>
      <w:tblPr>
        <w:tblW w:w="0" w:type="auto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4253"/>
        <w:gridCol w:w="4501"/>
      </w:tblGrid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center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center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ФИО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jc w:val="center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Примечание</w:t>
            </w:r>
          </w:p>
        </w:tc>
      </w:tr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Ефремова Т.А.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Председатель комиссии, Глава поселения</w:t>
            </w:r>
          </w:p>
        </w:tc>
      </w:tr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proofErr w:type="spellStart"/>
            <w:r w:rsidRPr="007839A7">
              <w:rPr>
                <w:sz w:val="18"/>
                <w:szCs w:val="18"/>
              </w:rPr>
              <w:t>Инякин</w:t>
            </w:r>
            <w:proofErr w:type="spellEnd"/>
            <w:r w:rsidRPr="007839A7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Член комиссии, депутат сельского поселения Старый </w:t>
            </w:r>
            <w:proofErr w:type="spellStart"/>
            <w:r w:rsidRPr="007839A7">
              <w:rPr>
                <w:sz w:val="18"/>
                <w:szCs w:val="18"/>
              </w:rPr>
              <w:t>Аманак</w:t>
            </w:r>
            <w:proofErr w:type="spellEnd"/>
          </w:p>
        </w:tc>
      </w:tr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proofErr w:type="spellStart"/>
            <w:r w:rsidRPr="007839A7">
              <w:rPr>
                <w:sz w:val="18"/>
                <w:szCs w:val="18"/>
              </w:rPr>
              <w:t>Должникова</w:t>
            </w:r>
            <w:proofErr w:type="spellEnd"/>
            <w:r w:rsidRPr="007839A7"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Секретарь комиссии, И.о</w:t>
            </w:r>
            <w:proofErr w:type="gramStart"/>
            <w:r w:rsidRPr="007839A7">
              <w:rPr>
                <w:sz w:val="18"/>
                <w:szCs w:val="18"/>
              </w:rPr>
              <w:t>.з</w:t>
            </w:r>
            <w:proofErr w:type="gramEnd"/>
            <w:r w:rsidRPr="007839A7">
              <w:rPr>
                <w:sz w:val="18"/>
                <w:szCs w:val="18"/>
              </w:rPr>
              <w:t>аместителя Главы поселения</w:t>
            </w:r>
          </w:p>
        </w:tc>
      </w:tr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Маслов Е.Н.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Член комиссии, член ДНД</w:t>
            </w:r>
          </w:p>
        </w:tc>
      </w:tr>
      <w:tr w:rsidR="007839A7" w:rsidRPr="007839A7" w:rsidTr="000201E3">
        <w:tc>
          <w:tcPr>
            <w:tcW w:w="772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proofErr w:type="spellStart"/>
            <w:r w:rsidRPr="007839A7">
              <w:rPr>
                <w:sz w:val="18"/>
                <w:szCs w:val="18"/>
              </w:rPr>
              <w:t>Мухаметзянов</w:t>
            </w:r>
            <w:proofErr w:type="spellEnd"/>
            <w:r w:rsidRPr="007839A7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4501" w:type="dxa"/>
          </w:tcPr>
          <w:p w:rsidR="007839A7" w:rsidRPr="007839A7" w:rsidRDefault="007839A7" w:rsidP="000201E3">
            <w:pPr>
              <w:widowControl w:val="0"/>
              <w:autoSpaceDE w:val="0"/>
              <w:jc w:val="both"/>
              <w:textAlignment w:val="top"/>
              <w:rPr>
                <w:sz w:val="18"/>
                <w:szCs w:val="18"/>
              </w:rPr>
            </w:pPr>
            <w:r w:rsidRPr="007839A7">
              <w:rPr>
                <w:sz w:val="18"/>
                <w:szCs w:val="18"/>
              </w:rPr>
              <w:t xml:space="preserve">Член комиссии, учитель ГБОУ СОШ </w:t>
            </w:r>
            <w:proofErr w:type="gramStart"/>
            <w:r w:rsidRPr="007839A7">
              <w:rPr>
                <w:sz w:val="18"/>
                <w:szCs w:val="18"/>
              </w:rPr>
              <w:t>с</w:t>
            </w:r>
            <w:proofErr w:type="gramEnd"/>
            <w:r w:rsidRPr="007839A7">
              <w:rPr>
                <w:sz w:val="18"/>
                <w:szCs w:val="18"/>
              </w:rPr>
              <w:t xml:space="preserve">. Старый </w:t>
            </w:r>
            <w:proofErr w:type="spellStart"/>
            <w:r w:rsidRPr="007839A7">
              <w:rPr>
                <w:sz w:val="18"/>
                <w:szCs w:val="18"/>
              </w:rPr>
              <w:t>Аманак</w:t>
            </w:r>
            <w:proofErr w:type="spellEnd"/>
          </w:p>
        </w:tc>
      </w:tr>
    </w:tbl>
    <w:p w:rsidR="007839A7" w:rsidRPr="007839A7" w:rsidRDefault="007839A7" w:rsidP="007839A7">
      <w:pPr>
        <w:widowControl w:val="0"/>
        <w:autoSpaceDE w:val="0"/>
        <w:ind w:left="45" w:hanging="15"/>
        <w:jc w:val="both"/>
        <w:textAlignment w:val="top"/>
        <w:rPr>
          <w:sz w:val="18"/>
          <w:szCs w:val="18"/>
        </w:rPr>
      </w:pPr>
    </w:p>
    <w:p w:rsidR="007839A7" w:rsidRPr="007839A7" w:rsidRDefault="007839A7" w:rsidP="007839A7">
      <w:pPr>
        <w:widowControl w:val="0"/>
        <w:autoSpaceDE w:val="0"/>
        <w:ind w:left="45" w:hanging="15"/>
        <w:jc w:val="both"/>
        <w:textAlignment w:val="top"/>
        <w:rPr>
          <w:rFonts w:eastAsia="Calibri"/>
          <w:kern w:val="1"/>
          <w:sz w:val="18"/>
          <w:szCs w:val="18"/>
          <w:lang w:eastAsia="ar-SA"/>
        </w:rPr>
      </w:pPr>
      <w:r w:rsidRPr="007839A7">
        <w:rPr>
          <w:sz w:val="18"/>
          <w:szCs w:val="18"/>
        </w:rPr>
        <w:t xml:space="preserve">          3. Опубликовать настоящее Постановление в газете «</w:t>
      </w:r>
      <w:proofErr w:type="spellStart"/>
      <w:r w:rsidRPr="007839A7">
        <w:rPr>
          <w:sz w:val="18"/>
          <w:szCs w:val="18"/>
        </w:rPr>
        <w:t>Аманакские</w:t>
      </w:r>
      <w:proofErr w:type="spellEnd"/>
      <w:r w:rsidRPr="007839A7">
        <w:rPr>
          <w:sz w:val="18"/>
          <w:szCs w:val="18"/>
        </w:rPr>
        <w:t xml:space="preserve"> Вести».</w:t>
      </w:r>
    </w:p>
    <w:p w:rsidR="007839A7" w:rsidRPr="007839A7" w:rsidRDefault="007839A7" w:rsidP="007839A7">
      <w:pPr>
        <w:jc w:val="both"/>
        <w:rPr>
          <w:sz w:val="18"/>
          <w:szCs w:val="18"/>
        </w:rPr>
      </w:pPr>
      <w:r w:rsidRPr="007839A7">
        <w:rPr>
          <w:rFonts w:eastAsia="Calibri"/>
          <w:kern w:val="1"/>
          <w:sz w:val="18"/>
          <w:szCs w:val="18"/>
          <w:lang w:eastAsia="ar-SA"/>
        </w:rPr>
        <w:t xml:space="preserve">          4. </w:t>
      </w:r>
      <w:proofErr w:type="gramStart"/>
      <w:r w:rsidRPr="007839A7">
        <w:rPr>
          <w:rFonts w:eastAsia="Calibri"/>
          <w:kern w:val="1"/>
          <w:sz w:val="18"/>
          <w:szCs w:val="18"/>
          <w:lang w:eastAsia="ar-SA"/>
        </w:rPr>
        <w:t>Контроль за</w:t>
      </w:r>
      <w:proofErr w:type="gramEnd"/>
      <w:r w:rsidRPr="007839A7">
        <w:rPr>
          <w:rFonts w:eastAsia="Calibri"/>
          <w:kern w:val="1"/>
          <w:sz w:val="18"/>
          <w:szCs w:val="18"/>
          <w:lang w:eastAsia="ar-SA"/>
        </w:rPr>
        <w:t xml:space="preserve"> выполнением настоящего Постановления  оставляю за собой.</w:t>
      </w:r>
    </w:p>
    <w:p w:rsidR="007839A7" w:rsidRPr="007839A7" w:rsidRDefault="007839A7" w:rsidP="007839A7">
      <w:pPr>
        <w:jc w:val="both"/>
        <w:rPr>
          <w:sz w:val="18"/>
          <w:szCs w:val="18"/>
        </w:rPr>
      </w:pPr>
    </w:p>
    <w:p w:rsidR="007839A7" w:rsidRDefault="007839A7" w:rsidP="00FD6B45">
      <w:pPr>
        <w:jc w:val="both"/>
        <w:rPr>
          <w:sz w:val="18"/>
          <w:szCs w:val="18"/>
        </w:rPr>
      </w:pPr>
      <w:r w:rsidRPr="007839A7">
        <w:rPr>
          <w:sz w:val="18"/>
          <w:szCs w:val="18"/>
        </w:rPr>
        <w:t xml:space="preserve"> Глава поселения                                                                          Т.А.</w:t>
      </w:r>
      <w:r w:rsidR="00FD6B45">
        <w:rPr>
          <w:sz w:val="18"/>
          <w:szCs w:val="18"/>
        </w:rPr>
        <w:t xml:space="preserve">Ефремова  </w:t>
      </w:r>
    </w:p>
    <w:p w:rsidR="00FD6B45" w:rsidRDefault="00FD6B45" w:rsidP="00FD6B45">
      <w:pPr>
        <w:jc w:val="both"/>
        <w:rPr>
          <w:sz w:val="18"/>
          <w:szCs w:val="18"/>
        </w:rPr>
      </w:pPr>
    </w:p>
    <w:p w:rsidR="00FD6B45" w:rsidRPr="008155A2" w:rsidRDefault="00FD6B45" w:rsidP="00FD6B45">
      <w:pPr>
        <w:pStyle w:val="a3"/>
        <w:spacing w:after="0" w:line="100" w:lineRule="atLeast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8155A2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     АДМИНИСТРАЦИЯ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СЕЛЬСКОГО ПОСЕЛЕНИЯ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       СТАРЫЙ АМАНАК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      ПОХВИСТНЕВСКИЙ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  САМАРСКОЙ ОБЛАСТИ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b/>
          <w:sz w:val="18"/>
          <w:szCs w:val="18"/>
        </w:rPr>
      </w:pP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8155A2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8155A2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   05.10.2021г.  № 92а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8155A2">
        <w:rPr>
          <w:rFonts w:ascii="Times New Roman" w:hAnsi="Times New Roman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sz w:val="18"/>
          <w:szCs w:val="18"/>
        </w:rPr>
      </w:pP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О проведении публичных слушаний 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Style w:val="FontStyle57"/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по предоставлению разрешения  </w:t>
      </w:r>
      <w:r w:rsidRPr="008155A2">
        <w:rPr>
          <w:rStyle w:val="FontStyle57"/>
          <w:sz w:val="18"/>
          <w:szCs w:val="18"/>
        </w:rPr>
        <w:t xml:space="preserve">на условно разрешенный вид 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sz w:val="18"/>
          <w:szCs w:val="18"/>
        </w:rPr>
      </w:pPr>
      <w:r w:rsidRPr="008155A2">
        <w:rPr>
          <w:rStyle w:val="FontStyle57"/>
          <w:sz w:val="18"/>
          <w:szCs w:val="18"/>
        </w:rPr>
        <w:t>использования земельного участка,</w:t>
      </w:r>
      <w:r w:rsidRPr="008155A2">
        <w:rPr>
          <w:rStyle w:val="FontStyle57"/>
          <w:sz w:val="18"/>
          <w:szCs w:val="18"/>
        </w:rPr>
        <w:br/>
      </w:r>
      <w:r w:rsidRPr="008155A2">
        <w:rPr>
          <w:rFonts w:ascii="Times New Roman" w:hAnsi="Times New Roman"/>
          <w:sz w:val="18"/>
          <w:szCs w:val="18"/>
        </w:rPr>
        <w:t xml:space="preserve">            с кадастровым  номером 63:29:0000000:ЗУ</w:t>
      </w:r>
      <w:proofErr w:type="gramStart"/>
      <w:r w:rsidRPr="008155A2">
        <w:rPr>
          <w:rFonts w:ascii="Times New Roman" w:hAnsi="Times New Roman"/>
          <w:sz w:val="18"/>
          <w:szCs w:val="18"/>
        </w:rPr>
        <w:t>1</w:t>
      </w:r>
      <w:proofErr w:type="gramEnd"/>
      <w:r w:rsidRPr="008155A2">
        <w:rPr>
          <w:rFonts w:ascii="Times New Roman" w:hAnsi="Times New Roman"/>
          <w:sz w:val="18"/>
          <w:szCs w:val="18"/>
        </w:rPr>
        <w:t xml:space="preserve">, 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>площадью 147  кв</w:t>
      </w:r>
      <w:proofErr w:type="gramStart"/>
      <w:r w:rsidRPr="008155A2">
        <w:rPr>
          <w:rFonts w:ascii="Times New Roman" w:hAnsi="Times New Roman"/>
          <w:sz w:val="18"/>
          <w:szCs w:val="18"/>
        </w:rPr>
        <w:t>.м</w:t>
      </w:r>
      <w:proofErr w:type="gramEnd"/>
      <w:r w:rsidRPr="008155A2">
        <w:rPr>
          <w:rFonts w:ascii="Times New Roman" w:hAnsi="Times New Roman"/>
          <w:sz w:val="18"/>
          <w:szCs w:val="18"/>
        </w:rPr>
        <w:t xml:space="preserve">, расположенного по адресу: 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8155A2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sz w:val="18"/>
          <w:szCs w:val="18"/>
        </w:rPr>
        <w:t xml:space="preserve"> район, </w:t>
      </w:r>
    </w:p>
    <w:p w:rsidR="00FD6B45" w:rsidRPr="008155A2" w:rsidRDefault="00FD6B45" w:rsidP="00FD6B45">
      <w:pPr>
        <w:pStyle w:val="a3"/>
        <w:spacing w:after="0" w:line="100" w:lineRule="atLeast"/>
        <w:ind w:left="324" w:firstLine="592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155A2">
        <w:rPr>
          <w:rFonts w:ascii="Times New Roman" w:hAnsi="Times New Roman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8155A2">
        <w:rPr>
          <w:rFonts w:ascii="Times New Roman" w:hAnsi="Times New Roman"/>
          <w:sz w:val="18"/>
          <w:szCs w:val="18"/>
        </w:rPr>
        <w:t>, 41/5</w:t>
      </w:r>
    </w:p>
    <w:p w:rsidR="00FD6B45" w:rsidRPr="008155A2" w:rsidRDefault="00FD6B45" w:rsidP="00FD6B45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D6B45" w:rsidRPr="008155A2" w:rsidRDefault="00FD6B45" w:rsidP="00FD6B45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         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8155A2">
        <w:rPr>
          <w:rFonts w:ascii="Times New Roman" w:hAnsi="Times New Roman" w:cs="Times New Roman"/>
          <w:color w:val="000000"/>
          <w:sz w:val="18"/>
          <w:szCs w:val="1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8155A2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Pr="008155A2">
        <w:rPr>
          <w:rFonts w:ascii="Times New Roman" w:hAnsi="Times New Roman" w:cs="Times New Roman"/>
          <w:sz w:val="18"/>
          <w:szCs w:val="18"/>
        </w:rPr>
        <w:t xml:space="preserve">. </w:t>
      </w:r>
      <w:r w:rsidRPr="008155A2">
        <w:rPr>
          <w:rFonts w:ascii="Times New Roman" w:hAnsi="Times New Roman" w:cs="Times New Roman"/>
          <w:color w:val="000000"/>
          <w:sz w:val="18"/>
          <w:szCs w:val="18"/>
        </w:rPr>
        <w:t>№</w:t>
      </w:r>
      <w:proofErr w:type="gramStart"/>
      <w:r w:rsidRPr="008155A2">
        <w:rPr>
          <w:rFonts w:ascii="Times New Roman" w:hAnsi="Times New Roman" w:cs="Times New Roman"/>
          <w:color w:val="000000"/>
          <w:sz w:val="18"/>
          <w:szCs w:val="18"/>
        </w:rPr>
        <w:t>115</w:t>
      </w:r>
      <w:r w:rsidRPr="008155A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8155A2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Pr="008155A2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8155A2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8155A2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 (с изменениями от 29.12.2015 №20, </w:t>
      </w:r>
      <w:r w:rsidRPr="008155A2">
        <w:rPr>
          <w:rFonts w:ascii="Times New Roman" w:hAnsi="Times New Roman" w:cs="Times New Roman"/>
          <w:sz w:val="18"/>
          <w:szCs w:val="18"/>
        </w:rPr>
        <w:t>от 28.06.2016 №45а, от 20.09.2017 №64, от 15.12.2017 №73, от 21.06.2018 №86, от 05.10.2018 №95, от 13.12.2018 №102, от 28.07.2021 №40</w:t>
      </w:r>
      <w:r w:rsidRPr="008155A2">
        <w:rPr>
          <w:rFonts w:ascii="Times New Roman" w:hAnsi="Times New Roman" w:cs="Times New Roman"/>
          <w:color w:val="000000"/>
          <w:sz w:val="18"/>
          <w:szCs w:val="18"/>
        </w:rPr>
        <w:t>)  и с учетом Заключения №1</w:t>
      </w:r>
      <w:proofErr w:type="gramEnd"/>
      <w:r w:rsidRPr="008155A2">
        <w:rPr>
          <w:rFonts w:ascii="Times New Roman" w:hAnsi="Times New Roman" w:cs="Times New Roman"/>
          <w:color w:val="000000"/>
          <w:sz w:val="18"/>
          <w:szCs w:val="18"/>
        </w:rPr>
        <w:t xml:space="preserve"> комиссии по подготовке проекта Правил землепользования и застройки от 04.10.2021г. о проведении публичных слушаний о предоставлении</w:t>
      </w:r>
      <w:r w:rsidRPr="008155A2">
        <w:rPr>
          <w:rFonts w:ascii="Times New Roman" w:hAnsi="Times New Roman" w:cs="Times New Roman"/>
          <w:sz w:val="18"/>
          <w:szCs w:val="18"/>
        </w:rPr>
        <w:t xml:space="preserve">  разрешения </w:t>
      </w:r>
      <w:r w:rsidRPr="008155A2">
        <w:rPr>
          <w:rStyle w:val="FontStyle57"/>
          <w:sz w:val="18"/>
          <w:szCs w:val="18"/>
        </w:rPr>
        <w:t>на условно разрешенный вид использования земельного участка</w:t>
      </w:r>
      <w:r w:rsidRPr="008155A2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FD6B45" w:rsidRPr="008155A2" w:rsidRDefault="00FD6B45" w:rsidP="00FD6B45">
      <w:pPr>
        <w:pStyle w:val="a3"/>
        <w:spacing w:after="0" w:line="100" w:lineRule="atLeast"/>
        <w:jc w:val="both"/>
        <w:rPr>
          <w:sz w:val="18"/>
          <w:szCs w:val="18"/>
        </w:rPr>
      </w:pPr>
    </w:p>
    <w:p w:rsidR="00FD6B45" w:rsidRPr="008155A2" w:rsidRDefault="00FD6B45" w:rsidP="00FD6B45">
      <w:pPr>
        <w:pStyle w:val="Style4"/>
        <w:spacing w:before="24" w:line="100" w:lineRule="atLeast"/>
        <w:jc w:val="center"/>
        <w:rPr>
          <w:sz w:val="18"/>
          <w:szCs w:val="18"/>
        </w:rPr>
      </w:pPr>
      <w:proofErr w:type="gramStart"/>
      <w:r w:rsidRPr="008155A2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8155A2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FD6B45" w:rsidRPr="008155A2" w:rsidRDefault="00FD6B45" w:rsidP="00FD6B45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155A2">
        <w:rPr>
          <w:rFonts w:ascii="Times New Roman" w:hAnsi="Times New Roman"/>
          <w:sz w:val="18"/>
          <w:szCs w:val="18"/>
        </w:rPr>
        <w:t xml:space="preserve">1. Провести в </w:t>
      </w:r>
      <w:proofErr w:type="gramStart"/>
      <w:r w:rsidRPr="008155A2">
        <w:rPr>
          <w:rFonts w:ascii="Times New Roman" w:hAnsi="Times New Roman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sz w:val="18"/>
          <w:szCs w:val="18"/>
        </w:rPr>
        <w:t xml:space="preserve"> Самарской области публичные слушания </w:t>
      </w:r>
      <w:r w:rsidRPr="008155A2">
        <w:rPr>
          <w:rFonts w:ascii="Times New Roman" w:hAnsi="Times New Roman"/>
          <w:sz w:val="18"/>
          <w:szCs w:val="18"/>
          <w:lang w:eastAsia="ru-RU"/>
        </w:rPr>
        <w:t>по предоставлению</w:t>
      </w:r>
      <w:r w:rsidRPr="008155A2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spellStart"/>
      <w:r w:rsidRPr="008155A2">
        <w:rPr>
          <w:rFonts w:ascii="Times New Roman" w:hAnsi="Times New Roman"/>
          <w:sz w:val="18"/>
          <w:szCs w:val="18"/>
        </w:rPr>
        <w:t>Лескину</w:t>
      </w:r>
      <w:proofErr w:type="spellEnd"/>
      <w:r w:rsidRPr="008155A2">
        <w:rPr>
          <w:rFonts w:ascii="Times New Roman" w:hAnsi="Times New Roman"/>
          <w:sz w:val="18"/>
          <w:szCs w:val="18"/>
        </w:rPr>
        <w:t xml:space="preserve"> В.А </w:t>
      </w:r>
      <w:r w:rsidRPr="008155A2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8155A2">
        <w:rPr>
          <w:rStyle w:val="FontStyle57"/>
          <w:sz w:val="18"/>
          <w:szCs w:val="18"/>
        </w:rPr>
        <w:t xml:space="preserve">на условно разрешенный вид </w:t>
      </w:r>
      <w:r w:rsidRPr="008155A2">
        <w:rPr>
          <w:rStyle w:val="FontStyle57"/>
          <w:sz w:val="18"/>
          <w:szCs w:val="18"/>
        </w:rPr>
        <w:lastRenderedPageBreak/>
        <w:t xml:space="preserve">использования земельного участка, </w:t>
      </w:r>
      <w:r w:rsidRPr="008155A2">
        <w:rPr>
          <w:rFonts w:ascii="Times New Roman" w:hAnsi="Times New Roman" w:cs="Times New Roman"/>
          <w:sz w:val="18"/>
          <w:szCs w:val="18"/>
        </w:rPr>
        <w:t>с кадастровым  номером 63:29:0000000:ЗУ1, площадью 147 кв</w:t>
      </w:r>
      <w:proofErr w:type="gramStart"/>
      <w:r w:rsidRPr="008155A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155A2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район,                             </w:t>
      </w:r>
      <w:proofErr w:type="gramStart"/>
      <w:r w:rsidRPr="008155A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155A2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8155A2">
        <w:rPr>
          <w:rFonts w:ascii="Times New Roman" w:hAnsi="Times New Roman" w:cs="Times New Roman"/>
          <w:sz w:val="18"/>
          <w:szCs w:val="18"/>
        </w:rPr>
        <w:t xml:space="preserve">, 41/5. </w:t>
      </w:r>
    </w:p>
    <w:p w:rsidR="00FD6B45" w:rsidRPr="008155A2" w:rsidRDefault="00FD6B45" w:rsidP="00FD6B45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155A2">
        <w:rPr>
          <w:rFonts w:ascii="Times New Roman" w:hAnsi="Times New Roman" w:cs="Times New Roman"/>
          <w:sz w:val="18"/>
          <w:szCs w:val="18"/>
        </w:rPr>
        <w:t xml:space="preserve">2. Срок проведения публичных слушаний по вопросу предоставления разрешения </w:t>
      </w:r>
      <w:r w:rsidRPr="008155A2">
        <w:rPr>
          <w:rStyle w:val="FontStyle57"/>
          <w:sz w:val="18"/>
          <w:szCs w:val="18"/>
        </w:rPr>
        <w:t>на условно разрешенный вид использования земельного участка,</w:t>
      </w:r>
      <w:r w:rsidRPr="008155A2">
        <w:rPr>
          <w:rStyle w:val="FontStyle57"/>
          <w:sz w:val="18"/>
          <w:szCs w:val="18"/>
        </w:rPr>
        <w:br/>
      </w:r>
      <w:r w:rsidRPr="008155A2">
        <w:rPr>
          <w:rFonts w:ascii="Times New Roman" w:hAnsi="Times New Roman" w:cs="Times New Roman"/>
          <w:sz w:val="18"/>
          <w:szCs w:val="18"/>
        </w:rPr>
        <w:t>с кадастровым  номером 63:29:0000000:ЗУ1, площадью 147 кв</w:t>
      </w:r>
      <w:proofErr w:type="gramStart"/>
      <w:r w:rsidRPr="008155A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155A2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8155A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155A2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 w:cs="Times New Roman"/>
          <w:color w:val="000000"/>
          <w:sz w:val="18"/>
          <w:szCs w:val="18"/>
        </w:rPr>
        <w:t>,                             ул. Центральная</w:t>
      </w:r>
      <w:r w:rsidRPr="008155A2">
        <w:rPr>
          <w:rFonts w:ascii="Times New Roman" w:hAnsi="Times New Roman" w:cs="Times New Roman"/>
          <w:sz w:val="18"/>
          <w:szCs w:val="18"/>
        </w:rPr>
        <w:t xml:space="preserve">, 41/5 с 05.10.2021 года по 26.10.2021 года.    </w:t>
      </w:r>
    </w:p>
    <w:p w:rsidR="00FD6B45" w:rsidRPr="008155A2" w:rsidRDefault="00FD6B45" w:rsidP="00FD6B45">
      <w:pPr>
        <w:pStyle w:val="Style4"/>
        <w:spacing w:after="0" w:line="100" w:lineRule="atLeast"/>
        <w:ind w:left="142" w:firstLine="567"/>
        <w:jc w:val="both"/>
        <w:rPr>
          <w:sz w:val="18"/>
          <w:szCs w:val="18"/>
        </w:rPr>
      </w:pPr>
      <w:r w:rsidRPr="008155A2">
        <w:rPr>
          <w:rFonts w:ascii="Times New Roman" w:hAnsi="Times New Roman" w:cs="Times New Roman"/>
          <w:color w:val="000000"/>
          <w:sz w:val="18"/>
          <w:szCs w:val="18"/>
        </w:rPr>
        <w:t>3. Органом, уполномоченным на организацию и проведение</w:t>
      </w:r>
      <w:r w:rsidRPr="008155A2">
        <w:rPr>
          <w:rFonts w:ascii="Times New Roman" w:hAnsi="Times New Roman"/>
          <w:color w:val="000000"/>
          <w:sz w:val="18"/>
          <w:szCs w:val="1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FD6B45" w:rsidRPr="008155A2" w:rsidRDefault="00FD6B45" w:rsidP="00FD6B45">
      <w:pPr>
        <w:pStyle w:val="Style4"/>
        <w:spacing w:after="120" w:line="100" w:lineRule="atLeast"/>
        <w:ind w:left="142" w:firstLine="567"/>
        <w:jc w:val="both"/>
        <w:rPr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>4. 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 xml:space="preserve">Представление участниками публичных слушаний предложений                                и замечаний по </w:t>
      </w:r>
      <w:r w:rsidRPr="008155A2">
        <w:rPr>
          <w:rFonts w:ascii="Times New Roman" w:hAnsi="Times New Roman"/>
          <w:sz w:val="18"/>
          <w:szCs w:val="1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8155A2">
        <w:rPr>
          <w:rFonts w:ascii="Times New Roman" w:hAnsi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8155A2">
        <w:rPr>
          <w:rFonts w:ascii="Times New Roman" w:hAnsi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8155A2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color w:val="1E1E1E"/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8155A2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proofErr w:type="gramEnd"/>
      <w:r w:rsidRPr="008155A2">
        <w:rPr>
          <w:rFonts w:ascii="Times New Roman" w:hAnsi="Times New Roman"/>
          <w:color w:val="1E1E1E"/>
          <w:sz w:val="18"/>
          <w:szCs w:val="18"/>
        </w:rPr>
        <w:t xml:space="preserve"> Самарской области от </w:t>
      </w:r>
      <w:r w:rsidRPr="008155A2">
        <w:rPr>
          <w:rFonts w:ascii="Times New Roman" w:hAnsi="Times New Roman"/>
          <w:color w:val="000000"/>
          <w:sz w:val="18"/>
          <w:szCs w:val="18"/>
        </w:rPr>
        <w:t>02.03.2010г.           № 115.</w:t>
      </w:r>
    </w:p>
    <w:p w:rsidR="00FD6B45" w:rsidRPr="008155A2" w:rsidRDefault="00FD6B45" w:rsidP="00FD6B45">
      <w:pPr>
        <w:pStyle w:val="Style4"/>
        <w:spacing w:before="24" w:after="120" w:line="100" w:lineRule="atLeast"/>
        <w:ind w:left="142" w:firstLine="709"/>
        <w:jc w:val="both"/>
        <w:rPr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>, ул. Центральная, д.37А</w:t>
      </w:r>
    </w:p>
    <w:p w:rsidR="00FD6B45" w:rsidRPr="008155A2" w:rsidRDefault="00FD6B45" w:rsidP="00FD6B45">
      <w:pPr>
        <w:pStyle w:val="Style4"/>
        <w:spacing w:before="24" w:after="120" w:line="100" w:lineRule="atLeast"/>
        <w:ind w:left="142" w:firstLine="709"/>
        <w:jc w:val="both"/>
        <w:rPr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6. Провести мероприятия по информированию жителей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– 15.10.2021 г. в 18-00, по адресу: Самарская область,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район,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>,                                  ул. Центральная, д.37А</w:t>
      </w:r>
    </w:p>
    <w:p w:rsidR="00FD6B45" w:rsidRPr="008155A2" w:rsidRDefault="00FD6B45" w:rsidP="00FD6B45">
      <w:pPr>
        <w:pStyle w:val="Style4"/>
        <w:spacing w:before="24" w:after="0" w:line="100" w:lineRule="atLeast"/>
        <w:ind w:left="142" w:firstLine="709"/>
        <w:jc w:val="both"/>
        <w:rPr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7. Комиссии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 xml:space="preserve">в целях доведения до населения информации о содержании </w:t>
      </w:r>
      <w:r w:rsidRPr="008155A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8155A2">
        <w:rPr>
          <w:rFonts w:ascii="Times New Roman" w:hAnsi="Times New Roman"/>
          <w:color w:val="000000"/>
          <w:sz w:val="18"/>
          <w:szCs w:val="18"/>
        </w:rPr>
        <w:t>на отклонение от предельных параметров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FD6B45" w:rsidRPr="008155A2" w:rsidRDefault="00FD6B45" w:rsidP="00FD6B45">
      <w:pPr>
        <w:pStyle w:val="Style4"/>
        <w:spacing w:before="24" w:after="120" w:line="100" w:lineRule="atLeast"/>
        <w:ind w:left="142" w:firstLine="709"/>
        <w:jc w:val="both"/>
        <w:rPr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8. Прием замечаний и предложений от жителей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23.10.2021 года. </w:t>
      </w:r>
    </w:p>
    <w:p w:rsidR="00FD6B45" w:rsidRPr="008155A2" w:rsidRDefault="00FD6B45" w:rsidP="00FD6B45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8155A2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8155A2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Саушкину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Наталью Александровну – специалиста сельского поселения  Старый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Самарской области. </w:t>
      </w:r>
    </w:p>
    <w:p w:rsidR="00FD6B45" w:rsidRPr="008155A2" w:rsidRDefault="00FD6B45" w:rsidP="00FD6B45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8155A2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8155A2">
        <w:rPr>
          <w:rFonts w:ascii="Times New Roman" w:hAnsi="Times New Roman"/>
          <w:color w:val="000000"/>
          <w:sz w:val="18"/>
          <w:szCs w:val="18"/>
        </w:rPr>
        <w:t xml:space="preserve"> Вести» и разместить на официальном сайте поселения в сети «Интернет».</w:t>
      </w:r>
    </w:p>
    <w:p w:rsidR="00FD6B45" w:rsidRPr="008155A2" w:rsidRDefault="00FD6B45" w:rsidP="00FD6B45">
      <w:pPr>
        <w:pStyle w:val="Style4"/>
        <w:spacing w:before="24" w:line="100" w:lineRule="atLeast"/>
        <w:ind w:left="142" w:firstLine="709"/>
        <w:jc w:val="both"/>
        <w:rPr>
          <w:sz w:val="18"/>
          <w:szCs w:val="18"/>
        </w:rPr>
      </w:pPr>
    </w:p>
    <w:p w:rsidR="00FD6B45" w:rsidRPr="008155A2" w:rsidRDefault="00FD6B45" w:rsidP="00FD6B45">
      <w:pPr>
        <w:pStyle w:val="Style4"/>
        <w:spacing w:before="24" w:line="100" w:lineRule="atLeast"/>
        <w:rPr>
          <w:rFonts w:ascii="Times New Roman" w:hAnsi="Times New Roman"/>
          <w:color w:val="000000"/>
          <w:sz w:val="18"/>
          <w:szCs w:val="18"/>
        </w:rPr>
      </w:pPr>
      <w:r w:rsidRPr="008155A2">
        <w:rPr>
          <w:rFonts w:ascii="Times New Roman" w:hAnsi="Times New Roman"/>
          <w:color w:val="000000"/>
          <w:sz w:val="18"/>
          <w:szCs w:val="18"/>
        </w:rPr>
        <w:t xml:space="preserve">             Глава сельского поселения                                             Т.А.Ефремова</w:t>
      </w:r>
    </w:p>
    <w:p w:rsidR="00FD6B45" w:rsidRDefault="00FD6B45" w:rsidP="00FD6B45"/>
    <w:p w:rsidR="00FD6B45" w:rsidRDefault="00FD6B45" w:rsidP="00FD6B45"/>
    <w:p w:rsidR="00FD6B45" w:rsidRPr="00FD6B45" w:rsidRDefault="00FD6B45" w:rsidP="00FD6B45">
      <w:pPr>
        <w:jc w:val="both"/>
        <w:rPr>
          <w:sz w:val="18"/>
          <w:szCs w:val="18"/>
        </w:rPr>
      </w:pPr>
    </w:p>
    <w:tbl>
      <w:tblPr>
        <w:tblW w:w="9648" w:type="dxa"/>
        <w:tblInd w:w="-72" w:type="dxa"/>
        <w:tblLayout w:type="fixed"/>
        <w:tblLook w:val="01E0"/>
      </w:tblPr>
      <w:tblGrid>
        <w:gridCol w:w="5070"/>
        <w:gridCol w:w="4578"/>
      </w:tblGrid>
      <w:tr w:rsidR="0013630D" w:rsidRPr="001669AC" w:rsidTr="000201E3">
        <w:trPr>
          <w:trHeight w:val="41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630D" w:rsidRPr="001669AC" w:rsidRDefault="0013630D" w:rsidP="000201E3">
            <w:pPr>
              <w:suppressAutoHyphens/>
              <w:spacing w:after="0" w:line="240" w:lineRule="auto"/>
              <w:jc w:val="center"/>
              <w:rPr>
                <w:rFonts w:ascii="Arial" w:hAnsi="Arial"/>
                <w:spacing w:val="10"/>
                <w:sz w:val="18"/>
                <w:szCs w:val="18"/>
                <w:lang w:eastAsia="ar-SA"/>
              </w:rPr>
            </w:pPr>
            <w:r w:rsidRPr="001669AC"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752475"/>
                  <wp:effectExtent l="19050" t="0" r="9525" b="0"/>
                  <wp:docPr id="1" name="Рисунок 1" descr="http://www.patriot-samara.ru/files/images/Gerb-Samarskoy-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triot-samara.ru/files/images/Gerb-Samarskoy-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30D" w:rsidRPr="001669AC" w:rsidRDefault="0013630D" w:rsidP="000201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9AC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Государственное бюджетное учреждение</w:t>
            </w:r>
          </w:p>
          <w:p w:rsidR="0013630D" w:rsidRPr="001669AC" w:rsidRDefault="0013630D" w:rsidP="000201E3">
            <w:pPr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9AC">
              <w:rPr>
                <w:rFonts w:ascii="Times New Roman" w:hAnsi="Times New Roman"/>
                <w:b/>
                <w:bCs/>
                <w:sz w:val="18"/>
                <w:szCs w:val="18"/>
              </w:rPr>
              <w:t>Самарской области</w:t>
            </w:r>
          </w:p>
          <w:p w:rsidR="0013630D" w:rsidRPr="001669AC" w:rsidRDefault="0013630D" w:rsidP="000201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9AC">
              <w:rPr>
                <w:rFonts w:ascii="Times New Roman" w:hAnsi="Times New Roman"/>
                <w:b/>
                <w:bCs/>
                <w:sz w:val="18"/>
                <w:szCs w:val="18"/>
              </w:rPr>
              <w:t>«Самарское ветеринарное объединение»</w:t>
            </w:r>
          </w:p>
          <w:p w:rsidR="0013630D" w:rsidRPr="001669AC" w:rsidRDefault="0013630D" w:rsidP="000201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3081 г"/>
              </w:smartTagPr>
              <w:r w:rsidRPr="001669AC">
                <w:rPr>
                  <w:rFonts w:ascii="Times New Roman" w:hAnsi="Times New Roman"/>
                  <w:sz w:val="18"/>
                  <w:szCs w:val="18"/>
                </w:rPr>
                <w:t>443081 г</w:t>
              </w:r>
            </w:smartTag>
            <w:proofErr w:type="gramStart"/>
            <w:r w:rsidRPr="001669A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669AC">
              <w:rPr>
                <w:rFonts w:ascii="Times New Roman" w:hAnsi="Times New Roman"/>
                <w:sz w:val="18"/>
                <w:szCs w:val="18"/>
              </w:rPr>
              <w:t>амара ул.Фадеева, 47</w:t>
            </w:r>
          </w:p>
          <w:p w:rsidR="0013630D" w:rsidRPr="001669AC" w:rsidRDefault="0013630D" w:rsidP="0002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9AC">
              <w:rPr>
                <w:rFonts w:ascii="Times New Roman" w:hAnsi="Times New Roman"/>
                <w:sz w:val="18"/>
                <w:szCs w:val="18"/>
              </w:rPr>
              <w:t>т./</w:t>
            </w:r>
            <w:proofErr w:type="spellStart"/>
            <w:r w:rsidRPr="001669AC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 w:rsidRPr="001669AC">
              <w:rPr>
                <w:rFonts w:ascii="Times New Roman" w:hAnsi="Times New Roman"/>
                <w:sz w:val="18"/>
                <w:szCs w:val="18"/>
              </w:rPr>
              <w:t xml:space="preserve"> (846) 951-00-21</w:t>
            </w:r>
          </w:p>
          <w:p w:rsidR="0013630D" w:rsidRPr="001669AC" w:rsidRDefault="0013630D" w:rsidP="0002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1669A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gbu_so_svo@mail.ru</w:t>
              </w:r>
            </w:hyperlink>
          </w:p>
          <w:p w:rsidR="0013630D" w:rsidRPr="001669AC" w:rsidRDefault="0013630D" w:rsidP="000201E3">
            <w:pPr>
              <w:pStyle w:val="2"/>
              <w:tabs>
                <w:tab w:val="num" w:pos="426"/>
                <w:tab w:val="left" w:pos="5250"/>
              </w:tabs>
              <w:spacing w:line="276" w:lineRule="auto"/>
              <w:ind w:left="426"/>
              <w:jc w:val="center"/>
              <w:rPr>
                <w:b/>
                <w:bCs/>
                <w:sz w:val="18"/>
                <w:szCs w:val="18"/>
              </w:rPr>
            </w:pPr>
            <w:r w:rsidRPr="001669AC">
              <w:rPr>
                <w:b/>
                <w:bCs/>
                <w:sz w:val="18"/>
                <w:szCs w:val="18"/>
              </w:rPr>
              <w:t>Структурное подразделение «</w:t>
            </w:r>
            <w:proofErr w:type="spellStart"/>
            <w:r w:rsidRPr="001669AC">
              <w:rPr>
                <w:b/>
                <w:bCs/>
                <w:sz w:val="18"/>
                <w:szCs w:val="18"/>
              </w:rPr>
              <w:t>Похвистневская</w:t>
            </w:r>
            <w:proofErr w:type="spellEnd"/>
            <w:r w:rsidRPr="001669AC">
              <w:rPr>
                <w:b/>
                <w:bCs/>
                <w:sz w:val="18"/>
                <w:szCs w:val="18"/>
              </w:rPr>
              <w:t xml:space="preserve"> станция по борьбе с болезнями животных»</w:t>
            </w:r>
          </w:p>
          <w:p w:rsidR="0013630D" w:rsidRPr="001669AC" w:rsidRDefault="0013630D" w:rsidP="000201E3">
            <w:pPr>
              <w:pStyle w:val="2"/>
              <w:tabs>
                <w:tab w:val="num" w:pos="426"/>
              </w:tabs>
              <w:spacing w:line="276" w:lineRule="auto"/>
              <w:ind w:left="426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6452 г"/>
              </w:smartTagPr>
              <w:r w:rsidRPr="001669AC">
                <w:rPr>
                  <w:sz w:val="18"/>
                  <w:szCs w:val="18"/>
                </w:rPr>
                <w:t>446452 г</w:t>
              </w:r>
            </w:smartTag>
            <w:r w:rsidRPr="001669AC">
              <w:rPr>
                <w:sz w:val="18"/>
                <w:szCs w:val="18"/>
              </w:rPr>
              <w:t xml:space="preserve">. Похвистнево ул. </w:t>
            </w:r>
            <w:proofErr w:type="gramStart"/>
            <w:r w:rsidRPr="001669AC">
              <w:rPr>
                <w:sz w:val="18"/>
                <w:szCs w:val="18"/>
              </w:rPr>
              <w:t>Суходольная</w:t>
            </w:r>
            <w:proofErr w:type="gramEnd"/>
            <w:r w:rsidRPr="001669AC">
              <w:rPr>
                <w:sz w:val="18"/>
                <w:szCs w:val="18"/>
              </w:rPr>
              <w:t xml:space="preserve"> 38</w:t>
            </w:r>
          </w:p>
          <w:p w:rsidR="0013630D" w:rsidRPr="001669AC" w:rsidRDefault="0013630D" w:rsidP="000201E3">
            <w:pPr>
              <w:pStyle w:val="2"/>
              <w:tabs>
                <w:tab w:val="num" w:pos="426"/>
              </w:tabs>
              <w:spacing w:line="276" w:lineRule="auto"/>
              <w:ind w:left="426"/>
              <w:jc w:val="center"/>
              <w:rPr>
                <w:sz w:val="18"/>
                <w:szCs w:val="18"/>
              </w:rPr>
            </w:pPr>
            <w:r w:rsidRPr="001669AC">
              <w:rPr>
                <w:sz w:val="18"/>
                <w:szCs w:val="18"/>
              </w:rPr>
              <w:t>т./</w:t>
            </w:r>
            <w:proofErr w:type="spellStart"/>
            <w:r w:rsidRPr="001669AC">
              <w:rPr>
                <w:sz w:val="18"/>
                <w:szCs w:val="18"/>
              </w:rPr>
              <w:t>ф</w:t>
            </w:r>
            <w:proofErr w:type="spellEnd"/>
            <w:r w:rsidRPr="001669AC">
              <w:rPr>
                <w:sz w:val="18"/>
                <w:szCs w:val="18"/>
              </w:rPr>
              <w:t xml:space="preserve"> (84656) 2-12-87; 2-16-07</w:t>
            </w:r>
          </w:p>
          <w:p w:rsidR="0013630D" w:rsidRPr="001669AC" w:rsidRDefault="0013630D" w:rsidP="000201E3">
            <w:pPr>
              <w:tabs>
                <w:tab w:val="num" w:pos="426"/>
              </w:tabs>
              <w:spacing w:after="0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1669AC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mattiola_63@mail.ru</w:t>
              </w:r>
            </w:hyperlink>
          </w:p>
          <w:p w:rsidR="0013630D" w:rsidRPr="001669AC" w:rsidRDefault="0013630D" w:rsidP="0002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_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от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06.10.2021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г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/>
              </w:rPr>
              <w:t>.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_№</w:t>
            </w:r>
            <w:r w:rsidRPr="001669A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35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eastAsia="ar-SA"/>
              </w:rPr>
              <w:t>Владельцам ЛПХ, КФХ</w:t>
            </w: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eastAsia="ar-SA"/>
              </w:rPr>
              <w:t>собственникам птицы</w:t>
            </w: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муниципального района </w:t>
            </w:r>
            <w:proofErr w:type="spellStart"/>
            <w:r w:rsidRPr="001669AC">
              <w:rPr>
                <w:rFonts w:ascii="Times New Roman" w:hAnsi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669AC">
              <w:rPr>
                <w:rFonts w:ascii="Times New Roman" w:hAnsi="Times New Roman"/>
                <w:sz w:val="18"/>
                <w:szCs w:val="18"/>
                <w:lang w:eastAsia="ar-SA"/>
              </w:rPr>
              <w:t>городского округа Похвистнево</w:t>
            </w: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1669AC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 xml:space="preserve">«Информация по </w:t>
            </w:r>
            <w:proofErr w:type="spellStart"/>
            <w:r w:rsidRPr="001669AC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высокопатогенному</w:t>
            </w:r>
            <w:proofErr w:type="spellEnd"/>
            <w:r w:rsidRPr="001669AC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 xml:space="preserve"> гриппу птиц»</w:t>
            </w:r>
          </w:p>
          <w:p w:rsidR="0013630D" w:rsidRPr="001669AC" w:rsidRDefault="0013630D" w:rsidP="000201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3630D" w:rsidRPr="001669AC" w:rsidRDefault="0013630D" w:rsidP="000201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-81" w:firstLine="360"/>
        <w:jc w:val="both"/>
        <w:rPr>
          <w:rFonts w:ascii="Times New Roman" w:hAnsi="Times New Roman"/>
          <w:bCs/>
          <w:sz w:val="18"/>
          <w:szCs w:val="18"/>
        </w:rPr>
      </w:pP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 xml:space="preserve"> На основании письма ГБУ СО «СВО» от 06.10.2021г. № 2290 информируем жителей муниципального района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и </w:t>
      </w:r>
      <w:proofErr w:type="gramStart"/>
      <w:r w:rsidRPr="001669AC">
        <w:rPr>
          <w:rFonts w:ascii="Times New Roman" w:hAnsi="Times New Roman"/>
          <w:bCs/>
          <w:sz w:val="18"/>
          <w:szCs w:val="18"/>
        </w:rPr>
        <w:t>г</w:t>
      </w:r>
      <w:proofErr w:type="gramEnd"/>
      <w:r w:rsidRPr="001669AC">
        <w:rPr>
          <w:rFonts w:ascii="Times New Roman" w:hAnsi="Times New Roman"/>
          <w:bCs/>
          <w:sz w:val="18"/>
          <w:szCs w:val="18"/>
        </w:rPr>
        <w:t xml:space="preserve">.о. Похвистнево об ухудшении эпизоотической обстановки по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высокопатогенному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гриппу птиц (далее – ВПГП):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  <w:lang w:eastAsia="ar-SA"/>
        </w:rPr>
      </w:pPr>
      <w:r w:rsidRPr="001669AC">
        <w:rPr>
          <w:bCs/>
          <w:sz w:val="18"/>
          <w:szCs w:val="18"/>
        </w:rPr>
        <w:t xml:space="preserve"> </w:t>
      </w:r>
      <w:r w:rsidRPr="001669AC">
        <w:rPr>
          <w:sz w:val="18"/>
          <w:szCs w:val="18"/>
          <w:lang w:eastAsia="ar-SA"/>
        </w:rPr>
        <w:t xml:space="preserve">В октябре 2021г.  выявлены очаги ВПГП: 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bCs/>
          <w:sz w:val="18"/>
          <w:szCs w:val="18"/>
          <w:shd w:val="clear" w:color="auto" w:fill="FFFFFF"/>
        </w:rPr>
      </w:pPr>
      <w:r w:rsidRPr="001669AC">
        <w:rPr>
          <w:sz w:val="18"/>
          <w:szCs w:val="18"/>
          <w:lang w:eastAsia="ar-SA"/>
        </w:rPr>
        <w:t xml:space="preserve">- Оренбургская область, </w:t>
      </w:r>
      <w:proofErr w:type="spellStart"/>
      <w:r w:rsidRPr="001669AC">
        <w:rPr>
          <w:bCs/>
          <w:sz w:val="18"/>
          <w:szCs w:val="18"/>
          <w:shd w:val="clear" w:color="auto" w:fill="FFFFFF"/>
        </w:rPr>
        <w:t>Сакмарский</w:t>
      </w:r>
      <w:proofErr w:type="spellEnd"/>
      <w:r w:rsidRPr="001669AC">
        <w:rPr>
          <w:bCs/>
          <w:sz w:val="18"/>
          <w:szCs w:val="18"/>
          <w:shd w:val="clear" w:color="auto" w:fill="FFFFFF"/>
        </w:rPr>
        <w:t xml:space="preserve"> район, ЛПХ, </w:t>
      </w:r>
      <w:proofErr w:type="gramStart"/>
      <w:r w:rsidRPr="001669AC">
        <w:rPr>
          <w:sz w:val="18"/>
          <w:szCs w:val="18"/>
          <w:shd w:val="clear" w:color="auto" w:fill="FFFFFF"/>
        </w:rPr>
        <w:t>с</w:t>
      </w:r>
      <w:proofErr w:type="gramEnd"/>
      <w:r w:rsidRPr="001669AC">
        <w:rPr>
          <w:sz w:val="18"/>
          <w:szCs w:val="18"/>
          <w:shd w:val="clear" w:color="auto" w:fill="FFFFFF"/>
        </w:rPr>
        <w:t xml:space="preserve">. </w:t>
      </w:r>
      <w:r w:rsidRPr="001669AC">
        <w:rPr>
          <w:bCs/>
          <w:sz w:val="18"/>
          <w:szCs w:val="18"/>
          <w:shd w:val="clear" w:color="auto" w:fill="FFFFFF"/>
        </w:rPr>
        <w:t>Татарская Каргала;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bCs/>
          <w:sz w:val="18"/>
          <w:szCs w:val="18"/>
          <w:shd w:val="clear" w:color="auto" w:fill="FFFFFF"/>
        </w:rPr>
      </w:pPr>
      <w:r w:rsidRPr="001669AC">
        <w:rPr>
          <w:bCs/>
          <w:sz w:val="18"/>
          <w:szCs w:val="18"/>
          <w:shd w:val="clear" w:color="auto" w:fill="FFFFFF"/>
        </w:rPr>
        <w:t xml:space="preserve">- Республика  Башкортостан, </w:t>
      </w:r>
      <w:proofErr w:type="spellStart"/>
      <w:r w:rsidRPr="001669AC">
        <w:rPr>
          <w:bCs/>
          <w:sz w:val="18"/>
          <w:szCs w:val="18"/>
          <w:shd w:val="clear" w:color="auto" w:fill="FFFFFF"/>
        </w:rPr>
        <w:t>Туймазинский</w:t>
      </w:r>
      <w:proofErr w:type="spellEnd"/>
      <w:r w:rsidRPr="001669AC">
        <w:rPr>
          <w:bCs/>
          <w:sz w:val="18"/>
          <w:szCs w:val="18"/>
          <w:shd w:val="clear" w:color="auto" w:fill="FFFFFF"/>
        </w:rPr>
        <w:t xml:space="preserve"> район, ООО КФХ «Алтын </w:t>
      </w:r>
      <w:proofErr w:type="spellStart"/>
      <w:r w:rsidRPr="001669AC">
        <w:rPr>
          <w:bCs/>
          <w:sz w:val="18"/>
          <w:szCs w:val="18"/>
          <w:shd w:val="clear" w:color="auto" w:fill="FFFFFF"/>
        </w:rPr>
        <w:t>Каз</w:t>
      </w:r>
      <w:proofErr w:type="spellEnd"/>
      <w:r w:rsidRPr="001669AC">
        <w:rPr>
          <w:bCs/>
          <w:sz w:val="18"/>
          <w:szCs w:val="18"/>
          <w:shd w:val="clear" w:color="auto" w:fill="FFFFFF"/>
        </w:rPr>
        <w:t>» (экспертиза ГБУ Башкирская НПВЛ №№8684, 8696);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bCs/>
          <w:sz w:val="18"/>
          <w:szCs w:val="18"/>
          <w:shd w:val="clear" w:color="auto" w:fill="FFFFFF"/>
        </w:rPr>
      </w:pP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</w:rPr>
      </w:pPr>
      <w:r w:rsidRPr="001669AC">
        <w:rPr>
          <w:bCs/>
          <w:sz w:val="18"/>
          <w:szCs w:val="18"/>
          <w:shd w:val="clear" w:color="auto" w:fill="FFFFFF"/>
        </w:rPr>
        <w:t xml:space="preserve">- </w:t>
      </w:r>
      <w:r w:rsidRPr="001669AC">
        <w:rPr>
          <w:b/>
          <w:bCs/>
          <w:sz w:val="18"/>
          <w:szCs w:val="18"/>
          <w:shd w:val="clear" w:color="auto" w:fill="FFFFFF"/>
        </w:rPr>
        <w:t xml:space="preserve">Самарская область, муниципальный район </w:t>
      </w:r>
      <w:proofErr w:type="spellStart"/>
      <w:r w:rsidRPr="001669AC">
        <w:rPr>
          <w:b/>
          <w:bCs/>
          <w:sz w:val="18"/>
          <w:szCs w:val="18"/>
          <w:shd w:val="clear" w:color="auto" w:fill="FFFFFF"/>
        </w:rPr>
        <w:t>Большечерниговский</w:t>
      </w:r>
      <w:proofErr w:type="spellEnd"/>
      <w:r w:rsidRPr="001669AC">
        <w:rPr>
          <w:b/>
          <w:bCs/>
          <w:sz w:val="18"/>
          <w:szCs w:val="18"/>
          <w:shd w:val="clear" w:color="auto" w:fill="FFFFFF"/>
        </w:rPr>
        <w:t xml:space="preserve">,  ЛПХ село Новый </w:t>
      </w:r>
      <w:proofErr w:type="spellStart"/>
      <w:r w:rsidRPr="001669AC">
        <w:rPr>
          <w:b/>
          <w:bCs/>
          <w:sz w:val="18"/>
          <w:szCs w:val="18"/>
          <w:shd w:val="clear" w:color="auto" w:fill="FFFFFF"/>
        </w:rPr>
        <w:t>Камелик</w:t>
      </w:r>
      <w:proofErr w:type="spellEnd"/>
      <w:r w:rsidRPr="001669AC">
        <w:rPr>
          <w:b/>
          <w:bCs/>
          <w:sz w:val="18"/>
          <w:szCs w:val="18"/>
          <w:shd w:val="clear" w:color="auto" w:fill="FFFFFF"/>
        </w:rPr>
        <w:t xml:space="preserve"> </w:t>
      </w:r>
      <w:r w:rsidRPr="001669AC">
        <w:rPr>
          <w:bCs/>
          <w:sz w:val="18"/>
          <w:szCs w:val="18"/>
          <w:shd w:val="clear" w:color="auto" w:fill="FFFFFF"/>
        </w:rPr>
        <w:t xml:space="preserve">  (</w:t>
      </w:r>
      <w:r w:rsidRPr="001669AC">
        <w:rPr>
          <w:sz w:val="18"/>
          <w:szCs w:val="18"/>
        </w:rPr>
        <w:t xml:space="preserve">протоколы испытаний  ГБУ </w:t>
      </w:r>
      <w:proofErr w:type="gramStart"/>
      <w:r w:rsidRPr="001669AC">
        <w:rPr>
          <w:sz w:val="18"/>
          <w:szCs w:val="18"/>
        </w:rPr>
        <w:t>СО</w:t>
      </w:r>
      <w:proofErr w:type="gramEnd"/>
      <w:r w:rsidRPr="001669AC">
        <w:rPr>
          <w:sz w:val="18"/>
          <w:szCs w:val="18"/>
        </w:rPr>
        <w:t xml:space="preserve"> «Самарская  ОВЛ» №2824-21; № 2830-21 от 04.10.2021г.). 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</w:rPr>
      </w:pPr>
      <w:r w:rsidRPr="001669AC">
        <w:rPr>
          <w:sz w:val="18"/>
          <w:szCs w:val="18"/>
          <w:lang w:eastAsia="ar-SA"/>
        </w:rPr>
        <w:t xml:space="preserve"> Определены границы эпизоотического очага, </w:t>
      </w:r>
      <w:bookmarkStart w:id="0" w:name="_GoBack"/>
      <w:bookmarkEnd w:id="0"/>
      <w:r w:rsidRPr="001669AC">
        <w:rPr>
          <w:sz w:val="18"/>
          <w:szCs w:val="18"/>
          <w:lang w:eastAsia="ar-SA"/>
        </w:rPr>
        <w:t>угрожаемой зоны, зоны наблюдения.</w:t>
      </w:r>
      <w:r w:rsidRPr="001669AC">
        <w:rPr>
          <w:sz w:val="18"/>
          <w:szCs w:val="18"/>
        </w:rPr>
        <w:t xml:space="preserve">                                       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</w:rPr>
      </w:pPr>
      <w:r w:rsidRPr="001669AC">
        <w:rPr>
          <w:sz w:val="18"/>
          <w:szCs w:val="18"/>
        </w:rPr>
        <w:t xml:space="preserve">- эпизоотический очаг - территория в границах села Новый </w:t>
      </w:r>
      <w:proofErr w:type="spellStart"/>
      <w:r w:rsidRPr="001669AC">
        <w:rPr>
          <w:sz w:val="18"/>
          <w:szCs w:val="18"/>
        </w:rPr>
        <w:t>Камелик</w:t>
      </w:r>
      <w:proofErr w:type="spellEnd"/>
      <w:r w:rsidRPr="001669AC">
        <w:rPr>
          <w:sz w:val="18"/>
          <w:szCs w:val="18"/>
        </w:rPr>
        <w:t xml:space="preserve">, сельского поселения </w:t>
      </w:r>
      <w:proofErr w:type="spellStart"/>
      <w:r w:rsidRPr="001669AC">
        <w:rPr>
          <w:sz w:val="18"/>
          <w:szCs w:val="18"/>
        </w:rPr>
        <w:t>Пензено</w:t>
      </w:r>
      <w:proofErr w:type="spellEnd"/>
      <w:r w:rsidRPr="001669AC">
        <w:rPr>
          <w:sz w:val="18"/>
          <w:szCs w:val="18"/>
        </w:rPr>
        <w:t xml:space="preserve"> муниципального района </w:t>
      </w:r>
      <w:proofErr w:type="spellStart"/>
      <w:r w:rsidRPr="001669AC">
        <w:rPr>
          <w:sz w:val="18"/>
          <w:szCs w:val="18"/>
        </w:rPr>
        <w:t>Большечерниговский</w:t>
      </w:r>
      <w:proofErr w:type="spellEnd"/>
      <w:r w:rsidRPr="001669AC">
        <w:rPr>
          <w:sz w:val="18"/>
          <w:szCs w:val="18"/>
        </w:rPr>
        <w:t xml:space="preserve"> Самарской области;   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</w:rPr>
      </w:pPr>
      <w:r w:rsidRPr="001669AC">
        <w:rPr>
          <w:sz w:val="18"/>
          <w:szCs w:val="18"/>
        </w:rPr>
        <w:t xml:space="preserve">- угрожаемая зона -  территория в радиусе </w:t>
      </w:r>
      <w:smartTag w:uri="urn:schemas-microsoft-com:office:smarttags" w:element="metricconverter">
        <w:smartTagPr>
          <w:attr w:name="ProductID" w:val="5 км"/>
        </w:smartTagPr>
        <w:r w:rsidRPr="001669AC">
          <w:rPr>
            <w:sz w:val="18"/>
            <w:szCs w:val="18"/>
          </w:rPr>
          <w:t>5 км</w:t>
        </w:r>
      </w:smartTag>
      <w:r w:rsidRPr="001669AC">
        <w:rPr>
          <w:sz w:val="18"/>
          <w:szCs w:val="18"/>
        </w:rPr>
        <w:t xml:space="preserve"> от границ эпизоотического очага, включая непассажирскую станцию обгонный пункт Новый </w:t>
      </w:r>
      <w:proofErr w:type="spellStart"/>
      <w:r w:rsidRPr="001669AC">
        <w:rPr>
          <w:sz w:val="18"/>
          <w:szCs w:val="18"/>
        </w:rPr>
        <w:t>Камелик</w:t>
      </w:r>
      <w:proofErr w:type="spellEnd"/>
      <w:r w:rsidRPr="001669AC">
        <w:rPr>
          <w:sz w:val="18"/>
          <w:szCs w:val="18"/>
        </w:rPr>
        <w:t xml:space="preserve">, расположенную на территории муниципального района </w:t>
      </w:r>
      <w:proofErr w:type="spellStart"/>
      <w:r w:rsidRPr="001669AC">
        <w:rPr>
          <w:sz w:val="18"/>
          <w:szCs w:val="18"/>
        </w:rPr>
        <w:t>Большечерниговский</w:t>
      </w:r>
      <w:proofErr w:type="spellEnd"/>
      <w:r w:rsidRPr="001669AC">
        <w:rPr>
          <w:sz w:val="18"/>
          <w:szCs w:val="18"/>
        </w:rPr>
        <w:t xml:space="preserve"> Самарской области;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  <w:lang w:eastAsia="ar-SA"/>
        </w:rPr>
      </w:pPr>
      <w:r w:rsidRPr="001669AC">
        <w:rPr>
          <w:sz w:val="18"/>
          <w:szCs w:val="18"/>
        </w:rPr>
        <w:t xml:space="preserve">- зона наблюдения - территория в радиусе </w:t>
      </w:r>
      <w:smartTag w:uri="urn:schemas-microsoft-com:office:smarttags" w:element="metricconverter">
        <w:smartTagPr>
          <w:attr w:name="ProductID" w:val="10 километров"/>
        </w:smartTagPr>
        <w:r w:rsidRPr="001669AC">
          <w:rPr>
            <w:sz w:val="18"/>
            <w:szCs w:val="18"/>
          </w:rPr>
          <w:t>10 километров</w:t>
        </w:r>
      </w:smartTag>
      <w:r w:rsidRPr="001669AC">
        <w:rPr>
          <w:sz w:val="18"/>
          <w:szCs w:val="18"/>
        </w:rPr>
        <w:t xml:space="preserve"> от границ угрожаемой зоны -  в границах населённых пунктов: село </w:t>
      </w:r>
      <w:proofErr w:type="spellStart"/>
      <w:r w:rsidRPr="001669AC">
        <w:rPr>
          <w:sz w:val="18"/>
          <w:szCs w:val="18"/>
        </w:rPr>
        <w:t>Пензено</w:t>
      </w:r>
      <w:proofErr w:type="spellEnd"/>
      <w:r w:rsidRPr="001669AC">
        <w:rPr>
          <w:sz w:val="18"/>
          <w:szCs w:val="18"/>
        </w:rPr>
        <w:t xml:space="preserve">,  сельского поселения </w:t>
      </w:r>
      <w:proofErr w:type="spellStart"/>
      <w:r w:rsidRPr="001669AC">
        <w:rPr>
          <w:sz w:val="18"/>
          <w:szCs w:val="18"/>
        </w:rPr>
        <w:t>Пензено</w:t>
      </w:r>
      <w:proofErr w:type="spellEnd"/>
      <w:r w:rsidRPr="001669AC">
        <w:rPr>
          <w:sz w:val="18"/>
          <w:szCs w:val="18"/>
        </w:rPr>
        <w:t xml:space="preserve">, посёлок </w:t>
      </w:r>
      <w:proofErr w:type="spellStart"/>
      <w:r w:rsidRPr="001669AC">
        <w:rPr>
          <w:sz w:val="18"/>
          <w:szCs w:val="18"/>
        </w:rPr>
        <w:t>Глушицкий</w:t>
      </w:r>
      <w:proofErr w:type="spellEnd"/>
      <w:r w:rsidRPr="001669AC">
        <w:rPr>
          <w:sz w:val="18"/>
          <w:szCs w:val="18"/>
        </w:rPr>
        <w:t xml:space="preserve">, посёлок </w:t>
      </w:r>
      <w:proofErr w:type="spellStart"/>
      <w:r w:rsidRPr="001669AC">
        <w:rPr>
          <w:sz w:val="18"/>
          <w:szCs w:val="18"/>
        </w:rPr>
        <w:t>Торшиловский</w:t>
      </w:r>
      <w:proofErr w:type="spellEnd"/>
      <w:r w:rsidRPr="001669AC">
        <w:rPr>
          <w:sz w:val="18"/>
          <w:szCs w:val="18"/>
        </w:rPr>
        <w:t xml:space="preserve">, посёлок Воронов Мост, сельского поселения </w:t>
      </w:r>
      <w:proofErr w:type="spellStart"/>
      <w:r w:rsidRPr="001669AC">
        <w:rPr>
          <w:sz w:val="18"/>
          <w:szCs w:val="18"/>
        </w:rPr>
        <w:t>Глушицкий</w:t>
      </w:r>
      <w:proofErr w:type="spellEnd"/>
      <w:r w:rsidRPr="001669AC">
        <w:rPr>
          <w:sz w:val="18"/>
          <w:szCs w:val="18"/>
        </w:rPr>
        <w:t xml:space="preserve">, посёлок Петровский, посёлок </w:t>
      </w:r>
      <w:proofErr w:type="spellStart"/>
      <w:r w:rsidRPr="001669AC">
        <w:rPr>
          <w:sz w:val="18"/>
          <w:szCs w:val="18"/>
        </w:rPr>
        <w:t>Аверьяновский</w:t>
      </w:r>
      <w:proofErr w:type="spellEnd"/>
      <w:r w:rsidRPr="001669AC">
        <w:rPr>
          <w:sz w:val="18"/>
          <w:szCs w:val="18"/>
        </w:rPr>
        <w:t xml:space="preserve"> сельского поселения Петровский, посёлок Шумовский сельского поселения Большая Черниговка, муниципального района </w:t>
      </w:r>
      <w:proofErr w:type="spellStart"/>
      <w:r w:rsidRPr="001669AC">
        <w:rPr>
          <w:sz w:val="18"/>
          <w:szCs w:val="18"/>
        </w:rPr>
        <w:t>Большечерниговский</w:t>
      </w:r>
      <w:proofErr w:type="spellEnd"/>
      <w:r w:rsidRPr="001669AC">
        <w:rPr>
          <w:sz w:val="18"/>
          <w:szCs w:val="18"/>
        </w:rPr>
        <w:t xml:space="preserve"> Самарской области.</w:t>
      </w: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 xml:space="preserve">За текущий период 2021г., на территории семи субъектов Российской Федерации зарегистрировано 18 очагов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высокопатогенного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гриппа птиц.</w:t>
      </w: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 xml:space="preserve">Также ВПГП регистрируется на территории сопредельных государств, среди которых: </w:t>
      </w:r>
      <w:proofErr w:type="gramStart"/>
      <w:r w:rsidRPr="001669AC">
        <w:rPr>
          <w:rFonts w:ascii="Times New Roman" w:hAnsi="Times New Roman"/>
          <w:bCs/>
          <w:sz w:val="18"/>
          <w:szCs w:val="18"/>
        </w:rPr>
        <w:t>Латвийская Республика, Литовская Республика, Эстонская республика, Финляндская Республика, Королевство Норвегия, Украина, Китайская Народная Республика, Япония, Республика Польша.</w:t>
      </w:r>
      <w:proofErr w:type="gramEnd"/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>Анализ эпизоотической ситуации в мире и в России свидетельствует о возможном прогнозе дальнейшего распространения ВПГП. Сезонные миграции птиц является одной из основных причин заноса ВПГП на ранее благополучные территории, а несоблюдение законодательства в сфере ветеринарии крупными птицеводческими предприятиями и населением усугубляют риски возникновения эпизоотий ВПГП.</w:t>
      </w: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>Вместе с тем, в случае возникновения очагов, высока вероятность вторичного распространения ВПГП с перемещаемыми домашней птицей, продуктами птицеводства и другими факторами передачи возбудителя болезни.</w:t>
      </w: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1669AC">
        <w:rPr>
          <w:rFonts w:ascii="Times New Roman" w:hAnsi="Times New Roman"/>
          <w:bCs/>
          <w:sz w:val="18"/>
          <w:szCs w:val="18"/>
        </w:rPr>
        <w:t>Снижение риска возникновения гриппа птиц возможно только за счет неукоснительного соблюдения требований законодательства в области ветеринарии обеспечения высокого уровня биологической защиты птицеводческих хозяйств, исключающей возможность проникновения на их территорию синантропных и диких птиц, грызунов, контакт восприимчивого поголовья с факторами передачи возбудителя (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контаминированные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корма.</w:t>
      </w:r>
      <w:proofErr w:type="gramEnd"/>
      <w:r w:rsidRPr="001669AC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1669AC">
        <w:rPr>
          <w:rFonts w:ascii="Times New Roman" w:hAnsi="Times New Roman"/>
          <w:bCs/>
          <w:sz w:val="18"/>
          <w:szCs w:val="18"/>
        </w:rPr>
        <w:t>Вода, подстилка, инвентарь, одежда и обувь, персонала, транспорт).</w:t>
      </w:r>
      <w:proofErr w:type="gramEnd"/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1669AC">
        <w:rPr>
          <w:rFonts w:ascii="Times New Roman" w:hAnsi="Times New Roman"/>
          <w:bCs/>
          <w:sz w:val="18"/>
          <w:szCs w:val="18"/>
        </w:rPr>
        <w:t xml:space="preserve">С 01.09.2021г. утверждены новые правила 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 патогенного гриппа птиц » утвержденных приказом Минсельхоза России № 158 от 24.03.2021г. зарегистрированного в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МинЮсте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РФ № 63309 от 29.04.2021г. и собственники птиц обязаны их выполнять.</w:t>
      </w:r>
      <w:proofErr w:type="gramEnd"/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1669AC">
        <w:rPr>
          <w:rFonts w:ascii="Times New Roman" w:hAnsi="Times New Roman"/>
          <w:bCs/>
          <w:sz w:val="18"/>
          <w:szCs w:val="18"/>
        </w:rPr>
        <w:t xml:space="preserve">В связи с вышеизложенным, в целях недопущения возникновения очагов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высокопатогенного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гриппа птиц на территорию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Похвистневского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края Самарской области, необходимо выполнять также требования ««Ветеринарных правил содержания птиц на личных подворьях граждан и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птицеводческиххозяйствах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открытого типа» утвержденных приказом Минсельхоза России № 103 от 03.04.2006г. зарегистрированного в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МинЮсте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РФ.</w:t>
      </w:r>
      <w:proofErr w:type="gramEnd"/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99" w:firstLine="360"/>
        <w:jc w:val="both"/>
        <w:rPr>
          <w:rFonts w:ascii="Times New Roman" w:hAnsi="Times New Roman"/>
          <w:bCs/>
          <w:sz w:val="18"/>
          <w:szCs w:val="18"/>
        </w:rPr>
      </w:pP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rFonts w:eastAsia="Times New Roman"/>
          <w:sz w:val="18"/>
          <w:szCs w:val="18"/>
          <w:lang w:eastAsia="en-US"/>
        </w:rPr>
      </w:pPr>
      <w:r w:rsidRPr="001669AC">
        <w:rPr>
          <w:bCs/>
          <w:sz w:val="18"/>
          <w:szCs w:val="18"/>
        </w:rPr>
        <w:t xml:space="preserve">    </w:t>
      </w:r>
      <w:r w:rsidRPr="001669AC">
        <w:rPr>
          <w:rFonts w:eastAsia="Times New Roman"/>
          <w:sz w:val="18"/>
          <w:szCs w:val="18"/>
          <w:lang w:eastAsia="en-US"/>
        </w:rPr>
        <w:t>В целях недопущения распространения гриппа птиц на подведомственной территории, прошу Вас руководствоваться данной информацией при ведении хозяйственно-экономической деятельности.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  <w:lang w:eastAsia="ar-SA"/>
        </w:rPr>
      </w:pP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sz w:val="18"/>
          <w:szCs w:val="18"/>
          <w:lang w:eastAsia="ar-SA"/>
        </w:rPr>
      </w:pPr>
      <w:r w:rsidRPr="001669AC">
        <w:rPr>
          <w:sz w:val="18"/>
          <w:szCs w:val="18"/>
          <w:lang w:eastAsia="ar-SA"/>
        </w:rPr>
        <w:t xml:space="preserve">Обо всех случаях подозрения заболевания птиц инфекционными заболеваниями, а также при установлении фактов падежа птицы в хозяйствах всех форм собственности </w:t>
      </w:r>
      <w:r w:rsidRPr="001669AC">
        <w:rPr>
          <w:b/>
          <w:sz w:val="18"/>
          <w:szCs w:val="18"/>
          <w:lang w:eastAsia="ar-SA"/>
        </w:rPr>
        <w:t xml:space="preserve">немедленно информировать ГБУ СО СВО </w:t>
      </w:r>
      <w:proofErr w:type="spellStart"/>
      <w:r w:rsidRPr="001669AC">
        <w:rPr>
          <w:b/>
          <w:sz w:val="18"/>
          <w:szCs w:val="18"/>
          <w:lang w:eastAsia="ar-SA"/>
        </w:rPr>
        <w:t>Похвистневскую</w:t>
      </w:r>
      <w:proofErr w:type="spellEnd"/>
      <w:r w:rsidRPr="001669AC">
        <w:rPr>
          <w:b/>
          <w:sz w:val="18"/>
          <w:szCs w:val="18"/>
          <w:lang w:eastAsia="ar-SA"/>
        </w:rPr>
        <w:t xml:space="preserve"> СББЖ адрес г. Похвистнево ул. </w:t>
      </w:r>
      <w:proofErr w:type="gramStart"/>
      <w:r w:rsidRPr="001669AC">
        <w:rPr>
          <w:b/>
          <w:sz w:val="18"/>
          <w:szCs w:val="18"/>
          <w:lang w:eastAsia="ar-SA"/>
        </w:rPr>
        <w:t>Суходольная</w:t>
      </w:r>
      <w:proofErr w:type="gramEnd"/>
      <w:r w:rsidRPr="001669AC">
        <w:rPr>
          <w:b/>
          <w:sz w:val="18"/>
          <w:szCs w:val="18"/>
          <w:lang w:eastAsia="ar-SA"/>
        </w:rPr>
        <w:t xml:space="preserve"> 38 по телефону 8 (84656) 2-12-87; 2-27-95</w:t>
      </w:r>
      <w:r w:rsidRPr="001669AC">
        <w:rPr>
          <w:sz w:val="18"/>
          <w:szCs w:val="18"/>
          <w:lang w:eastAsia="ar-SA"/>
        </w:rPr>
        <w:t xml:space="preserve"> 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rFonts w:eastAsia="Times New Roman"/>
          <w:sz w:val="18"/>
          <w:szCs w:val="18"/>
          <w:lang w:eastAsia="en-US"/>
        </w:rPr>
      </w:pPr>
      <w:r w:rsidRPr="001669AC">
        <w:rPr>
          <w:sz w:val="18"/>
          <w:szCs w:val="18"/>
          <w:lang w:eastAsia="ar-SA"/>
        </w:rPr>
        <w:t>ГБУ СО «СВО» по телефонам 8(846)9510031, 8-937-650-49-55.</w:t>
      </w: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rFonts w:eastAsia="Times New Roman"/>
          <w:sz w:val="18"/>
          <w:szCs w:val="18"/>
          <w:lang w:eastAsia="en-US"/>
        </w:rPr>
      </w:pPr>
    </w:p>
    <w:p w:rsidR="0013630D" w:rsidRPr="001669AC" w:rsidRDefault="0013630D" w:rsidP="0013630D">
      <w:pPr>
        <w:pStyle w:val="1"/>
        <w:tabs>
          <w:tab w:val="num" w:pos="-180"/>
        </w:tabs>
        <w:ind w:left="0" w:right="99" w:firstLine="360"/>
        <w:jc w:val="both"/>
        <w:rPr>
          <w:rFonts w:eastAsia="Times New Roman"/>
          <w:sz w:val="18"/>
          <w:szCs w:val="18"/>
          <w:lang w:eastAsia="en-US"/>
        </w:rPr>
      </w:pPr>
      <w:r w:rsidRPr="001669AC">
        <w:rPr>
          <w:rFonts w:eastAsia="Times New Roman"/>
          <w:sz w:val="18"/>
          <w:szCs w:val="18"/>
          <w:lang w:eastAsia="en-US"/>
        </w:rPr>
        <w:t xml:space="preserve">Общая характеристика вируса, клинические признаки и меры профилактики указаны в разработанной памятке. </w:t>
      </w:r>
    </w:p>
    <w:p w:rsidR="0013630D" w:rsidRPr="001669AC" w:rsidRDefault="0013630D" w:rsidP="0013630D">
      <w:pPr>
        <w:tabs>
          <w:tab w:val="num" w:pos="-180"/>
        </w:tabs>
        <w:spacing w:after="0" w:line="240" w:lineRule="auto"/>
        <w:ind w:left="-180" w:right="-81" w:firstLine="540"/>
        <w:jc w:val="both"/>
        <w:rPr>
          <w:rFonts w:ascii="Times New Roman" w:hAnsi="Times New Roman"/>
          <w:bCs/>
          <w:sz w:val="18"/>
          <w:szCs w:val="18"/>
        </w:rPr>
      </w:pPr>
      <w:r w:rsidRPr="001669AC">
        <w:rPr>
          <w:rFonts w:ascii="Times New Roman" w:hAnsi="Times New Roman"/>
          <w:bCs/>
          <w:sz w:val="18"/>
          <w:szCs w:val="18"/>
        </w:rPr>
        <w:t xml:space="preserve"> </w:t>
      </w:r>
    </w:p>
    <w:p w:rsidR="0013630D" w:rsidRPr="001669AC" w:rsidRDefault="0013630D" w:rsidP="0013630D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13630D" w:rsidRPr="001669AC" w:rsidRDefault="0013630D" w:rsidP="0013630D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sz w:val="18"/>
          <w:szCs w:val="18"/>
        </w:rPr>
        <w:t xml:space="preserve">Начальник </w:t>
      </w:r>
      <w:proofErr w:type="spellStart"/>
      <w:r w:rsidRPr="001669AC">
        <w:rPr>
          <w:rFonts w:ascii="Times New Roman" w:hAnsi="Times New Roman"/>
          <w:sz w:val="18"/>
          <w:szCs w:val="18"/>
        </w:rPr>
        <w:t>Похвистневской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СББЖ</w:t>
      </w:r>
    </w:p>
    <w:p w:rsidR="0013630D" w:rsidRPr="001669AC" w:rsidRDefault="0013630D" w:rsidP="0013630D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sz w:val="18"/>
          <w:szCs w:val="18"/>
        </w:rPr>
        <w:t>ГБУ СО «</w:t>
      </w:r>
      <w:proofErr w:type="gramStart"/>
      <w:r w:rsidRPr="001669AC">
        <w:rPr>
          <w:rFonts w:ascii="Times New Roman" w:hAnsi="Times New Roman"/>
          <w:sz w:val="18"/>
          <w:szCs w:val="18"/>
        </w:rPr>
        <w:t>СВО»                                                                 Д.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В. </w:t>
      </w:r>
      <w:proofErr w:type="spellStart"/>
      <w:r w:rsidRPr="001669AC">
        <w:rPr>
          <w:rFonts w:ascii="Times New Roman" w:hAnsi="Times New Roman"/>
          <w:sz w:val="18"/>
          <w:szCs w:val="18"/>
        </w:rPr>
        <w:t>Ромаданов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</w:t>
      </w:r>
    </w:p>
    <w:p w:rsidR="0013630D" w:rsidRPr="001669AC" w:rsidRDefault="0013630D" w:rsidP="0013630D">
      <w:pPr>
        <w:tabs>
          <w:tab w:val="num" w:pos="-540"/>
        </w:tabs>
        <w:spacing w:after="0"/>
        <w:ind w:right="-185"/>
        <w:jc w:val="both"/>
        <w:rPr>
          <w:rFonts w:ascii="Times New Roman" w:hAnsi="Times New Roman"/>
          <w:bCs/>
          <w:sz w:val="18"/>
          <w:szCs w:val="18"/>
        </w:rPr>
      </w:pPr>
    </w:p>
    <w:p w:rsidR="00EF68D4" w:rsidRPr="001669AC" w:rsidRDefault="00EF68D4">
      <w:pPr>
        <w:rPr>
          <w:sz w:val="18"/>
          <w:szCs w:val="18"/>
        </w:rPr>
      </w:pPr>
    </w:p>
    <w:p w:rsidR="0013630D" w:rsidRPr="001669AC" w:rsidRDefault="0013630D">
      <w:pPr>
        <w:rPr>
          <w:sz w:val="18"/>
          <w:szCs w:val="18"/>
        </w:rPr>
      </w:pPr>
    </w:p>
    <w:p w:rsidR="0013630D" w:rsidRPr="001669AC" w:rsidRDefault="0013630D">
      <w:pPr>
        <w:rPr>
          <w:sz w:val="18"/>
          <w:szCs w:val="18"/>
        </w:rPr>
      </w:pPr>
    </w:p>
    <w:p w:rsidR="0013630D" w:rsidRPr="001669AC" w:rsidRDefault="0013630D" w:rsidP="0013630D">
      <w:pPr>
        <w:pStyle w:val="a7"/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1669AC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-43815</wp:posOffset>
            </wp:positionV>
            <wp:extent cx="1419225" cy="849630"/>
            <wp:effectExtent l="19050" t="0" r="9525" b="0"/>
            <wp:wrapTight wrapText="bothSides">
              <wp:wrapPolygon edited="0">
                <wp:start x="-290" y="0"/>
                <wp:lineTo x="-290" y="21309"/>
                <wp:lineTo x="21745" y="21309"/>
                <wp:lineTo x="21745" y="0"/>
                <wp:lineTo x="-290" y="0"/>
              </wp:wrapPolygon>
            </wp:wrapTight>
            <wp:docPr id="2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9AC">
        <w:rPr>
          <w:rFonts w:ascii="Cambria" w:hAnsi="Cambria" w:cs="Cambria"/>
          <w:color w:val="7030A0"/>
          <w:sz w:val="18"/>
          <w:szCs w:val="18"/>
        </w:rPr>
        <w:t xml:space="preserve">  </w:t>
      </w:r>
      <w:r w:rsidRPr="001669AC">
        <w:rPr>
          <w:rFonts w:ascii="Cambria" w:hAnsi="Cambria" w:cs="Cambria"/>
          <w:b/>
          <w:color w:val="000000"/>
          <w:sz w:val="18"/>
          <w:szCs w:val="18"/>
        </w:rPr>
        <w:t>Государственная ветеринарная служба Самарской области</w:t>
      </w:r>
      <w:r w:rsidRPr="001669AC">
        <w:rPr>
          <w:rFonts w:ascii="Cambria" w:hAnsi="Cambria" w:cs="Cambria"/>
          <w:color w:val="7030A0"/>
          <w:sz w:val="18"/>
          <w:szCs w:val="18"/>
        </w:rPr>
        <w:t xml:space="preserve">  </w:t>
      </w:r>
    </w:p>
    <w:p w:rsidR="0013630D" w:rsidRPr="001669AC" w:rsidRDefault="0013630D" w:rsidP="0013630D">
      <w:pPr>
        <w:rPr>
          <w:rFonts w:ascii="Arial Black" w:hAnsi="Arial Black"/>
          <w:b/>
          <w:color w:val="FF0000"/>
          <w:sz w:val="18"/>
          <w:szCs w:val="18"/>
        </w:rPr>
      </w:pPr>
      <w:r w:rsidRPr="001669AC">
        <w:rPr>
          <w:rFonts w:ascii="Times New Roman" w:hAnsi="Times New Roman"/>
          <w:b/>
          <w:color w:val="FF0000"/>
          <w:sz w:val="18"/>
          <w:szCs w:val="18"/>
        </w:rPr>
        <w:t xml:space="preserve">      </w:t>
      </w:r>
      <w:r w:rsidRPr="001669AC">
        <w:rPr>
          <w:rFonts w:ascii="Arial Black" w:hAnsi="Arial Black"/>
          <w:b/>
          <w:color w:val="FF0000"/>
          <w:sz w:val="18"/>
          <w:szCs w:val="18"/>
        </w:rPr>
        <w:t xml:space="preserve">                    </w:t>
      </w:r>
    </w:p>
    <w:p w:rsidR="0013630D" w:rsidRPr="001669AC" w:rsidRDefault="0013630D" w:rsidP="0013630D">
      <w:pPr>
        <w:rPr>
          <w:rFonts w:ascii="Arial Black" w:hAnsi="Arial Black"/>
          <w:color w:val="000000"/>
          <w:sz w:val="18"/>
          <w:szCs w:val="18"/>
        </w:rPr>
      </w:pPr>
      <w:r w:rsidRPr="001669AC">
        <w:rPr>
          <w:rFonts w:ascii="Arial Black" w:hAnsi="Arial Black"/>
          <w:b/>
          <w:color w:val="FF0000"/>
          <w:sz w:val="18"/>
          <w:szCs w:val="18"/>
        </w:rPr>
        <w:t xml:space="preserve">  ГРИПП ПТИЦ</w:t>
      </w:r>
      <w:r w:rsidRPr="001669AC">
        <w:rPr>
          <w:rFonts w:ascii="Arial Black" w:hAnsi="Arial Black"/>
          <w:color w:val="000000"/>
          <w:sz w:val="18"/>
          <w:szCs w:val="18"/>
        </w:rPr>
        <w:t xml:space="preserve"> </w:t>
      </w:r>
    </w:p>
    <w:p w:rsidR="0013630D" w:rsidRPr="001669AC" w:rsidRDefault="0013630D" w:rsidP="0013630D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1669AC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1669AC">
        <w:rPr>
          <w:rFonts w:ascii="Times New Roman" w:hAnsi="Times New Roman"/>
          <w:color w:val="000000"/>
          <w:sz w:val="18"/>
          <w:szCs w:val="18"/>
        </w:rPr>
        <w:t xml:space="preserve">При содержании птицы владельцам необходимо выполнять </w:t>
      </w:r>
      <w:r w:rsidRPr="001669AC">
        <w:rPr>
          <w:rFonts w:ascii="Times New Roman" w:hAnsi="Times New Roman"/>
          <w:bCs/>
          <w:sz w:val="18"/>
          <w:szCs w:val="18"/>
        </w:rPr>
        <w:t xml:space="preserve"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 патогенного гриппа птиц » утвержденных приказом Минсельхоза России № 158 от 24.03.2021г. зарегистрированного в </w:t>
      </w:r>
      <w:proofErr w:type="spellStart"/>
      <w:r w:rsidRPr="001669AC">
        <w:rPr>
          <w:rFonts w:ascii="Times New Roman" w:hAnsi="Times New Roman"/>
          <w:bCs/>
          <w:sz w:val="18"/>
          <w:szCs w:val="18"/>
        </w:rPr>
        <w:t>МинЮсте</w:t>
      </w:r>
      <w:proofErr w:type="spellEnd"/>
      <w:r w:rsidRPr="001669AC">
        <w:rPr>
          <w:rFonts w:ascii="Times New Roman" w:hAnsi="Times New Roman"/>
          <w:bCs/>
          <w:sz w:val="18"/>
          <w:szCs w:val="18"/>
        </w:rPr>
        <w:t xml:space="preserve"> РФ № 63309 от 29.04.2021г.</w:t>
      </w:r>
      <w:r w:rsidRPr="001669AC">
        <w:rPr>
          <w:rFonts w:ascii="Times New Roman" w:hAnsi="Times New Roman"/>
          <w:color w:val="000000"/>
          <w:sz w:val="18"/>
          <w:szCs w:val="18"/>
        </w:rPr>
        <w:t xml:space="preserve"> вступившего в силу с 01.09.2021г.</w:t>
      </w:r>
      <w:proofErr w:type="gramEnd"/>
    </w:p>
    <w:p w:rsidR="0013630D" w:rsidRPr="001669AC" w:rsidRDefault="0013630D" w:rsidP="001363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741045</wp:posOffset>
            </wp:positionV>
            <wp:extent cx="866775" cy="631825"/>
            <wp:effectExtent l="19050" t="0" r="9525" b="0"/>
            <wp:wrapTight wrapText="bothSides">
              <wp:wrapPolygon edited="0">
                <wp:start x="-475" y="0"/>
                <wp:lineTo x="-475" y="20840"/>
                <wp:lineTo x="21837" y="20840"/>
                <wp:lineTo x="21837" y="0"/>
                <wp:lineTo x="-475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9AC">
        <w:rPr>
          <w:rFonts w:ascii="Times New Roman" w:hAnsi="Times New Roman"/>
          <w:b/>
          <w:color w:val="FF0000"/>
          <w:sz w:val="18"/>
          <w:szCs w:val="18"/>
        </w:rPr>
        <w:t>Грипп птиц</w:t>
      </w:r>
      <w:r w:rsidRPr="001669AC">
        <w:rPr>
          <w:rFonts w:ascii="Times New Roman" w:hAnsi="Times New Roman"/>
          <w:sz w:val="18"/>
          <w:szCs w:val="18"/>
        </w:rPr>
        <w:t> — (</w:t>
      </w:r>
      <w:proofErr w:type="spellStart"/>
      <w:r w:rsidRPr="001669AC">
        <w:rPr>
          <w:rFonts w:ascii="Times New Roman" w:hAnsi="Times New Roman"/>
          <w:sz w:val="18"/>
          <w:szCs w:val="18"/>
        </w:rPr>
        <w:t>Grippus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669AC">
        <w:rPr>
          <w:rFonts w:ascii="Times New Roman" w:hAnsi="Times New Roman"/>
          <w:sz w:val="18"/>
          <w:szCs w:val="18"/>
        </w:rPr>
        <w:t>avium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)— </w:t>
      </w:r>
      <w:proofErr w:type="spellStart"/>
      <w:r w:rsidRPr="001669AC">
        <w:rPr>
          <w:rFonts w:ascii="Times New Roman" w:hAnsi="Times New Roman"/>
          <w:sz w:val="18"/>
          <w:szCs w:val="18"/>
        </w:rPr>
        <w:t>высококонтагиозное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, остро протекающее вирусное заболевание сельскохозяйственных, синантропных и диких птиц, которое характеризуется поражением респираторного и желудочно-кишечного трактов, а также высокой летальностью. Грипп птиц способен протекать в форме эпизоотий, вызывая массовый охват поголовья и имея широкое распространение-район, область, несколько регионов. Экономический ущерб от гриппа птиц чрезвычайно велик и связан с массовой гибелью заболевшей птицы, затратами </w:t>
      </w:r>
      <w:proofErr w:type="gramStart"/>
      <w:r w:rsidRPr="001669AC">
        <w:rPr>
          <w:rFonts w:ascii="Times New Roman" w:hAnsi="Times New Roman"/>
          <w:sz w:val="18"/>
          <w:szCs w:val="18"/>
        </w:rPr>
        <w:t>при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669AC">
        <w:rPr>
          <w:rFonts w:ascii="Times New Roman" w:hAnsi="Times New Roman"/>
          <w:sz w:val="18"/>
          <w:szCs w:val="18"/>
        </w:rPr>
        <w:t>проведение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 жестких карантинных и ветеринарно-санитарных мероприятий, включая затраты на уничтожение больной и подозреваемой в заболевании птицы.                                                                                          </w:t>
      </w:r>
    </w:p>
    <w:p w:rsidR="0013630D" w:rsidRPr="001669AC" w:rsidRDefault="0013630D" w:rsidP="0013630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b/>
          <w:color w:val="FF0000"/>
          <w:sz w:val="18"/>
          <w:szCs w:val="18"/>
        </w:rPr>
        <w:t>Возбудитель болезни</w:t>
      </w:r>
      <w:r w:rsidRPr="001669AC">
        <w:rPr>
          <w:rFonts w:ascii="Times New Roman" w:hAnsi="Times New Roman"/>
          <w:sz w:val="18"/>
          <w:szCs w:val="18"/>
        </w:rPr>
        <w:t xml:space="preserve"> – РНК-содержащий вирус относится к семейству </w:t>
      </w:r>
      <w:proofErr w:type="spellStart"/>
      <w:r w:rsidRPr="001669AC">
        <w:rPr>
          <w:rFonts w:ascii="Times New Roman" w:hAnsi="Times New Roman"/>
          <w:sz w:val="18"/>
          <w:szCs w:val="18"/>
        </w:rPr>
        <w:t>ортомиксовирусов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, который подразделяется на три серологических типа: А, В и С. Вирусы типа А вызывают заболевание у  птиц и человека. Наибольшую озабоченность вызывают подтипы вируса гриппа птиц Н5N1 и H7N9 в связи с их высокой опасностью для человека.                                                                                                              </w:t>
      </w:r>
      <w:r w:rsidRPr="001669AC">
        <w:rPr>
          <w:rFonts w:ascii="Times New Roman" w:hAnsi="Times New Roman"/>
          <w:b/>
          <w:color w:val="FF0000"/>
          <w:sz w:val="18"/>
          <w:szCs w:val="18"/>
        </w:rPr>
        <w:t>Клиническая картина:</w:t>
      </w:r>
      <w:r w:rsidRPr="001669AC">
        <w:rPr>
          <w:rFonts w:ascii="Times New Roman" w:hAnsi="Times New Roman"/>
          <w:sz w:val="18"/>
          <w:szCs w:val="18"/>
        </w:rPr>
        <w:t xml:space="preserve"> — птица отказывается от корма, оперение становится взъерошенным, глаза закрытые, голова опущена, куры теряют яйценоскость. Видимые слизистые оболочки </w:t>
      </w:r>
      <w:proofErr w:type="spellStart"/>
      <w:r w:rsidRPr="001669AC">
        <w:rPr>
          <w:rFonts w:ascii="Times New Roman" w:hAnsi="Times New Roman"/>
          <w:sz w:val="18"/>
          <w:szCs w:val="18"/>
        </w:rPr>
        <w:t>гиперемированы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птиц отмечается отечность лицевой части сережек вследствие застойных явлений и интоксикации организма.  У кур гребень и сережки становятся темно-фиолетового цвета. В большинстве случаев у заболевшей птицы отмечается понос желто-зеленого цвета. У уток и гусей могут наблюдаться нервные явления, при этом птица постоянно совершает круговые движения. Дыхание становится учащенным и хриплым, температура тела поднимается до 44</w:t>
      </w:r>
      <w:proofErr w:type="gramStart"/>
      <w:r w:rsidRPr="001669AC">
        <w:rPr>
          <w:rFonts w:ascii="Times New Roman" w:hAnsi="Times New Roman"/>
          <w:sz w:val="18"/>
          <w:szCs w:val="18"/>
        </w:rPr>
        <w:t>°С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, а перед падежом падает до 30°С. Если заболевание птиц вызвано </w:t>
      </w:r>
      <w:proofErr w:type="spellStart"/>
      <w:r w:rsidRPr="001669AC">
        <w:rPr>
          <w:rFonts w:ascii="Times New Roman" w:hAnsi="Times New Roman"/>
          <w:sz w:val="18"/>
          <w:szCs w:val="18"/>
        </w:rPr>
        <w:t>высокопатогенными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вирусами гриппа, то как правило 100% продуктивных птиц погибает. </w:t>
      </w:r>
      <w:proofErr w:type="gramStart"/>
      <w:r w:rsidRPr="001669AC">
        <w:rPr>
          <w:rFonts w:ascii="Times New Roman" w:hAnsi="Times New Roman"/>
          <w:b/>
          <w:color w:val="FF0000"/>
          <w:sz w:val="18"/>
          <w:szCs w:val="18"/>
        </w:rPr>
        <w:t>В целях недопущения возникновения очагов гриппа птиц собственникам продуктивной птицы необходимо принять следующие меры:</w:t>
      </w:r>
      <w:r w:rsidRPr="001669AC">
        <w:rPr>
          <w:rFonts w:ascii="Times New Roman" w:hAnsi="Times New Roman"/>
          <w:sz w:val="18"/>
          <w:szCs w:val="18"/>
        </w:rPr>
        <w:t xml:space="preserve">1) обеспечить идентификацию и </w:t>
      </w:r>
      <w:proofErr w:type="spellStart"/>
      <w:r w:rsidRPr="001669AC">
        <w:rPr>
          <w:rFonts w:ascii="Times New Roman" w:hAnsi="Times New Roman"/>
          <w:sz w:val="18"/>
          <w:szCs w:val="18"/>
        </w:rPr>
        <w:t>безвыгульное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содержание птицы;2) ограничить доступ к птице посторонних лиц, за исключением специалистов </w:t>
      </w:r>
      <w:proofErr w:type="spellStart"/>
      <w:r w:rsidRPr="001669AC">
        <w:rPr>
          <w:rFonts w:ascii="Times New Roman" w:hAnsi="Times New Roman"/>
          <w:sz w:val="18"/>
          <w:szCs w:val="18"/>
        </w:rPr>
        <w:t>госветслужбы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; 3) предоставлять специалистам </w:t>
      </w:r>
      <w:proofErr w:type="spellStart"/>
      <w:r w:rsidRPr="001669AC">
        <w:rPr>
          <w:rFonts w:ascii="Times New Roman" w:hAnsi="Times New Roman"/>
          <w:sz w:val="18"/>
          <w:szCs w:val="18"/>
        </w:rPr>
        <w:t>госветслужбы</w:t>
      </w:r>
      <w:proofErr w:type="spellEnd"/>
      <w:r w:rsidRPr="001669AC">
        <w:rPr>
          <w:rFonts w:ascii="Times New Roman" w:hAnsi="Times New Roman"/>
          <w:sz w:val="18"/>
          <w:szCs w:val="18"/>
        </w:rPr>
        <w:t xml:space="preserve"> по их требованию птицу для клинического осмотра и проведения  противоэпизоотических мероприятий; 4) не приобретать  птицу, продукты птицеводства и корма в неустановленных местах;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 5) исключить контакт птицы, содержащейся в хозяйствах, с дикой и синантропной птицей.6) обеспечивать проведение постоянной профилактической дезинфекции помещений для содержания птицы. 7) использовать для кормления птиц, корма прошедшие термическую обработку (в течени</w:t>
      </w:r>
      <w:proofErr w:type="gramStart"/>
      <w:r w:rsidRPr="001669AC">
        <w:rPr>
          <w:rFonts w:ascii="Times New Roman" w:hAnsi="Times New Roman"/>
          <w:sz w:val="18"/>
          <w:szCs w:val="18"/>
        </w:rPr>
        <w:t>и</w:t>
      </w:r>
      <w:proofErr w:type="gramEnd"/>
      <w:r w:rsidRPr="001669AC">
        <w:rPr>
          <w:rFonts w:ascii="Times New Roman" w:hAnsi="Times New Roman"/>
          <w:sz w:val="18"/>
          <w:szCs w:val="18"/>
        </w:rPr>
        <w:t xml:space="preserve"> не менее 5 мин при нагревании в толщине 70 градусов.                    </w:t>
      </w:r>
    </w:p>
    <w:p w:rsidR="0013630D" w:rsidRPr="001669AC" w:rsidRDefault="0013630D" w:rsidP="0013630D">
      <w:pPr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1669AC">
        <w:rPr>
          <w:rFonts w:ascii="Arial Black" w:hAnsi="Arial Black"/>
          <w:color w:val="FF0000"/>
          <w:sz w:val="18"/>
          <w:szCs w:val="18"/>
        </w:rPr>
        <w:t>ОПАСНОСТЬ ГРИППА ПТИЦ ДЛЯ ЧЕЛОВЕКА</w:t>
      </w:r>
    </w:p>
    <w:p w:rsidR="0013630D" w:rsidRPr="001669AC" w:rsidRDefault="001669AC" w:rsidP="0013630D">
      <w:pPr>
        <w:pStyle w:val="a9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172085</wp:posOffset>
            </wp:positionV>
            <wp:extent cx="1009650" cy="669925"/>
            <wp:effectExtent l="19050" t="0" r="0" b="0"/>
            <wp:wrapTight wrapText="bothSides">
              <wp:wrapPolygon edited="0">
                <wp:start x="-408" y="0"/>
                <wp:lineTo x="-408" y="20883"/>
                <wp:lineTo x="21600" y="20883"/>
                <wp:lineTo x="21600" y="0"/>
                <wp:lineTo x="-408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30D" w:rsidRPr="001669AC">
        <w:rPr>
          <w:b/>
          <w:color w:val="FF0000"/>
          <w:sz w:val="18"/>
          <w:szCs w:val="18"/>
        </w:rPr>
        <w:t>Заражение человека</w:t>
      </w:r>
      <w:r w:rsidR="0013630D" w:rsidRPr="001669AC">
        <w:rPr>
          <w:sz w:val="18"/>
          <w:szCs w:val="18"/>
        </w:rPr>
        <w:t xml:space="preserve"> происходит при тесном контакте с инфицированной живой или мертвой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человека.</w:t>
      </w:r>
      <w:r w:rsidR="0013630D" w:rsidRPr="001669AC">
        <w:rPr>
          <w:b/>
          <w:color w:val="1F4E79"/>
          <w:sz w:val="18"/>
          <w:szCs w:val="18"/>
        </w:rPr>
        <w:t xml:space="preserve"> </w:t>
      </w:r>
    </w:p>
    <w:p w:rsidR="0013630D" w:rsidRPr="001669AC" w:rsidRDefault="0013630D" w:rsidP="0013630D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1669AC">
        <w:rPr>
          <w:b/>
          <w:color w:val="FF0000"/>
          <w:sz w:val="18"/>
          <w:szCs w:val="18"/>
        </w:rPr>
        <w:t>Симптомы заболевания гриппом птиц у человека:</w:t>
      </w:r>
      <w:r w:rsidRPr="001669AC">
        <w:rPr>
          <w:sz w:val="18"/>
          <w:szCs w:val="18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669AC">
        <w:rPr>
          <w:sz w:val="18"/>
          <w:szCs w:val="18"/>
        </w:rPr>
        <w:t>°С</w:t>
      </w:r>
      <w:proofErr w:type="gramEnd"/>
      <w:r w:rsidRPr="001669AC">
        <w:rPr>
          <w:sz w:val="18"/>
          <w:szCs w:val="1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вызывать тяжелые поражения сердца и почек, головного мозга.</w:t>
      </w: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69AC">
        <w:rPr>
          <w:rFonts w:ascii="Times New Roman" w:hAnsi="Times New Roman"/>
          <w:b/>
          <w:color w:val="FF0000"/>
          <w:sz w:val="18"/>
          <w:szCs w:val="18"/>
          <w:u w:val="single"/>
        </w:rPr>
        <w:t>Профилактика гриппа птиц у людей:</w:t>
      </w:r>
      <w:r w:rsidRPr="001669AC">
        <w:rPr>
          <w:rFonts w:ascii="Times New Roman" w:hAnsi="Times New Roman"/>
          <w:sz w:val="18"/>
          <w:szCs w:val="18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 6. Исключить контакт с водоплавающими и синантропными птицами (голуби, воробьи, вороны, чайки, утки, галки и пр.).  </w:t>
      </w: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669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69AC">
        <w:rPr>
          <w:rFonts w:ascii="Times New Roman" w:hAnsi="Times New Roman"/>
          <w:b/>
          <w:color w:val="FF0000"/>
          <w:sz w:val="18"/>
          <w:szCs w:val="18"/>
        </w:rPr>
        <w:t xml:space="preserve">ПРИ ПАДЕЖЕ ПТИЦ ИЛИ ПОЯВЛЕНИИ ПРИЗНАКОВ ЗАБОЛЕВАНИЯ У ПТИЦЫ НЕОБХОДИМО НЕМЕДЛЕННО ОБРАТИТЬСЯ                            </w:t>
      </w: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b/>
          <w:color w:val="7030A0"/>
          <w:sz w:val="18"/>
          <w:szCs w:val="18"/>
        </w:rPr>
      </w:pPr>
      <w:r w:rsidRPr="001669AC">
        <w:rPr>
          <w:rFonts w:ascii="Times New Roman" w:hAnsi="Times New Roman"/>
          <w:b/>
          <w:color w:val="FF0000"/>
          <w:sz w:val="18"/>
          <w:szCs w:val="18"/>
        </w:rPr>
        <w:t xml:space="preserve">   В РАЙОННУЮ ВЕТЕРИНАРНУЮ СТАНЦИЮ ИЛИ ПО ТЕЛЕФОНАМ ГОРЯЧЕЙ ЛИНИИ САМАРСКОЙ ОБЛАСТИ: </w:t>
      </w:r>
      <w:r w:rsidRPr="001669AC">
        <w:rPr>
          <w:rFonts w:ascii="Times New Roman" w:hAnsi="Times New Roman"/>
          <w:b/>
          <w:color w:val="7030A0"/>
          <w:sz w:val="18"/>
          <w:szCs w:val="18"/>
        </w:rPr>
        <w:t xml:space="preserve">8(846)951-00-31;  89376504955 </w:t>
      </w:r>
    </w:p>
    <w:p w:rsidR="0013630D" w:rsidRPr="001669AC" w:rsidRDefault="001669AC" w:rsidP="0013630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  <w:u w:val="single"/>
        </w:rPr>
      </w:pPr>
      <w:r>
        <w:rPr>
          <w:rFonts w:ascii="Times New Roman" w:hAnsi="Times New Roman"/>
          <w:b/>
          <w:noProof/>
          <w:color w:val="0000FF"/>
          <w:sz w:val="18"/>
          <w:szCs w:val="1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79375</wp:posOffset>
            </wp:positionV>
            <wp:extent cx="1206500" cy="723900"/>
            <wp:effectExtent l="19050" t="0" r="0" b="0"/>
            <wp:wrapTight wrapText="bothSides">
              <wp:wrapPolygon edited="0">
                <wp:start x="-341" y="0"/>
                <wp:lineTo x="-341" y="21032"/>
                <wp:lineTo x="21486" y="21032"/>
                <wp:lineTo x="21486" y="0"/>
                <wp:lineTo x="-341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  <w:u w:val="single"/>
        </w:rPr>
      </w:pP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  <w:u w:val="single"/>
        </w:rPr>
      </w:pPr>
      <w:r w:rsidRPr="001669AC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1669AC">
        <w:rPr>
          <w:rFonts w:ascii="Times New Roman" w:hAnsi="Times New Roman"/>
          <w:b/>
          <w:color w:val="0000FF"/>
          <w:sz w:val="18"/>
          <w:szCs w:val="18"/>
          <w:u w:val="single"/>
        </w:rPr>
        <w:t>Похвистневская</w:t>
      </w:r>
      <w:proofErr w:type="spellEnd"/>
      <w:r w:rsidRPr="001669AC">
        <w:rPr>
          <w:rFonts w:ascii="Times New Roman" w:hAnsi="Times New Roman"/>
          <w:b/>
          <w:color w:val="0000FF"/>
          <w:sz w:val="18"/>
          <w:szCs w:val="18"/>
          <w:u w:val="single"/>
        </w:rPr>
        <w:t xml:space="preserve"> СББЖ г</w:t>
      </w:r>
      <w:proofErr w:type="gramStart"/>
      <w:r w:rsidRPr="001669AC">
        <w:rPr>
          <w:rFonts w:ascii="Times New Roman" w:hAnsi="Times New Roman"/>
          <w:b/>
          <w:color w:val="0000FF"/>
          <w:sz w:val="18"/>
          <w:szCs w:val="18"/>
          <w:u w:val="single"/>
        </w:rPr>
        <w:t>.П</w:t>
      </w:r>
      <w:proofErr w:type="gramEnd"/>
      <w:r w:rsidRPr="001669AC">
        <w:rPr>
          <w:rFonts w:ascii="Times New Roman" w:hAnsi="Times New Roman"/>
          <w:b/>
          <w:color w:val="0000FF"/>
          <w:sz w:val="18"/>
          <w:szCs w:val="18"/>
          <w:u w:val="single"/>
        </w:rPr>
        <w:t>охвистнево, ул.Суходольная,38 тел.: 8(84656)2-12-87; 2-27-95;</w:t>
      </w:r>
    </w:p>
    <w:p w:rsidR="0013630D" w:rsidRPr="001669AC" w:rsidRDefault="0013630D" w:rsidP="0013630D">
      <w:pPr>
        <w:spacing w:after="0" w:line="240" w:lineRule="auto"/>
        <w:jc w:val="center"/>
        <w:rPr>
          <w:rStyle w:val="aa"/>
          <w:rFonts w:ascii="Times New Roman" w:hAnsi="Times New Roman"/>
          <w:color w:val="FF0000"/>
          <w:sz w:val="18"/>
          <w:szCs w:val="18"/>
        </w:rPr>
      </w:pPr>
      <w:r w:rsidRPr="001669AC">
        <w:rPr>
          <w:rStyle w:val="aa"/>
          <w:rFonts w:ascii="Times New Roman" w:hAnsi="Times New Roman"/>
          <w:color w:val="FF0000"/>
          <w:sz w:val="18"/>
          <w:szCs w:val="18"/>
        </w:rPr>
        <w:t>настоятельно</w:t>
      </w:r>
      <w:proofErr w:type="gramStart"/>
      <w:r w:rsidRPr="001669AC">
        <w:rPr>
          <w:rStyle w:val="aa"/>
          <w:rFonts w:ascii="Times New Roman" w:hAnsi="Times New Roman"/>
          <w:color w:val="FF0000"/>
          <w:sz w:val="18"/>
          <w:szCs w:val="18"/>
        </w:rPr>
        <w:t xml:space="preserve"> П</w:t>
      </w:r>
      <w:proofErr w:type="gramEnd"/>
      <w:r w:rsidRPr="001669AC">
        <w:rPr>
          <w:rStyle w:val="aa"/>
          <w:rFonts w:ascii="Times New Roman" w:hAnsi="Times New Roman"/>
          <w:color w:val="FF0000"/>
          <w:sz w:val="18"/>
          <w:szCs w:val="18"/>
        </w:rPr>
        <w:t>росим владельцев личных подсобных хозяйств не приобретать птицу в неустановленных местах торговли</w:t>
      </w:r>
    </w:p>
    <w:p w:rsidR="0013630D" w:rsidRPr="001669AC" w:rsidRDefault="0013630D" w:rsidP="001363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69AC">
        <w:rPr>
          <w:rStyle w:val="aa"/>
          <w:rFonts w:ascii="Times New Roman" w:hAnsi="Times New Roman"/>
          <w:color w:val="FF0000"/>
          <w:sz w:val="18"/>
          <w:szCs w:val="18"/>
        </w:rPr>
        <w:t xml:space="preserve"> и через сайты объявлений!</w:t>
      </w:r>
    </w:p>
    <w:tbl>
      <w:tblPr>
        <w:tblpPr w:leftFromText="180" w:rightFromText="180" w:bottomFromText="200" w:vertAnchor="text" w:horzAnchor="margin" w:tblpXSpec="center" w:tblpY="403"/>
        <w:tblW w:w="10170" w:type="dxa"/>
        <w:tblLayout w:type="fixed"/>
        <w:tblLook w:val="00A0"/>
      </w:tblPr>
      <w:tblGrid>
        <w:gridCol w:w="10170"/>
      </w:tblGrid>
      <w:tr w:rsidR="001669AC" w:rsidRPr="001669AC" w:rsidTr="001669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C" w:rsidRPr="001669AC" w:rsidRDefault="001669AC" w:rsidP="001669A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Старый</w:t>
            </w:r>
            <w:proofErr w:type="gram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1669AC" w:rsidRPr="001669AC" w:rsidRDefault="001669AC" w:rsidP="001669A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Старый</w:t>
            </w:r>
            <w:proofErr w:type="gram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669AC" w:rsidRPr="001669AC" w:rsidTr="001669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C" w:rsidRPr="001669AC" w:rsidRDefault="001669AC" w:rsidP="001669A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669AC" w:rsidRPr="001669AC" w:rsidRDefault="001669AC" w:rsidP="001669A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669AC" w:rsidRPr="001669AC" w:rsidRDefault="001669AC" w:rsidP="001669A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669AC" w:rsidRPr="001669AC" w:rsidRDefault="001669AC" w:rsidP="001669A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1669AC">
              <w:rPr>
                <w:rFonts w:ascii="Times New Roman" w:eastAsia="MS Mincho" w:hAnsi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3630D" w:rsidRDefault="0013630D"/>
    <w:p w:rsidR="001669AC" w:rsidRDefault="001669AC"/>
    <w:p w:rsidR="001669AC" w:rsidRDefault="001669AC"/>
    <w:sectPr w:rsidR="001669AC" w:rsidSect="00A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D4"/>
    <w:rsid w:val="00007123"/>
    <w:rsid w:val="00024B78"/>
    <w:rsid w:val="000A6711"/>
    <w:rsid w:val="0013630D"/>
    <w:rsid w:val="001669AC"/>
    <w:rsid w:val="0045700F"/>
    <w:rsid w:val="00503C0B"/>
    <w:rsid w:val="007839A7"/>
    <w:rsid w:val="00A0680E"/>
    <w:rsid w:val="00A66DA8"/>
    <w:rsid w:val="00EF68D4"/>
    <w:rsid w:val="00FD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68D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1363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3630D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36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3630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rsid w:val="0013630D"/>
    <w:pPr>
      <w:spacing w:after="60" w:line="259" w:lineRule="auto"/>
      <w:jc w:val="center"/>
      <w:outlineLvl w:val="1"/>
    </w:pPr>
    <w:rPr>
      <w:rFonts w:ascii="Calibri Light" w:eastAsia="Calibri" w:hAnsi="Calibri Light"/>
      <w:sz w:val="24"/>
      <w:szCs w:val="24"/>
    </w:rPr>
  </w:style>
  <w:style w:type="character" w:customStyle="1" w:styleId="a8">
    <w:name w:val="Подзаголовок Знак"/>
    <w:basedOn w:val="a0"/>
    <w:link w:val="a7"/>
    <w:rsid w:val="0013630D"/>
    <w:rPr>
      <w:rFonts w:ascii="Calibri Light" w:eastAsia="Calibri" w:hAnsi="Calibri Light" w:cs="Times New Roman"/>
      <w:sz w:val="24"/>
      <w:szCs w:val="24"/>
      <w:lang w:eastAsia="ru-RU"/>
    </w:rPr>
  </w:style>
  <w:style w:type="paragraph" w:styleId="a9">
    <w:name w:val="Normal (Web)"/>
    <w:basedOn w:val="a"/>
    <w:rsid w:val="001363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Strong"/>
    <w:basedOn w:val="a0"/>
    <w:qFormat/>
    <w:rsid w:val="0013630D"/>
    <w:rPr>
      <w:rFonts w:cs="Times New Roman"/>
      <w:b/>
      <w:bCs/>
    </w:rPr>
  </w:style>
  <w:style w:type="paragraph" w:styleId="ab">
    <w:name w:val="No Spacing"/>
    <w:qFormat/>
    <w:rsid w:val="0078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7">
    <w:name w:val="Font Style57"/>
    <w:uiPriority w:val="99"/>
    <w:rsid w:val="00FD6B4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FD6B45"/>
    <w:rPr>
      <w:rFonts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tiola_63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_so_svo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tif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2021-10-15T04:48:00Z</dcterms:created>
  <dcterms:modified xsi:type="dcterms:W3CDTF">2022-01-14T06:56:00Z</dcterms:modified>
</cp:coreProperties>
</file>