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1559"/>
        <w:gridCol w:w="3197"/>
      </w:tblGrid>
      <w:tr w:rsidR="00FF19F3" w:rsidTr="00237CD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19.07.2021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FF19F3" w:rsidRDefault="00FF19F3" w:rsidP="00237CD0">
            <w:pPr>
              <w:pStyle w:val="a3"/>
              <w:spacing w:after="0" w:line="100" w:lineRule="atLeast"/>
            </w:pPr>
          </w:p>
          <w:p w:rsidR="00FF19F3" w:rsidRPr="008C2D54" w:rsidRDefault="00FF19F3" w:rsidP="00237CD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21</w:t>
            </w:r>
            <w:r w:rsidRPr="008C2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41М</w:t>
            </w:r>
          </w:p>
          <w:p w:rsidR="00FF19F3" w:rsidRDefault="00FF19F3" w:rsidP="00237CD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3" w:rsidRDefault="00FF19F3" w:rsidP="00237CD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3" w:rsidRDefault="00FF19F3" w:rsidP="00237CD0">
            <w:pPr>
              <w:pStyle w:val="a3"/>
              <w:spacing w:after="0" w:line="100" w:lineRule="atLeast"/>
              <w:jc w:val="both"/>
            </w:pPr>
          </w:p>
        </w:tc>
      </w:tr>
    </w:tbl>
    <w:p w:rsidR="00FF19F3" w:rsidRPr="00B95E68" w:rsidRDefault="00FF19F3" w:rsidP="00FF19F3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r>
        <w:rPr>
          <w:sz w:val="28"/>
          <w:szCs w:val="28"/>
        </w:rPr>
        <w:t xml:space="preserve">Забелина Ю.А.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условным </w:t>
      </w:r>
      <w:r w:rsidRPr="002B1387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Pr="002B1387">
        <w:rPr>
          <w:sz w:val="28"/>
          <w:szCs w:val="28"/>
        </w:rPr>
        <w:t>номеро</w:t>
      </w:r>
      <w:r>
        <w:rPr>
          <w:sz w:val="28"/>
          <w:szCs w:val="28"/>
        </w:rPr>
        <w:t xml:space="preserve">м 63:29:0706010:ЗУ1, площадью 21 </w:t>
      </w:r>
      <w:proofErr w:type="spellStart"/>
      <w:r w:rsidRPr="002B1387">
        <w:rPr>
          <w:sz w:val="28"/>
          <w:szCs w:val="28"/>
        </w:rPr>
        <w:t>кв</w:t>
      </w:r>
      <w:proofErr w:type="gramStart"/>
      <w:r w:rsidRPr="002B1387">
        <w:rPr>
          <w:sz w:val="28"/>
          <w:szCs w:val="28"/>
        </w:rPr>
        <w:t>.м</w:t>
      </w:r>
      <w:proofErr w:type="spellEnd"/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41М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6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19.07.2021г.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</w:t>
      </w:r>
      <w:r>
        <w:rPr>
          <w:rStyle w:val="FontStyle57"/>
          <w:sz w:val="28"/>
          <w:szCs w:val="28"/>
        </w:rPr>
        <w:t>19.07.2021г. №45(471</w:t>
      </w:r>
      <w:r w:rsidRPr="00AC2B74">
        <w:rPr>
          <w:rStyle w:val="FontStyle57"/>
          <w:sz w:val="28"/>
          <w:szCs w:val="28"/>
        </w:rPr>
        <w:t>).</w:t>
      </w:r>
    </w:p>
    <w:p w:rsidR="00FF19F3" w:rsidRPr="000C3E86" w:rsidRDefault="00FF19F3" w:rsidP="00FF19F3">
      <w:pPr>
        <w:jc w:val="both"/>
      </w:pPr>
    </w:p>
    <w:p w:rsidR="00FF19F3" w:rsidRPr="000C3E86" w:rsidRDefault="00FF19F3" w:rsidP="00FF19F3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F19F3" w:rsidRPr="00B95E68" w:rsidRDefault="00FF19F3" w:rsidP="00FF19F3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</w:t>
      </w:r>
      <w:r>
        <w:rPr>
          <w:rStyle w:val="FontStyle57"/>
          <w:sz w:val="28"/>
          <w:szCs w:val="28"/>
        </w:rPr>
        <w:t xml:space="preserve">редоставить   разрешение   на </w:t>
      </w:r>
      <w:r w:rsidRPr="00B95E68">
        <w:rPr>
          <w:rStyle w:val="FontStyle57"/>
          <w:sz w:val="28"/>
          <w:szCs w:val="28"/>
        </w:rPr>
        <w:t>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 автотранспорта 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условным </w:t>
      </w:r>
      <w:r w:rsidRPr="00B95E68">
        <w:rPr>
          <w:rStyle w:val="FontStyle57"/>
          <w:sz w:val="28"/>
          <w:szCs w:val="28"/>
        </w:rPr>
        <w:t xml:space="preserve">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площадью  21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>: Самарская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</w:t>
      </w:r>
      <w:r w:rsidRPr="002B1387">
        <w:rPr>
          <w:color w:val="000000"/>
          <w:sz w:val="28"/>
          <w:szCs w:val="28"/>
        </w:rPr>
        <w:t>ул. Центральная</w:t>
      </w:r>
      <w:r>
        <w:rPr>
          <w:sz w:val="28"/>
          <w:szCs w:val="28"/>
        </w:rPr>
        <w:t>, 41М</w:t>
      </w:r>
      <w:r w:rsidRPr="00B95E68">
        <w:rPr>
          <w:rStyle w:val="FontStyle57"/>
          <w:sz w:val="28"/>
          <w:szCs w:val="28"/>
        </w:rPr>
        <w:t>.</w:t>
      </w:r>
    </w:p>
    <w:p w:rsidR="00FF19F3" w:rsidRPr="00B95E68" w:rsidRDefault="00FF19F3" w:rsidP="00FF19F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FF19F3" w:rsidRPr="00B95E68" w:rsidRDefault="00FF19F3" w:rsidP="00FF19F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FF19F3" w:rsidRPr="00B95E68" w:rsidRDefault="00FF19F3" w:rsidP="00FF19F3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FF19F3" w:rsidRDefault="00FF19F3" w:rsidP="00FF19F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F19F3" w:rsidRDefault="00FF19F3" w:rsidP="00FF19F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Т.А.Ефремова</w:t>
      </w:r>
      <w:proofErr w:type="spellEnd"/>
    </w:p>
    <w:p w:rsidR="00313557" w:rsidRDefault="00313557">
      <w:bookmarkStart w:id="0" w:name="_GoBack"/>
      <w:bookmarkEnd w:id="0"/>
    </w:p>
    <w:sectPr w:rsidR="00313557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A"/>
    <w:rsid w:val="00313557"/>
    <w:rsid w:val="00A1789A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FF19F3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FF19F3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FF19F3"/>
    <w:pPr>
      <w:spacing w:line="326" w:lineRule="exact"/>
      <w:ind w:firstLine="1133"/>
    </w:pPr>
  </w:style>
  <w:style w:type="paragraph" w:customStyle="1" w:styleId="a3">
    <w:name w:val="Базовый"/>
    <w:rsid w:val="00FF19F3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Style4">
    <w:name w:val="Style4"/>
    <w:basedOn w:val="a3"/>
    <w:uiPriority w:val="99"/>
    <w:rsid w:val="00FF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FF19F3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FF19F3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FF19F3"/>
    <w:pPr>
      <w:spacing w:line="326" w:lineRule="exact"/>
      <w:ind w:firstLine="1133"/>
    </w:pPr>
  </w:style>
  <w:style w:type="paragraph" w:customStyle="1" w:styleId="a3">
    <w:name w:val="Базовый"/>
    <w:rsid w:val="00FF19F3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Style4">
    <w:name w:val="Style4"/>
    <w:basedOn w:val="a3"/>
    <w:uiPriority w:val="99"/>
    <w:rsid w:val="00FF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2021-08-06T12:06:00Z</dcterms:created>
  <dcterms:modified xsi:type="dcterms:W3CDTF">2021-08-06T12:06:00Z</dcterms:modified>
</cp:coreProperties>
</file>