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9C" w:rsidRDefault="0077189C" w:rsidP="0077189C">
      <w:pPr>
        <w:widowControl/>
        <w:tabs>
          <w:tab w:val="left" w:pos="7371"/>
        </w:tabs>
        <w:autoSpaceDE/>
        <w:autoSpaceDN w:val="0"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785"/>
      </w:tblGrid>
      <w:tr w:rsidR="0077189C" w:rsidTr="0077189C">
        <w:tc>
          <w:tcPr>
            <w:tcW w:w="4820" w:type="dxa"/>
          </w:tcPr>
          <w:p w:rsidR="0077189C" w:rsidRDefault="0077189C">
            <w:pPr>
              <w:widowControl/>
              <w:autoSpaceDE/>
              <w:autoSpaceDN w:val="0"/>
              <w:jc w:val="both"/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color w:val="0D0D0D"/>
                <w:kern w:val="2"/>
                <w:sz w:val="24"/>
              </w:rPr>
              <w:t xml:space="preserve">            </w:t>
            </w:r>
            <w:r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  <w:t xml:space="preserve">    СОБРАНИЕ</w:t>
            </w:r>
          </w:p>
          <w:p w:rsidR="0077189C" w:rsidRDefault="0077189C">
            <w:pPr>
              <w:widowControl/>
              <w:autoSpaceDE/>
              <w:autoSpaceDN w:val="0"/>
              <w:jc w:val="both"/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  <w:t xml:space="preserve">        ПРЕДСТАВИТЕЛЕЙ</w:t>
            </w:r>
          </w:p>
          <w:p w:rsidR="0077189C" w:rsidRDefault="0077189C">
            <w:pPr>
              <w:widowControl/>
              <w:tabs>
                <w:tab w:val="left" w:pos="6798"/>
              </w:tabs>
              <w:autoSpaceDE/>
              <w:autoSpaceDN w:val="0"/>
              <w:ind w:firstLine="176"/>
              <w:jc w:val="both"/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  <w:t xml:space="preserve">СЕЛЬСКОГО ПОСЕЛЕНИЯ                                                                                     </w:t>
            </w:r>
          </w:p>
          <w:p w:rsidR="0077189C" w:rsidRDefault="0077189C">
            <w:pPr>
              <w:widowControl/>
              <w:autoSpaceDE/>
              <w:autoSpaceDN w:val="0"/>
              <w:jc w:val="both"/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  <w:t xml:space="preserve">             СТАРЫЙ АМАНАК</w:t>
            </w:r>
          </w:p>
          <w:p w:rsidR="0077189C" w:rsidRDefault="0077189C">
            <w:pPr>
              <w:widowControl/>
              <w:autoSpaceDE/>
              <w:autoSpaceDN w:val="0"/>
              <w:jc w:val="both"/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  <w:t>МУНИЦИПАЛЬНОГО РАЙНА</w:t>
            </w:r>
          </w:p>
          <w:p w:rsidR="0077189C" w:rsidRDefault="0077189C">
            <w:pPr>
              <w:widowControl/>
              <w:autoSpaceDE/>
              <w:autoSpaceDN w:val="0"/>
              <w:jc w:val="both"/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  <w:t xml:space="preserve">       ПОХВИСТНЕВСКИЙ</w:t>
            </w:r>
          </w:p>
          <w:p w:rsidR="0077189C" w:rsidRDefault="0077189C">
            <w:pPr>
              <w:widowControl/>
              <w:autoSpaceDE/>
              <w:autoSpaceDN w:val="0"/>
              <w:jc w:val="both"/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  <w:t xml:space="preserve">   САМАРСКОЙ ОБЛАСТИ</w:t>
            </w:r>
          </w:p>
          <w:p w:rsidR="0077189C" w:rsidRDefault="0077189C">
            <w:pPr>
              <w:widowControl/>
              <w:autoSpaceDE/>
              <w:autoSpaceDN w:val="0"/>
              <w:jc w:val="both"/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  <w:t xml:space="preserve">            третьего созыва</w:t>
            </w:r>
          </w:p>
          <w:p w:rsidR="0077189C" w:rsidRDefault="0077189C">
            <w:pPr>
              <w:widowControl/>
              <w:autoSpaceDE/>
              <w:autoSpaceDN w:val="0"/>
              <w:jc w:val="both"/>
              <w:rPr>
                <w:rFonts w:eastAsia="Calibri"/>
                <w:color w:val="0D0D0D"/>
                <w:kern w:val="2"/>
                <w:sz w:val="24"/>
                <w:szCs w:val="24"/>
              </w:rPr>
            </w:pPr>
            <w:r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  <w:t xml:space="preserve">              РЕШЕНИЕ</w:t>
            </w:r>
          </w:p>
          <w:p w:rsidR="0077189C" w:rsidRDefault="0077189C">
            <w:pPr>
              <w:widowControl/>
              <w:autoSpaceDE/>
              <w:autoSpaceDN w:val="0"/>
              <w:jc w:val="both"/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</w:pPr>
            <w:r>
              <w:rPr>
                <w:rFonts w:eastAsia="Calibri"/>
                <w:color w:val="0D0D0D"/>
                <w:kern w:val="2"/>
                <w:sz w:val="24"/>
                <w:szCs w:val="24"/>
              </w:rPr>
              <w:t xml:space="preserve">           </w:t>
            </w:r>
            <w:r w:rsidR="00245229" w:rsidRPr="00245229"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  <w:t>22.07.2020г.</w:t>
            </w:r>
            <w:r w:rsidR="00245229">
              <w:rPr>
                <w:rFonts w:eastAsia="Calibri"/>
                <w:color w:val="0D0D0D"/>
                <w:kern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r w:rsidR="00245229">
              <w:rPr>
                <w:b/>
                <w:sz w:val="24"/>
                <w:szCs w:val="24"/>
                <w:shd w:val="clear" w:color="auto" w:fill="FFFFFF"/>
              </w:rPr>
              <w:t>135</w:t>
            </w:r>
          </w:p>
          <w:p w:rsidR="0077189C" w:rsidRDefault="0077189C">
            <w:pPr>
              <w:widowControl/>
              <w:autoSpaceDE/>
              <w:autoSpaceDN w:val="0"/>
              <w:jc w:val="both"/>
              <w:rPr>
                <w:rFonts w:eastAsia="Calibri"/>
                <w:color w:val="0D0D0D"/>
                <w:sz w:val="24"/>
                <w:szCs w:val="24"/>
              </w:rPr>
            </w:pPr>
            <w:r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  <w:t xml:space="preserve">. Старый </w:t>
            </w:r>
            <w:proofErr w:type="spellStart"/>
            <w:r>
              <w:rPr>
                <w:rFonts w:eastAsia="Calibri"/>
                <w:b/>
                <w:color w:val="0D0D0D"/>
                <w:kern w:val="2"/>
                <w:sz w:val="24"/>
                <w:szCs w:val="24"/>
              </w:rPr>
              <w:t>Аманак</w:t>
            </w:r>
            <w:proofErr w:type="spellEnd"/>
          </w:p>
          <w:p w:rsidR="0077189C" w:rsidRDefault="0077189C">
            <w:pPr>
              <w:rPr>
                <w:sz w:val="24"/>
                <w:szCs w:val="24"/>
              </w:rPr>
            </w:pPr>
          </w:p>
          <w:p w:rsidR="0077189C" w:rsidRDefault="0077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 Решение Собрания представителей сельского поселения  </w:t>
            </w:r>
            <w:proofErr w:type="gramStart"/>
            <w:r>
              <w:rPr>
                <w:sz w:val="24"/>
                <w:szCs w:val="24"/>
              </w:rPr>
              <w:t>Старый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Аманак</w:t>
            </w:r>
            <w:proofErr w:type="spellEnd"/>
            <w:r>
              <w:rPr>
                <w:sz w:val="24"/>
                <w:szCs w:val="24"/>
              </w:rPr>
              <w:t xml:space="preserve">  №37 от 30.03.2017 </w:t>
            </w:r>
          </w:p>
          <w:p w:rsidR="0077189C" w:rsidRDefault="0077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Положения 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бюджетном </w:t>
            </w:r>
          </w:p>
          <w:p w:rsidR="0077189C" w:rsidRDefault="0077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процессе в сельском  поселении </w:t>
            </w:r>
            <w:proofErr w:type="gramStart"/>
            <w:r>
              <w:rPr>
                <w:sz w:val="24"/>
                <w:szCs w:val="24"/>
              </w:rPr>
              <w:t>Старый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Аманак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Похвистневский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</w:p>
          <w:p w:rsidR="0077189C" w:rsidRDefault="0077189C"/>
          <w:p w:rsidR="0077189C" w:rsidRDefault="0077189C">
            <w:pPr>
              <w:widowControl/>
              <w:autoSpaceDE/>
              <w:autoSpaceDN w:val="0"/>
              <w:jc w:val="both"/>
              <w:rPr>
                <w:rFonts w:eastAsia="Calibri"/>
                <w:color w:val="0D0D0D"/>
                <w:sz w:val="28"/>
                <w:szCs w:val="22"/>
              </w:rPr>
            </w:pPr>
          </w:p>
          <w:p w:rsidR="0077189C" w:rsidRDefault="0077189C">
            <w:pPr>
              <w:widowControl/>
              <w:autoSpaceDE/>
              <w:autoSpaceDN w:val="0"/>
              <w:jc w:val="both"/>
              <w:rPr>
                <w:rFonts w:eastAsia="Calibri"/>
                <w:b/>
                <w:color w:val="0D0D0D"/>
                <w:kern w:val="2"/>
                <w:sz w:val="24"/>
              </w:rPr>
            </w:pPr>
          </w:p>
        </w:tc>
        <w:tc>
          <w:tcPr>
            <w:tcW w:w="4785" w:type="dxa"/>
            <w:hideMark/>
          </w:tcPr>
          <w:p w:rsidR="0077189C" w:rsidRDefault="0077189C">
            <w:pPr>
              <w:widowControl/>
              <w:autoSpaceDE/>
              <w:autoSpaceDN w:val="0"/>
              <w:jc w:val="center"/>
              <w:rPr>
                <w:rFonts w:eastAsia="Calibri"/>
                <w:b/>
                <w:color w:val="0D0D0D"/>
                <w:kern w:val="2"/>
                <w:sz w:val="24"/>
              </w:rPr>
            </w:pPr>
            <w:bookmarkStart w:id="0" w:name="_GoBack"/>
            <w:bookmarkEnd w:id="0"/>
          </w:p>
        </w:tc>
      </w:tr>
    </w:tbl>
    <w:p w:rsidR="0077189C" w:rsidRDefault="0077189C" w:rsidP="0077189C">
      <w:pPr>
        <w:widowControl/>
        <w:autoSpaceDE/>
        <w:autoSpaceDN w:val="0"/>
        <w:jc w:val="both"/>
        <w:rPr>
          <w:rFonts w:eastAsia="Calibri"/>
          <w:b/>
          <w:color w:val="0D0D0D"/>
          <w:kern w:val="2"/>
          <w:sz w:val="24"/>
          <w:szCs w:val="22"/>
        </w:rPr>
      </w:pPr>
      <w:r>
        <w:rPr>
          <w:rFonts w:eastAsia="Calibri"/>
          <w:b/>
          <w:color w:val="0D0D0D"/>
          <w:kern w:val="2"/>
          <w:sz w:val="24"/>
          <w:szCs w:val="22"/>
        </w:rPr>
        <w:t xml:space="preserve">         </w:t>
      </w:r>
    </w:p>
    <w:p w:rsidR="0077189C" w:rsidRDefault="0077189C" w:rsidP="0077189C">
      <w:pPr>
        <w:widowControl/>
        <w:autoSpaceDE/>
        <w:autoSpaceDN w:val="0"/>
        <w:jc w:val="both"/>
        <w:rPr>
          <w:rFonts w:eastAsia="Calibri"/>
          <w:b/>
          <w:color w:val="0D0D0D"/>
          <w:kern w:val="2"/>
          <w:sz w:val="24"/>
          <w:szCs w:val="24"/>
        </w:rPr>
      </w:pPr>
    </w:p>
    <w:p w:rsidR="0077189C" w:rsidRDefault="0077189C" w:rsidP="0077189C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области, Собрание представителей сельского поселения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77189C" w:rsidRDefault="0077189C" w:rsidP="0077189C">
      <w:pPr>
        <w:ind w:firstLine="720"/>
        <w:jc w:val="center"/>
        <w:rPr>
          <w:b/>
          <w:sz w:val="24"/>
          <w:szCs w:val="24"/>
        </w:rPr>
      </w:pPr>
    </w:p>
    <w:p w:rsidR="0077189C" w:rsidRDefault="0077189C" w:rsidP="0077189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77189C" w:rsidRDefault="0077189C" w:rsidP="0077189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89C" w:rsidRDefault="0077189C" w:rsidP="007718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следующие изменения в Решение Собрания представителей сельского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 №37 от 30.03.2017 «Об утверждении Положения  о бюджетном процессе в сельском  поселении Старый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области»:</w:t>
      </w:r>
    </w:p>
    <w:p w:rsidR="0077189C" w:rsidRDefault="0077189C" w:rsidP="0077189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Добавить статью  9.1. Формирование расходов бюджета сельского поселения </w:t>
      </w:r>
      <w:proofErr w:type="gramStart"/>
      <w:r>
        <w:rPr>
          <w:b/>
          <w:sz w:val="24"/>
          <w:szCs w:val="24"/>
        </w:rPr>
        <w:t>Старый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Аманак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  <w:proofErr w:type="spellStart"/>
      <w:r>
        <w:rPr>
          <w:b/>
          <w:sz w:val="24"/>
          <w:szCs w:val="24"/>
        </w:rPr>
        <w:t>Похвистневский</w:t>
      </w:r>
      <w:proofErr w:type="spellEnd"/>
      <w:r>
        <w:rPr>
          <w:b/>
          <w:sz w:val="24"/>
          <w:szCs w:val="24"/>
        </w:rPr>
        <w:t xml:space="preserve"> Самарской области связанных с реализацией  инициативных проектов. </w:t>
      </w:r>
    </w:p>
    <w:p w:rsidR="0077189C" w:rsidRDefault="0077189C" w:rsidP="00771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предусматриваются средства, направляемые на исполнение расходных обязательств сельского поселения 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 связанных с реализацией инициативных проектов.</w:t>
      </w:r>
    </w:p>
    <w:p w:rsidR="0077189C" w:rsidRDefault="0077189C" w:rsidP="00771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инициативными проектами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понимается система принятия отдельных решений по вопросам местного значения и (или) иным вопросам, посредством        которой обеспечивается участие жителей (части жителей)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в определении приоритетов расходования средств местного бюджета.</w:t>
      </w:r>
    </w:p>
    <w:p w:rsidR="0077189C" w:rsidRDefault="0077189C" w:rsidP="00771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реализации инициативных проектов устанавливается соответствующей программой муниципального образования.</w:t>
      </w:r>
    </w:p>
    <w:p w:rsidR="0077189C" w:rsidRDefault="0077189C" w:rsidP="00771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средств местного бюджета на финансирование расходов на реализацию инициативных проектов (на очередной финансовый год и плановый период) должен составлять не менее пяти процентов от прогнозируемых на соответствующий год расходов местного бюджета.</w:t>
      </w:r>
    </w:p>
    <w:p w:rsidR="0077189C" w:rsidRDefault="0077189C" w:rsidP="00771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объём бюджетных ассигнований на реализацию конкретных инициативных проектов на момент составления проекта решения о местном бюджете составляет менее пяти процентов от запланированного объёма расходов местного бюджета, то недостающий объём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проектов.</w:t>
      </w:r>
      <w:proofErr w:type="gramEnd"/>
    </w:p>
    <w:p w:rsidR="0077189C" w:rsidRDefault="0077189C" w:rsidP="0077189C">
      <w:pPr>
        <w:spacing w:line="360" w:lineRule="auto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на официальном сайте Администрации поселения в сети Интернет.</w:t>
      </w:r>
    </w:p>
    <w:p w:rsidR="0077189C" w:rsidRDefault="0077189C" w:rsidP="0077189C">
      <w:pPr>
        <w:spacing w:line="360" w:lineRule="auto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  Настоящее Решение вступает в силу со дня опубликования.</w:t>
      </w:r>
    </w:p>
    <w:p w:rsidR="0077189C" w:rsidRDefault="0077189C" w:rsidP="0077189C">
      <w:pPr>
        <w:spacing w:line="360" w:lineRule="auto"/>
        <w:ind w:firstLine="720"/>
        <w:jc w:val="both"/>
        <w:outlineLvl w:val="0"/>
        <w:rPr>
          <w:sz w:val="24"/>
          <w:szCs w:val="24"/>
        </w:rPr>
      </w:pPr>
    </w:p>
    <w:p w:rsidR="0077189C" w:rsidRDefault="0077189C" w:rsidP="0077189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В.П</w:t>
      </w:r>
      <w:r w:rsidR="00245229">
        <w:rPr>
          <w:sz w:val="24"/>
          <w:szCs w:val="24"/>
        </w:rPr>
        <w:t>.</w:t>
      </w:r>
      <w:r>
        <w:rPr>
          <w:sz w:val="24"/>
          <w:szCs w:val="24"/>
        </w:rPr>
        <w:t xml:space="preserve">Фадеев </w:t>
      </w:r>
    </w:p>
    <w:p w:rsidR="0077189C" w:rsidRDefault="0077189C" w:rsidP="0077189C">
      <w:pPr>
        <w:spacing w:line="360" w:lineRule="auto"/>
        <w:ind w:firstLine="540"/>
        <w:jc w:val="both"/>
        <w:rPr>
          <w:sz w:val="24"/>
          <w:szCs w:val="24"/>
        </w:rPr>
      </w:pPr>
    </w:p>
    <w:p w:rsidR="0077189C" w:rsidRDefault="0077189C" w:rsidP="007718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Председатель собрания </w:t>
      </w:r>
    </w:p>
    <w:p w:rsidR="0077189C" w:rsidRDefault="0077189C" w:rsidP="0077189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представителей поселения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Е.П.Худанов</w:t>
      </w:r>
      <w:proofErr w:type="spellEnd"/>
    </w:p>
    <w:p w:rsidR="00D049C2" w:rsidRDefault="00D049C2"/>
    <w:sectPr w:rsidR="00D049C2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89C"/>
    <w:rsid w:val="00245229"/>
    <w:rsid w:val="006A6B9B"/>
    <w:rsid w:val="0077189C"/>
    <w:rsid w:val="00840C53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2824</Characters>
  <Application>Microsoft Office Word</Application>
  <DocSecurity>0</DocSecurity>
  <Lines>23</Lines>
  <Paragraphs>6</Paragraphs>
  <ScaleCrop>false</ScaleCrop>
  <Company>Администрация Старый Аманак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cp:lastPrinted>2020-07-28T03:54:00Z</cp:lastPrinted>
  <dcterms:created xsi:type="dcterms:W3CDTF">2020-07-17T04:32:00Z</dcterms:created>
  <dcterms:modified xsi:type="dcterms:W3CDTF">2020-07-28T03:54:00Z</dcterms:modified>
</cp:coreProperties>
</file>