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16" w:rsidRDefault="00DC0716" w:rsidP="00DC0716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C0716" w:rsidRDefault="00DC0716" w:rsidP="00DC0716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C0716" w:rsidRDefault="00DC0716" w:rsidP="00DC071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17  июня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№37(331) ОФИЦИАЛЬНО</w:t>
      </w:r>
    </w:p>
    <w:p w:rsidR="00DC0716" w:rsidRDefault="00DC0716" w:rsidP="00DC071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C0716" w:rsidRDefault="00DC0716" w:rsidP="00DC071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C0716" w:rsidRDefault="00DC0716" w:rsidP="00DC0716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67BDF" w:rsidRDefault="00E67BDF" w:rsidP="003C540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C3B32" w:rsidRPr="003C3B32" w:rsidRDefault="003C3B32" w:rsidP="003C5400">
      <w:pPr>
        <w:pStyle w:val="Style4"/>
        <w:spacing w:after="0" w:line="240" w:lineRule="auto"/>
        <w:jc w:val="center"/>
        <w:rPr>
          <w:sz w:val="18"/>
          <w:szCs w:val="18"/>
        </w:rPr>
      </w:pPr>
      <w:r w:rsidRPr="003C3B32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3C3B32" w:rsidRPr="003C3B32" w:rsidRDefault="003C3B32" w:rsidP="003C5400">
      <w:pPr>
        <w:pStyle w:val="Style4"/>
        <w:spacing w:after="0" w:line="240" w:lineRule="auto"/>
        <w:jc w:val="center"/>
        <w:rPr>
          <w:sz w:val="18"/>
          <w:szCs w:val="18"/>
        </w:rPr>
      </w:pPr>
      <w:r w:rsidRPr="003C3B32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</w:t>
      </w:r>
      <w:proofErr w:type="gramStart"/>
      <w:r w:rsidRPr="003C3B32">
        <w:rPr>
          <w:rFonts w:ascii="Times New Roman" w:hAnsi="Times New Roman"/>
          <w:b/>
          <w:bCs/>
          <w:sz w:val="18"/>
          <w:szCs w:val="18"/>
        </w:rPr>
        <w:t>Старый</w:t>
      </w:r>
      <w:proofErr w:type="gramEnd"/>
      <w:r w:rsidRPr="003C3B3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3C3B32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3C3B32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3C3B32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3C3B32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3C3B32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r w:rsidRPr="003C3B32">
        <w:rPr>
          <w:rFonts w:ascii="Times New Roman" w:hAnsi="Times New Roman"/>
          <w:b/>
          <w:color w:val="000000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C3B32" w:rsidRPr="003C3B32" w:rsidRDefault="003C3B32" w:rsidP="003C5400">
      <w:pPr>
        <w:pStyle w:val="Style4"/>
        <w:spacing w:after="0" w:line="240" w:lineRule="auto"/>
        <w:rPr>
          <w:sz w:val="18"/>
          <w:szCs w:val="18"/>
        </w:rPr>
      </w:pPr>
      <w:r w:rsidRPr="003C3B32">
        <w:rPr>
          <w:rFonts w:ascii="Times New Roman" w:hAnsi="Times New Roman"/>
          <w:bCs/>
          <w:color w:val="000000"/>
          <w:sz w:val="18"/>
          <w:szCs w:val="18"/>
        </w:rPr>
        <w:t xml:space="preserve">17.06.2019 </w:t>
      </w:r>
      <w:r w:rsidRPr="003C3B32">
        <w:rPr>
          <w:rFonts w:ascii="Times New Roman" w:hAnsi="Times New Roman"/>
          <w:bCs/>
          <w:sz w:val="18"/>
          <w:szCs w:val="18"/>
        </w:rPr>
        <w:t>год</w:t>
      </w:r>
    </w:p>
    <w:p w:rsidR="003C3B32" w:rsidRPr="003C3B32" w:rsidRDefault="003C3B32" w:rsidP="003C5400">
      <w:pPr>
        <w:pStyle w:val="Style4"/>
        <w:numPr>
          <w:ilvl w:val="0"/>
          <w:numId w:val="1"/>
        </w:numPr>
        <w:spacing w:after="0" w:line="240" w:lineRule="auto"/>
        <w:ind w:left="0" w:firstLine="284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>Дата проведения публичных слушаний –  с 22.05.2019 года по 15.06.2019года.</w:t>
      </w:r>
    </w:p>
    <w:p w:rsidR="003C3B32" w:rsidRPr="003C3B32" w:rsidRDefault="003C3B32" w:rsidP="003C5400">
      <w:pPr>
        <w:pStyle w:val="Style4"/>
        <w:numPr>
          <w:ilvl w:val="0"/>
          <w:numId w:val="1"/>
        </w:numPr>
        <w:spacing w:after="0" w:line="240" w:lineRule="auto"/>
        <w:ind w:left="0" w:firstLine="284"/>
        <w:rPr>
          <w:sz w:val="18"/>
          <w:szCs w:val="18"/>
        </w:rPr>
      </w:pPr>
      <w:r w:rsidRPr="003C3B32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3C3B32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/>
          <w:color w:val="000000"/>
          <w:sz w:val="18"/>
          <w:szCs w:val="18"/>
        </w:rPr>
        <w:t xml:space="preserve"> район, село Старый </w:t>
      </w:r>
      <w:proofErr w:type="spellStart"/>
      <w:r w:rsidRPr="003C3B32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3C3B32" w:rsidRPr="003C3B32" w:rsidRDefault="003C3B32" w:rsidP="003C540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3C3B32">
        <w:rPr>
          <w:rFonts w:ascii="Times New Roman" w:hAnsi="Times New Roman"/>
          <w:sz w:val="18"/>
          <w:szCs w:val="18"/>
        </w:rPr>
        <w:t>Старый</w:t>
      </w:r>
      <w:proofErr w:type="gramEnd"/>
      <w:r w:rsidRPr="003C3B3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C3B32">
        <w:rPr>
          <w:rFonts w:ascii="Times New Roman" w:hAnsi="Times New Roman"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3C3B32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/>
          <w:sz w:val="18"/>
          <w:szCs w:val="18"/>
        </w:rPr>
        <w:t xml:space="preserve"> Самарской области от  21 мая  2019 года №49а</w:t>
      </w:r>
    </w:p>
    <w:p w:rsidR="003C3B32" w:rsidRPr="003C3B32" w:rsidRDefault="003C3B32" w:rsidP="003C5400">
      <w:pPr>
        <w:pStyle w:val="a3"/>
        <w:spacing w:after="0" w:line="240" w:lineRule="auto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 «</w:t>
      </w:r>
      <w:r w:rsidRPr="003C3B32">
        <w:rPr>
          <w:rFonts w:ascii="Times New Roman" w:hAnsi="Times New Roman" w:cs="Times New Roman"/>
          <w:sz w:val="18"/>
          <w:szCs w:val="1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3C3B32">
        <w:rPr>
          <w:rFonts w:ascii="Times New Roman" w:hAnsi="Times New Roman"/>
          <w:sz w:val="18"/>
          <w:szCs w:val="18"/>
        </w:rPr>
        <w:t>опубликованное в газете «</w:t>
      </w:r>
      <w:proofErr w:type="spellStart"/>
      <w:r w:rsidRPr="003C3B32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3C3B32">
        <w:rPr>
          <w:rFonts w:ascii="Times New Roman" w:hAnsi="Times New Roman"/>
          <w:sz w:val="18"/>
          <w:szCs w:val="18"/>
        </w:rPr>
        <w:t xml:space="preserve"> вести» от 23.05.2019 № 30(324).</w:t>
      </w:r>
    </w:p>
    <w:p w:rsidR="003C3B32" w:rsidRPr="003C3B32" w:rsidRDefault="003C3B32" w:rsidP="003C5400">
      <w:pPr>
        <w:pStyle w:val="Style4"/>
        <w:spacing w:after="0" w:line="240" w:lineRule="auto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3C3B32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3C3B32" w:rsidRPr="003C3B32" w:rsidRDefault="003C3B32" w:rsidP="003C5400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3C3B32">
        <w:rPr>
          <w:rFonts w:ascii="Times New Roman" w:hAnsi="Times New Roman" w:cs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3C3B32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3C3B32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3C3B32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</w:t>
      </w:r>
      <w:r w:rsidRPr="003C3B32">
        <w:rPr>
          <w:rFonts w:ascii="Times New Roman" w:hAnsi="Times New Roman" w:cs="Times New Roman"/>
          <w:sz w:val="18"/>
          <w:szCs w:val="1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27.05.2019 г. в 18.00, по адресу: Самарская область, </w:t>
      </w:r>
      <w:proofErr w:type="spellStart"/>
      <w:r w:rsidRPr="003C3B3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 w:cs="Times New Roman"/>
          <w:sz w:val="18"/>
          <w:szCs w:val="18"/>
        </w:rPr>
        <w:t xml:space="preserve"> район, село  Старый </w:t>
      </w:r>
      <w:proofErr w:type="spellStart"/>
      <w:r w:rsidRPr="003C3B3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 w:cs="Times New Roman"/>
          <w:sz w:val="18"/>
          <w:szCs w:val="18"/>
        </w:rPr>
        <w:t xml:space="preserve">, </w:t>
      </w:r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 ул. Центральная, д.37А </w:t>
      </w:r>
      <w:r w:rsidRPr="003C3B32">
        <w:rPr>
          <w:rFonts w:ascii="Times New Roman" w:hAnsi="Times New Roman" w:cs="Times New Roman"/>
          <w:sz w:val="18"/>
          <w:szCs w:val="18"/>
        </w:rPr>
        <w:t xml:space="preserve"> (приняли  участие 3 человека);  </w:t>
      </w:r>
    </w:p>
    <w:p w:rsidR="003C3B32" w:rsidRPr="003C3B32" w:rsidRDefault="003C3B32" w:rsidP="003C5400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6. </w:t>
      </w:r>
      <w:r w:rsidRPr="003C3B32">
        <w:rPr>
          <w:rFonts w:ascii="Times New Roman" w:hAnsi="Times New Roman" w:cs="Times New Roman"/>
          <w:sz w:val="18"/>
          <w:szCs w:val="18"/>
        </w:rPr>
        <w:t xml:space="preserve">Обобщенные сведения, полученные при учете мнений, выраженных жителями </w:t>
      </w:r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села  </w:t>
      </w:r>
      <w:proofErr w:type="gramStart"/>
      <w:r w:rsidRPr="003C3B32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C3B32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C3B3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C3B3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 w:cs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3C3B32" w:rsidRPr="003C3B32" w:rsidRDefault="003C3B32" w:rsidP="003C5400">
      <w:pPr>
        <w:pStyle w:val="Style4"/>
        <w:spacing w:after="0" w:line="240" w:lineRule="auto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6.1. Мнения о 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3C3B32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3C3B32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3C3B32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3C3B32" w:rsidRPr="003C3B32" w:rsidRDefault="003C3B32" w:rsidP="003C5400">
      <w:pPr>
        <w:pStyle w:val="Style4"/>
        <w:spacing w:after="0" w:line="240" w:lineRule="auto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3C3B32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3C3B32" w:rsidRPr="003C3B32" w:rsidRDefault="003C3B32" w:rsidP="003C5400">
      <w:pPr>
        <w:pStyle w:val="Style4"/>
        <w:spacing w:after="0" w:line="240" w:lineRule="auto"/>
        <w:ind w:firstLine="851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3C3B32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3C3B32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3C3B32" w:rsidRPr="003C3B32" w:rsidRDefault="003C3B32" w:rsidP="003C5400">
      <w:pPr>
        <w:pStyle w:val="Style4"/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3C3B32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3C3B32">
        <w:rPr>
          <w:rFonts w:ascii="Times New Roman" w:hAnsi="Times New Roman"/>
          <w:sz w:val="18"/>
          <w:szCs w:val="18"/>
        </w:rPr>
        <w:t xml:space="preserve">рекомендуется предоставить </w:t>
      </w:r>
      <w:proofErr w:type="spellStart"/>
      <w:r w:rsidRPr="003C3B32">
        <w:rPr>
          <w:rFonts w:ascii="Times New Roman" w:hAnsi="Times New Roman"/>
          <w:sz w:val="18"/>
          <w:szCs w:val="18"/>
        </w:rPr>
        <w:t>Легеза</w:t>
      </w:r>
      <w:proofErr w:type="spellEnd"/>
      <w:r w:rsidRPr="003C3B32">
        <w:rPr>
          <w:rFonts w:ascii="Times New Roman" w:hAnsi="Times New Roman"/>
          <w:sz w:val="18"/>
          <w:szCs w:val="18"/>
        </w:rPr>
        <w:t xml:space="preserve"> Татьяне Георгиевне разрешение</w:t>
      </w:r>
      <w:r w:rsidRPr="003C3B32">
        <w:rPr>
          <w:rFonts w:ascii="Times New Roman" w:hAnsi="Times New Roman"/>
          <w:sz w:val="18"/>
          <w:szCs w:val="18"/>
          <w:lang w:eastAsia="ru-RU"/>
        </w:rPr>
        <w:t xml:space="preserve"> на </w:t>
      </w:r>
      <w:r w:rsidRPr="003C3B32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 с кадастровым  номером              63:29:0706007:0079, площадью 378,50 кв</w:t>
      </w:r>
      <w:proofErr w:type="gramStart"/>
      <w:r w:rsidRPr="003C3B32">
        <w:rPr>
          <w:rFonts w:ascii="Times New Roman" w:hAnsi="Times New Roman"/>
          <w:sz w:val="18"/>
          <w:szCs w:val="18"/>
        </w:rPr>
        <w:t>.м</w:t>
      </w:r>
      <w:proofErr w:type="gramEnd"/>
      <w:r w:rsidRPr="003C3B32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3C3B32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C3B32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3C3B32">
        <w:rPr>
          <w:rFonts w:ascii="Times New Roman" w:hAnsi="Times New Roman"/>
          <w:sz w:val="18"/>
          <w:szCs w:val="18"/>
        </w:rPr>
        <w:t>с</w:t>
      </w:r>
      <w:proofErr w:type="gramEnd"/>
      <w:r w:rsidRPr="003C3B32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3C3B32">
        <w:rPr>
          <w:rFonts w:ascii="Times New Roman" w:hAnsi="Times New Roman"/>
          <w:sz w:val="18"/>
          <w:szCs w:val="18"/>
        </w:rPr>
        <w:t>Аманак</w:t>
      </w:r>
      <w:proofErr w:type="spellEnd"/>
      <w:r w:rsidRPr="003C3B32">
        <w:rPr>
          <w:rFonts w:ascii="Times New Roman" w:hAnsi="Times New Roman"/>
          <w:color w:val="000000"/>
          <w:sz w:val="18"/>
          <w:szCs w:val="18"/>
        </w:rPr>
        <w:t>, ул. Центральная, д.38 в части сокращения минимального  отступ</w:t>
      </w:r>
      <w:r w:rsidRPr="003C3B32">
        <w:rPr>
          <w:rFonts w:ascii="Times New Roman" w:hAnsi="Times New Roman"/>
          <w:sz w:val="18"/>
          <w:szCs w:val="18"/>
        </w:rPr>
        <w:t>а при реконструкции жилого дома  от границ земельного участка  с южной стороны до 0.00 метров, с восточной стороны до 1,6 метров.</w:t>
      </w:r>
    </w:p>
    <w:p w:rsidR="003C3B32" w:rsidRPr="003C3B32" w:rsidRDefault="003C3B32" w:rsidP="003C3B32">
      <w:pPr>
        <w:pStyle w:val="Style4"/>
        <w:spacing w:after="0" w:line="100" w:lineRule="atLeast"/>
        <w:ind w:firstLine="567"/>
        <w:jc w:val="both"/>
        <w:rPr>
          <w:sz w:val="18"/>
          <w:szCs w:val="18"/>
        </w:rPr>
      </w:pPr>
      <w:r w:rsidRPr="003C3B32">
        <w:rPr>
          <w:rFonts w:ascii="Times New Roman" w:hAnsi="Times New Roman"/>
          <w:sz w:val="18"/>
          <w:szCs w:val="18"/>
        </w:rPr>
        <w:t xml:space="preserve">             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3C3B32" w:rsidRPr="003C3B32" w:rsidTr="003C3B32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B32" w:rsidRPr="003C3B32" w:rsidRDefault="003C3B32" w:rsidP="003C3B32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C3B3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3C3B32" w:rsidRPr="003C3B32" w:rsidRDefault="003C3B32" w:rsidP="003C3B32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C3B32" w:rsidRPr="003C3B32" w:rsidRDefault="003C3B32" w:rsidP="003C3B32">
            <w:pPr>
              <w:pStyle w:val="Style4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C3B32" w:rsidRPr="003C3B32" w:rsidRDefault="003C3B32" w:rsidP="003C3B32">
            <w:pPr>
              <w:pStyle w:val="Style4"/>
              <w:spacing w:after="0" w:line="100" w:lineRule="atLeast"/>
              <w:rPr>
                <w:sz w:val="18"/>
                <w:szCs w:val="18"/>
              </w:rPr>
            </w:pPr>
            <w:r w:rsidRPr="003C3B32">
              <w:rPr>
                <w:rFonts w:ascii="Times New Roman" w:hAnsi="Times New Roman"/>
                <w:sz w:val="18"/>
                <w:szCs w:val="18"/>
              </w:rPr>
              <w:t xml:space="preserve">                  Глава сельского поселения </w:t>
            </w:r>
            <w:r w:rsidRPr="003C3B32">
              <w:rPr>
                <w:rFonts w:ascii="Times New Roman" w:hAnsi="Times New Roman"/>
                <w:sz w:val="18"/>
                <w:szCs w:val="18"/>
              </w:rPr>
              <w:tab/>
            </w:r>
            <w:r w:rsidRPr="003C3B3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C3B32" w:rsidRPr="003C3B32" w:rsidRDefault="003C3B32" w:rsidP="003C3B32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B32" w:rsidRPr="003C3B32" w:rsidRDefault="003C3B32" w:rsidP="003C3B32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3C3B32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:rsidR="003C3B32" w:rsidRPr="003C3B32" w:rsidRDefault="003C3B32" w:rsidP="003C3B32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C3B32" w:rsidRPr="003C3B32" w:rsidRDefault="003C3B32" w:rsidP="003C3B32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C3B32" w:rsidRPr="003C3B32" w:rsidRDefault="003C3B32" w:rsidP="003C3B32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C3B32" w:rsidRPr="003C3B32" w:rsidRDefault="003C3B32" w:rsidP="003C3B32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C3B32" w:rsidRPr="003C3B32" w:rsidRDefault="003C3B32" w:rsidP="003C3B32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3C3B32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3C3B32">
              <w:rPr>
                <w:rFonts w:ascii="Times New Roman" w:hAnsi="Times New Roman"/>
                <w:sz w:val="18"/>
                <w:szCs w:val="18"/>
              </w:rPr>
              <w:t>В.П. Фадеев</w:t>
            </w:r>
          </w:p>
        </w:tc>
      </w:tr>
    </w:tbl>
    <w:p w:rsidR="003C3B32" w:rsidRPr="003C3B32" w:rsidRDefault="003C3B32" w:rsidP="003C3B32">
      <w:pPr>
        <w:pStyle w:val="Style4"/>
        <w:spacing w:after="0" w:line="100" w:lineRule="atLeast"/>
        <w:rPr>
          <w:sz w:val="18"/>
          <w:szCs w:val="18"/>
        </w:rPr>
      </w:pPr>
    </w:p>
    <w:p w:rsidR="00DC0716" w:rsidRPr="00E67BDF" w:rsidRDefault="00DC0716" w:rsidP="003C3B3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Полицейские продолжают проводить профилактические мероприятия в летних пришкольных лагерях</w:t>
      </w:r>
    </w:p>
    <w:p w:rsidR="00DC0716" w:rsidRPr="00E67BDF" w:rsidRDefault="00DC0716" w:rsidP="00E67B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7225" cy="486420"/>
            <wp:effectExtent l="19050" t="0" r="0" b="0"/>
            <wp:docPr id="1" name="Рисунок 1" descr="https://static.mvd.ru/upload/site64/document_news/IMG_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IMG_1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2" cy="4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16" w:rsidRPr="00E67BDF" w:rsidRDefault="00DC0716" w:rsidP="00E67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МО МВД России «</w:t>
      </w:r>
      <w:proofErr w:type="spellStart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совместно с общественниками провели профилактическую беседу «Моё безопасное лето!» с детьми, отдыхающими в пришкольном лагере гимназии имени Сергея Васильевича </w:t>
      </w:r>
      <w:proofErr w:type="spellStart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Байменова</w:t>
      </w:r>
      <w:proofErr w:type="spellEnd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0716" w:rsidRPr="00E67BDF" w:rsidRDefault="00DC0716" w:rsidP="00E67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начале мероприятия помощник начальника отдела – начальник отделения по работе с личным составом подполковник внутренней службы Наталья Сорокина рассказала о правилах безопасности на улицах города: переходя дорогу необходимо прекратить разговоры, посмотреть направо, потом налево, при отсутствии автомашин можно продолжить движение. Подполковник внутренней службы также напомнила мальчикам и девочкам о том, как необходимо себя вести во время купания в водоемах:  не ходить на реки, озёра без сопровождения взрослых, не купаться в незнакомых местах, не пытаться, играя топить других купающихся. </w:t>
      </w:r>
    </w:p>
    <w:p w:rsidR="00DC0716" w:rsidRPr="00E67BDF" w:rsidRDefault="00DC0716" w:rsidP="00E67BD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После чего старший инспектор ПДН майор полиции Татьяна </w:t>
      </w:r>
      <w:proofErr w:type="spellStart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Лупцова</w:t>
      </w:r>
      <w:proofErr w:type="spellEnd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напомнила ребятам о том, что нельзя разговаривать с незнакомцами: «Если вы находитесь одни дома, то ни в коем случае не открывайте двери, даже если незваный гость представляется вам сотрудником полиции, почты, газовой службы, или соцработником».</w:t>
      </w:r>
    </w:p>
    <w:p w:rsidR="00DC0716" w:rsidRPr="00E67BDF" w:rsidRDefault="00DC0716" w:rsidP="00E67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Инспектор по пропаганде безопасности дорожного движения ОГИБДД младший лейтенант полиции Елена Харитонова рассказала детям о правилах передвижения на велосипедах: «Пока вам не исполнилось 14 лет, передвигаться на велосипедах на улицах города вы имеете право только в сопровождении взрослых. Запомните: при передвижении на велосипеде по автодороге следует ехать по направлению движения автомашин, в случае если вы идёте пешком – двигайтесь навстречу двигающемуся транспорту, а при переходе через пешеходный переход, обязательно спешивайтесь».</w:t>
      </w:r>
    </w:p>
    <w:p w:rsidR="00DC0716" w:rsidRPr="00E67BDF" w:rsidRDefault="00DC0716" w:rsidP="00E67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заключение мероприятия представитель Общественного совета при МО МВД России «</w:t>
      </w:r>
      <w:proofErr w:type="spellStart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Елена </w:t>
      </w:r>
      <w:proofErr w:type="spellStart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</w:t>
      </w:r>
      <w:bookmarkStart w:id="0" w:name="_GoBack"/>
      <w:bookmarkEnd w:id="0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ликина</w:t>
      </w:r>
      <w:proofErr w:type="spellEnd"/>
      <w:r w:rsidRPr="00E67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посоветовала ребятам бережно относиться к своей безопасности, чтобы к новому учебному году ребята хорошо отдохнули и укрепили своё здоровье.</w:t>
      </w:r>
    </w:p>
    <w:p w:rsidR="007E2236" w:rsidRPr="00E67BDF" w:rsidRDefault="007E2236" w:rsidP="00E67BDF">
      <w:pPr>
        <w:pStyle w:val="a6"/>
        <w:spacing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E67BDF">
        <w:rPr>
          <w:b/>
          <w:color w:val="000000"/>
          <w:sz w:val="18"/>
          <w:szCs w:val="18"/>
        </w:rPr>
        <w:t xml:space="preserve">Перед праздником Святой троицы начальник </w:t>
      </w:r>
      <w:proofErr w:type="spellStart"/>
      <w:r w:rsidRPr="00E67BDF">
        <w:rPr>
          <w:b/>
          <w:color w:val="000000"/>
          <w:sz w:val="18"/>
          <w:szCs w:val="18"/>
        </w:rPr>
        <w:t>похвистневского</w:t>
      </w:r>
      <w:proofErr w:type="spellEnd"/>
      <w:r w:rsidRPr="00E67BDF">
        <w:rPr>
          <w:b/>
          <w:color w:val="000000"/>
          <w:sz w:val="18"/>
          <w:szCs w:val="18"/>
        </w:rPr>
        <w:t xml:space="preserve"> Отдела внутренних дел посетил Михайло-Архангельскую Церковь села Красные Ключи</w:t>
      </w:r>
    </w:p>
    <w:p w:rsidR="007E2236" w:rsidRPr="00E67BDF" w:rsidRDefault="007E2236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>Накануне Троицкой родительской субботы начальник МО МВД России "</w:t>
      </w:r>
      <w:proofErr w:type="spellStart"/>
      <w:r w:rsidRPr="00E67BDF">
        <w:rPr>
          <w:color w:val="000000"/>
          <w:sz w:val="18"/>
          <w:szCs w:val="18"/>
        </w:rPr>
        <w:t>Похвистневский</w:t>
      </w:r>
      <w:proofErr w:type="spellEnd"/>
      <w:r w:rsidRPr="00E67BDF">
        <w:rPr>
          <w:color w:val="000000"/>
          <w:sz w:val="18"/>
          <w:szCs w:val="18"/>
        </w:rPr>
        <w:t xml:space="preserve">" подполковник полиции Юра </w:t>
      </w:r>
      <w:proofErr w:type="spellStart"/>
      <w:r w:rsidRPr="00E67BDF">
        <w:rPr>
          <w:color w:val="000000"/>
          <w:sz w:val="18"/>
          <w:szCs w:val="18"/>
        </w:rPr>
        <w:t>Алекян</w:t>
      </w:r>
      <w:proofErr w:type="spellEnd"/>
      <w:r w:rsidRPr="00E67BDF">
        <w:rPr>
          <w:color w:val="000000"/>
          <w:sz w:val="18"/>
          <w:szCs w:val="18"/>
        </w:rPr>
        <w:t xml:space="preserve"> с начальником полиции майором полиции Евгением Акулининым и со своими коллегами побывали в Храме в честь Архистратига Божьего Михаила в селе Красные Ключи </w:t>
      </w:r>
      <w:proofErr w:type="spellStart"/>
      <w:r w:rsidRPr="00E67BDF">
        <w:rPr>
          <w:color w:val="000000"/>
          <w:sz w:val="18"/>
          <w:szCs w:val="18"/>
        </w:rPr>
        <w:t>Похвистневского</w:t>
      </w:r>
      <w:proofErr w:type="spellEnd"/>
      <w:r w:rsidRPr="00E67BDF">
        <w:rPr>
          <w:color w:val="000000"/>
          <w:sz w:val="18"/>
          <w:szCs w:val="18"/>
        </w:rPr>
        <w:t xml:space="preserve"> района. Глава сельского поселения Красные Ключи Николай Атласов и настоятель прихода протоирей отец Георгий проводили полицейских по значимым местам Церкви. Отец Георгий рассказал об истории её создания: "С 2000 года под ее сводами покоятся мощи праведника, святого старца </w:t>
      </w:r>
      <w:proofErr w:type="spellStart"/>
      <w:r w:rsidRPr="00E67BDF">
        <w:rPr>
          <w:color w:val="000000"/>
          <w:sz w:val="18"/>
          <w:szCs w:val="18"/>
        </w:rPr>
        <w:t>Чагринского</w:t>
      </w:r>
      <w:proofErr w:type="spellEnd"/>
      <w:r w:rsidRPr="00E67BDF">
        <w:rPr>
          <w:color w:val="000000"/>
          <w:sz w:val="18"/>
          <w:szCs w:val="18"/>
        </w:rPr>
        <w:t xml:space="preserve">. 100 лет назад старец жил неподалеку от Красных Ключей, в деревеньке </w:t>
      </w:r>
      <w:proofErr w:type="spellStart"/>
      <w:r w:rsidRPr="00E67BDF">
        <w:rPr>
          <w:color w:val="000000"/>
          <w:sz w:val="18"/>
          <w:szCs w:val="18"/>
        </w:rPr>
        <w:t>Чагры</w:t>
      </w:r>
      <w:proofErr w:type="spellEnd"/>
      <w:r w:rsidRPr="00E67BDF">
        <w:rPr>
          <w:color w:val="000000"/>
          <w:sz w:val="18"/>
          <w:szCs w:val="18"/>
        </w:rPr>
        <w:t>, молился, постился и делал добрые дела; творил, исцелял, изгонял бесов. Когда умер, односельчане решили перезахоронить его мощи. Тогда-то и обнаружилась их нетленность! А еще через 34 года мощи вторично перенесли – уже в ограду церкви. Но и в этом случае оказалось, что рука времени не коснулась мощей. Кстати, сей факт подтвердила комиссия епархии. С тех пор и начали твориться в Красных Ключах чудеса!"</w:t>
      </w:r>
    </w:p>
    <w:p w:rsidR="007E2236" w:rsidRPr="00E67BDF" w:rsidRDefault="007E2236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 xml:space="preserve">Отец Георгий выразил желание более тесного сотрудничества с сотрудниками полиции. И полиция и церковь стоят на страже законности и правопорядка в мире: полиция физически, церковь – духовно. Юра </w:t>
      </w:r>
      <w:proofErr w:type="spellStart"/>
      <w:r w:rsidRPr="00E67BDF">
        <w:rPr>
          <w:color w:val="000000"/>
          <w:sz w:val="18"/>
          <w:szCs w:val="18"/>
        </w:rPr>
        <w:t>Рутикович</w:t>
      </w:r>
      <w:proofErr w:type="spellEnd"/>
      <w:r w:rsidRPr="00E67BDF">
        <w:rPr>
          <w:color w:val="000000"/>
          <w:sz w:val="18"/>
          <w:szCs w:val="18"/>
        </w:rPr>
        <w:t xml:space="preserve"> и настоятель храма решили в последующем проводить совместные рабочие встречи и мероприятия для более эффективной деятельности на благо жителей района. После чего сотрудники полиции заказали молебен по усопшим сотрудникам полиции.</w:t>
      </w:r>
    </w:p>
    <w:p w:rsidR="007E2236" w:rsidRPr="00E67BDF" w:rsidRDefault="007E2236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3064" cy="552450"/>
            <wp:effectExtent l="19050" t="0" r="5586" b="0"/>
            <wp:docPr id="2" name="Рисунок 1" descr="C:\Documents and Settings\СП Старый Аманак\Мои документы\Мои рисунки\7 · Входящие — Яндекс.Почта_files\0-02-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7 · Входящие — Яндекс.Почта_files\0-02-0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4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BDF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35835" cy="552450"/>
            <wp:effectExtent l="19050" t="0" r="0" b="0"/>
            <wp:docPr id="3" name="Рисунок 2" descr="C:\Documents and Settings\СП Старый Аманак\Мои документы\Мои рисунки\7 · Входящие — Яндекс.Почта_files\IMG_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7 · Входящие — Яндекс.Почта_files\IMG_1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BDF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E67BDF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89547" cy="533400"/>
            <wp:effectExtent l="19050" t="0" r="1003" b="0"/>
            <wp:docPr id="4" name="Рисунок 3" descr="C:\Documents and Settings\СП Старый Аманак\Мои документы\Мои рисунки\7 · Входящие — Яндекс.Почта_files\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7 · Входящие — Яндекс.Почта_files\IMG_1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E67BDF">
        <w:rPr>
          <w:b/>
          <w:color w:val="000000"/>
          <w:sz w:val="18"/>
          <w:szCs w:val="18"/>
        </w:rPr>
        <w:t>Похвистневские</w:t>
      </w:r>
      <w:proofErr w:type="spellEnd"/>
      <w:r w:rsidRPr="00E67BDF">
        <w:rPr>
          <w:b/>
          <w:color w:val="000000"/>
          <w:sz w:val="18"/>
          <w:szCs w:val="18"/>
        </w:rPr>
        <w:t xml:space="preserve"> полицейские проводят совместные мероприятия с сотрудниками центра «Семья»</w:t>
      </w: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>Инспектор по пропаганде БДД МО МВД России «</w:t>
      </w:r>
      <w:proofErr w:type="spellStart"/>
      <w:r w:rsidRPr="00E67BDF">
        <w:rPr>
          <w:color w:val="000000"/>
          <w:sz w:val="18"/>
          <w:szCs w:val="18"/>
        </w:rPr>
        <w:t>Похвистневский</w:t>
      </w:r>
      <w:proofErr w:type="spellEnd"/>
      <w:r w:rsidRPr="00E67BDF">
        <w:rPr>
          <w:color w:val="000000"/>
          <w:sz w:val="18"/>
          <w:szCs w:val="18"/>
        </w:rPr>
        <w:t xml:space="preserve">» младший лейтенант полиции Елена Харитонова совместно с инспектором ОДН ЛОП на станции Похвистнево капитаном полиции Тамарой </w:t>
      </w:r>
      <w:proofErr w:type="spellStart"/>
      <w:r w:rsidRPr="00E67BDF">
        <w:rPr>
          <w:color w:val="000000"/>
          <w:sz w:val="18"/>
          <w:szCs w:val="18"/>
        </w:rPr>
        <w:t>Выцприцких</w:t>
      </w:r>
      <w:proofErr w:type="spellEnd"/>
      <w:r w:rsidRPr="00E67BDF">
        <w:rPr>
          <w:color w:val="000000"/>
          <w:sz w:val="18"/>
          <w:szCs w:val="18"/>
        </w:rPr>
        <w:t xml:space="preserve"> и социальным педагогом отделения Семья города Похвистнево ГКУ СО «КЦСОН СВО» Марией Андреевой провели профилактические мероприятия в учреждениях дневного пребывания для детей. Сначала полицейские и социальный педагог посетили Дом детского творчества, а после спорткомплекс «Надежда», где рассказали ребятам о правилах безопасности в летний период.</w:t>
      </w: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 xml:space="preserve">Тамара </w:t>
      </w:r>
      <w:proofErr w:type="spellStart"/>
      <w:r w:rsidRPr="00E67BDF">
        <w:rPr>
          <w:color w:val="000000"/>
          <w:sz w:val="18"/>
          <w:szCs w:val="18"/>
        </w:rPr>
        <w:t>Выприцких</w:t>
      </w:r>
      <w:proofErr w:type="spellEnd"/>
      <w:r w:rsidRPr="00E67BDF">
        <w:rPr>
          <w:color w:val="000000"/>
          <w:sz w:val="18"/>
          <w:szCs w:val="18"/>
        </w:rPr>
        <w:t xml:space="preserve"> напомнила ребятам, что железная дорога – не место для игр. И переходить через неё необходимо только в разрешённых для этого местах: «У нас в городе это перекидной мост (в районе железнодорожного вокзала) и переход под мостом (в районе гимназии им. С.В. </w:t>
      </w:r>
      <w:proofErr w:type="spellStart"/>
      <w:r w:rsidRPr="00E67BDF">
        <w:rPr>
          <w:color w:val="000000"/>
          <w:sz w:val="18"/>
          <w:szCs w:val="18"/>
        </w:rPr>
        <w:t>Байменова</w:t>
      </w:r>
      <w:proofErr w:type="spellEnd"/>
      <w:r w:rsidRPr="00E67BDF">
        <w:rPr>
          <w:color w:val="000000"/>
          <w:sz w:val="18"/>
          <w:szCs w:val="18"/>
        </w:rPr>
        <w:t xml:space="preserve">)». Также капитан полиции настоятельно советовала собравшимся не пересекать ограничительную линию на платформах, и не облокачиваться на </w:t>
      </w:r>
      <w:proofErr w:type="gramStart"/>
      <w:r w:rsidRPr="00E67BDF">
        <w:rPr>
          <w:color w:val="000000"/>
          <w:sz w:val="18"/>
          <w:szCs w:val="18"/>
        </w:rPr>
        <w:t>поезда</w:t>
      </w:r>
      <w:proofErr w:type="gramEnd"/>
      <w:r w:rsidRPr="00E67BDF">
        <w:rPr>
          <w:color w:val="000000"/>
          <w:sz w:val="18"/>
          <w:szCs w:val="18"/>
        </w:rPr>
        <w:t xml:space="preserve"> стоя на перроне, подниматься на крыши вагонов, зданий и сооружений, расположенных под проводами – это опасно для жизни. После чего провела с ребятами викторину на знание правил поведения на железной дороге.</w:t>
      </w: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>Мария Андреева, раздала ребятам памятки с правилами поведения на железной дороге, ознакомившись с которыми дети должны были ответить вопросы викторины. Затем социальный педагог рассказала о правилах поведения на воде и с электроприборами.</w:t>
      </w: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 xml:space="preserve">Елена Харитонова напомнила детям о правилах дорожного движения, особенно обратив внимание на </w:t>
      </w:r>
      <w:proofErr w:type="spellStart"/>
      <w:r w:rsidRPr="00E67BDF">
        <w:rPr>
          <w:color w:val="000000"/>
          <w:sz w:val="18"/>
          <w:szCs w:val="18"/>
        </w:rPr>
        <w:t>велопрогулки</w:t>
      </w:r>
      <w:proofErr w:type="spellEnd"/>
      <w:r w:rsidRPr="00E67BDF">
        <w:rPr>
          <w:color w:val="000000"/>
          <w:sz w:val="18"/>
          <w:szCs w:val="18"/>
        </w:rPr>
        <w:t xml:space="preserve">: «В настоящее время законодательством установлено, что </w:t>
      </w:r>
      <w:proofErr w:type="gramStart"/>
      <w:r w:rsidRPr="00E67BDF">
        <w:rPr>
          <w:color w:val="000000"/>
          <w:sz w:val="18"/>
          <w:szCs w:val="18"/>
        </w:rPr>
        <w:t>дети</w:t>
      </w:r>
      <w:proofErr w:type="gramEnd"/>
      <w:r w:rsidRPr="00E67BDF">
        <w:rPr>
          <w:color w:val="000000"/>
          <w:sz w:val="18"/>
          <w:szCs w:val="18"/>
        </w:rPr>
        <w:t xml:space="preserve"> не достигшие 14-летнего возраста не имеют права передвигаться по краю проезжей части без сопровождении взрослого. По автодороге велосипедисты должны ехать по направлению движения автомашин, а пешеходы – навстречу движущемуся автотранспорту». Инспектор по пропаганде БДД также освежила в памяти юных слушателей правила перехода через дорогу: «Переходим дорогу только на зелёный свет светофора, убедившись в том, что все машины остановились, под прямым углом». Младший лейтенант не могла не порекомендовать носить </w:t>
      </w:r>
      <w:proofErr w:type="spellStart"/>
      <w:r w:rsidRPr="00E67BDF">
        <w:rPr>
          <w:color w:val="000000"/>
          <w:sz w:val="18"/>
          <w:szCs w:val="18"/>
        </w:rPr>
        <w:t>световозвращающие</w:t>
      </w:r>
      <w:proofErr w:type="spellEnd"/>
      <w:r w:rsidRPr="00E67BDF">
        <w:rPr>
          <w:color w:val="000000"/>
          <w:sz w:val="18"/>
          <w:szCs w:val="18"/>
        </w:rPr>
        <w:t xml:space="preserve"> элементы. По новому стандарту </w:t>
      </w:r>
      <w:proofErr w:type="spellStart"/>
      <w:r w:rsidRPr="00E67BDF">
        <w:rPr>
          <w:color w:val="000000"/>
          <w:sz w:val="18"/>
          <w:szCs w:val="18"/>
        </w:rPr>
        <w:t>фликеры</w:t>
      </w:r>
      <w:proofErr w:type="spellEnd"/>
      <w:r w:rsidRPr="00E67BDF">
        <w:rPr>
          <w:color w:val="000000"/>
          <w:sz w:val="18"/>
          <w:szCs w:val="18"/>
        </w:rPr>
        <w:t xml:space="preserve"> должны быть </w:t>
      </w:r>
      <w:proofErr w:type="spellStart"/>
      <w:r w:rsidRPr="00E67BDF">
        <w:rPr>
          <w:color w:val="000000"/>
          <w:sz w:val="18"/>
          <w:szCs w:val="18"/>
        </w:rPr>
        <w:t>н</w:t>
      </w:r>
      <w:proofErr w:type="spellEnd"/>
      <w:r w:rsidRPr="00E67BDF">
        <w:rPr>
          <w:color w:val="000000"/>
          <w:sz w:val="18"/>
          <w:szCs w:val="18"/>
        </w:rPr>
        <w:t xml:space="preserve"> спереди, но со стороны спины человека. </w:t>
      </w:r>
      <w:proofErr w:type="gramStart"/>
      <w:r w:rsidRPr="00E67BDF">
        <w:rPr>
          <w:color w:val="000000"/>
          <w:sz w:val="18"/>
          <w:szCs w:val="18"/>
        </w:rPr>
        <w:t>При чём</w:t>
      </w:r>
      <w:proofErr w:type="gramEnd"/>
      <w:r w:rsidRPr="00E67BDF">
        <w:rPr>
          <w:color w:val="000000"/>
          <w:sz w:val="18"/>
          <w:szCs w:val="18"/>
        </w:rPr>
        <w:t xml:space="preserve"> один из </w:t>
      </w:r>
      <w:proofErr w:type="spellStart"/>
      <w:r w:rsidRPr="00E67BDF">
        <w:rPr>
          <w:color w:val="000000"/>
          <w:sz w:val="18"/>
          <w:szCs w:val="18"/>
        </w:rPr>
        <w:t>световозвращателей</w:t>
      </w:r>
      <w:proofErr w:type="spellEnd"/>
      <w:r w:rsidRPr="00E67BDF">
        <w:rPr>
          <w:color w:val="000000"/>
          <w:sz w:val="18"/>
          <w:szCs w:val="18"/>
        </w:rPr>
        <w:t xml:space="preserve"> должен быть прикреплён в районе ноги.</w:t>
      </w:r>
    </w:p>
    <w:p w:rsidR="00D531B7" w:rsidRPr="00E67BDF" w:rsidRDefault="00D531B7" w:rsidP="00E67BD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67BDF">
        <w:rPr>
          <w:color w:val="000000"/>
          <w:sz w:val="18"/>
          <w:szCs w:val="18"/>
        </w:rPr>
        <w:t>В заключени</w:t>
      </w:r>
      <w:proofErr w:type="gramStart"/>
      <w:r w:rsidRPr="00E67BDF">
        <w:rPr>
          <w:color w:val="000000"/>
          <w:sz w:val="18"/>
          <w:szCs w:val="18"/>
        </w:rPr>
        <w:t>и</w:t>
      </w:r>
      <w:proofErr w:type="gramEnd"/>
      <w:r w:rsidRPr="00E67BDF">
        <w:rPr>
          <w:color w:val="000000"/>
          <w:sz w:val="18"/>
          <w:szCs w:val="18"/>
        </w:rPr>
        <w:t xml:space="preserve"> мероприятий полицейские пожелали детям провести эти каникулы не только весело, но и полезно: больше проводить времени на свежем воздухе, не забывать читать, чтобы прийти в школу здоровыми и отдохнувшими, а также поблагодарили ребят за активное участи в беседе.</w:t>
      </w:r>
    </w:p>
    <w:p w:rsidR="00DC0716" w:rsidRDefault="00E716B7" w:rsidP="00E67BDF">
      <w:pPr>
        <w:spacing w:after="0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66725" cy="466725"/>
            <wp:effectExtent l="19050" t="0" r="9525" b="0"/>
            <wp:docPr id="5" name="Рисунок 4" descr="C:\Documents and Settings\СП Старый Аманак\Мои документы\Мои рисунки\6 · Входящие — Яндекс.Почта_files\0-02-05-2d6bd3e379ccb5638c710307495bdc815aafa1d8017cf2821c681c26e8a18479_f6c1f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6 · Входящие — Яндекс.Почта_files\0-02-05-2d6bd3e379ccb5638c710307495bdc815aafa1d8017cf2821c681c26e8a18479_f6c1f4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3" cy="46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BDF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47675" cy="447675"/>
            <wp:effectExtent l="19050" t="0" r="9525" b="0"/>
            <wp:docPr id="6" name="Рисунок 5" descr="C:\Documents and Settings\СП Старый Аманак\Мои документы\Мои рисунки\6 · Входящие — Яндекс.Почта_files\0-02-05-c4b90668aa3fa574b9b6d665486c7f7a4db28b63d0fe3bb669b83eceb15101af_11fd6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6 · Входящие — Яндекс.Почта_files\0-02-05-c4b90668aa3fa574b9b6d665486c7f7a4db28b63d0fe3bb669b83eceb15101af_11fd69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04825" cy="468979"/>
            <wp:effectExtent l="19050" t="0" r="9525" b="0"/>
            <wp:docPr id="8" name="Рисунок 6" descr="C:\Documents and Settings\СП Старый Аманак\Мои документы\Мои рисунки\6 · Входящие — Яндекс.Почта_files\20190614_1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6 · Входящие — Яндекс.Почта_files\20190614_110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DF" w:rsidRPr="00E67BDF" w:rsidRDefault="00E67BDF" w:rsidP="00E67BDF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3B2EA3" w:rsidRPr="00E67BDF" w:rsidRDefault="003B2EA3" w:rsidP="003C5400">
      <w:pPr>
        <w:spacing w:after="0" w:line="240" w:lineRule="auto"/>
        <w:ind w:left="993" w:right="1842"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67BDF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E67BDF">
        <w:rPr>
          <w:rFonts w:ascii="Times New Roman" w:hAnsi="Times New Roman" w:cs="Times New Roman"/>
          <w:b/>
          <w:sz w:val="18"/>
          <w:szCs w:val="18"/>
        </w:rPr>
        <w:t xml:space="preserve"> полицейские побывали на экспедиции-реконструкции «Ветер Победы-2019»</w:t>
      </w:r>
    </w:p>
    <w:p w:rsidR="003B2EA3" w:rsidRPr="00E67BDF" w:rsidRDefault="003B2EA3" w:rsidP="003C5400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18 июля текущего года представители МО МВД России "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67BDF">
        <w:rPr>
          <w:rFonts w:ascii="Times New Roman" w:hAnsi="Times New Roman" w:cs="Times New Roman"/>
          <w:sz w:val="18"/>
          <w:szCs w:val="18"/>
        </w:rPr>
        <w:t xml:space="preserve">" побывали на военном бронекатере, образца 1938 года, который в рамках экспедиции-реконструкции «Ветер Победы-2019» проходит по маршрутам времен Великой Отечественной войны. Экспедиция проходит по инициативе Общественного совета ГУ МВД РФ по Самарской области. В составе экипажа - представители 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реконструкторских</w:t>
      </w:r>
      <w:proofErr w:type="spellEnd"/>
      <w:r w:rsidRPr="00E67BDF">
        <w:rPr>
          <w:rFonts w:ascii="Times New Roman" w:hAnsi="Times New Roman" w:cs="Times New Roman"/>
          <w:sz w:val="18"/>
          <w:szCs w:val="18"/>
        </w:rPr>
        <w:t xml:space="preserve"> клубов в обмундировании времен ВОВ и начальник пресс-службы ГУ МВД России по Самарской области полковник внутренней службы Сергей Гольдштейн в форме сотрудника милиции 1943 года.</w:t>
      </w:r>
    </w:p>
    <w:p w:rsidR="003B2EA3" w:rsidRPr="00E67BDF" w:rsidRDefault="003B2EA3" w:rsidP="003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2EA3" w:rsidRPr="00E67BDF" w:rsidRDefault="003B2EA3" w:rsidP="003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2EA3" w:rsidRPr="00E67BDF" w:rsidRDefault="003B2EA3" w:rsidP="003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По материалам ГУ МВД России по Самарской области:</w:t>
      </w:r>
    </w:p>
    <w:p w:rsidR="003B2EA3" w:rsidRPr="00E67BDF" w:rsidRDefault="003B2EA3" w:rsidP="003C54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7BDF">
        <w:rPr>
          <w:rFonts w:ascii="Times New Roman" w:hAnsi="Times New Roman" w:cs="Times New Roman"/>
          <w:b/>
          <w:sz w:val="18"/>
          <w:szCs w:val="18"/>
        </w:rPr>
        <w:t>В Самаре встретили экипаж бронекатера «БК-73»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lastRenderedPageBreak/>
        <w:t xml:space="preserve">С музыкой, хлебом, солью и теплыми объятиями на Речном вокзале в Самаре встретили экипаж бронекатера «БК-73».  2 июня бронекатер вышел из Керчи в рамках экспедиции-реконструкции «Ветер Победы-2019» и вот, проделав большой и непростой путь, с остановками в крупных городах по пути следования, он прибыл на свою предпоследнюю остановку в Самару. БК – 73 – копия военного бронекатера, образца 1938 года, на его борту - представители 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реконструкторских</w:t>
      </w:r>
      <w:proofErr w:type="spellEnd"/>
      <w:r w:rsidRPr="00E67BDF">
        <w:rPr>
          <w:rFonts w:ascii="Times New Roman" w:hAnsi="Times New Roman" w:cs="Times New Roman"/>
          <w:sz w:val="18"/>
          <w:szCs w:val="18"/>
        </w:rPr>
        <w:t xml:space="preserve"> клубов в обмундировании времен ВОВ и начальник пресс-службы ГУ МВД России по Самарской области полковник внутренней службы Сергей Гольдштейн в форме сотрудника милиции 1943 года.   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Торжественными звуками марша с причала приближающийся бронекатер приветствовал оркестр ГУ МВД России по Самарской области, сотрудницы ГИБДД в военной форме сигнализировали флажками.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 xml:space="preserve">Первыми команду встретили представители Общественного совета при региональном главке МВД во главе с председателем – </w:t>
      </w:r>
      <w:proofErr w:type="gramStart"/>
      <w:r w:rsidRPr="00E67BDF">
        <w:rPr>
          <w:rFonts w:ascii="Times New Roman" w:hAnsi="Times New Roman" w:cs="Times New Roman"/>
          <w:sz w:val="18"/>
          <w:szCs w:val="18"/>
        </w:rPr>
        <w:t>генералом-майором</w:t>
      </w:r>
      <w:proofErr w:type="gramEnd"/>
      <w:r w:rsidRPr="00E67BDF">
        <w:rPr>
          <w:rFonts w:ascii="Times New Roman" w:hAnsi="Times New Roman" w:cs="Times New Roman"/>
          <w:sz w:val="18"/>
          <w:szCs w:val="18"/>
        </w:rPr>
        <w:t xml:space="preserve"> МВД в отставке Александром Николаевичем Шаховым, а также председатель Самарского областного Совета ветеранов органов внутренних дел и внутренних войск полковник внутренней службы в отставке Вениамин Александрович Чернецов. Именно по инициативе Общественного совета и под эгидой органов внутренних дел состоялась это мероприятие -  экспедиция-реконструкция «Ветер Победы-2019».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 xml:space="preserve">На берегу экипаж уже ждали сотрудники и ветераны органов внутренних дел, студенты самарского филиала Волжской государственной академии водного транспорта, жители и гости города, </w:t>
      </w:r>
      <w:proofErr w:type="gramStart"/>
      <w:r w:rsidRPr="00E67BD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67BDF">
        <w:rPr>
          <w:rFonts w:ascii="Times New Roman" w:hAnsi="Times New Roman" w:cs="Times New Roman"/>
          <w:sz w:val="18"/>
          <w:szCs w:val="18"/>
        </w:rPr>
        <w:t xml:space="preserve"> конечно же, самарские ребята, которые очень хотели побывать на борту исторического катера.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Команде преподнесли хлеб с солью, а представители татарской диаспоры в своих народных костюмах угостили экипаж национальными сладостями.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С ответным словом от экипажа выступил Сергей Валерьевич Гольдштейн, который рассказал о том, чем уникален этот патриотический проект, и поделился своими впечатлениями о водном путешествии.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Со штормами и качками команда справилась с честью, но матросские будни экипажа разбавлялись и другими событиями – на своем борту участники экспедиции принимали гостей, во время остановок в Ростове-на-Дону, Волгограде, селе Золотое Саратовской области и Сызрани и устраивали для них экскурсии.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>После приветствий для всех собравшихся была представлена уникальная возможность – побывать самим на борту бронекатера. Мальчишки и девчонки с удовольствием рассматривали вооружение и внутреннюю обстановку «речного танка», и даже моли постоять за штурвалом.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 xml:space="preserve">На борту есть настоящий музей, где 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реконструкторы</w:t>
      </w:r>
      <w:proofErr w:type="spellEnd"/>
      <w:r w:rsidRPr="00E67BDF">
        <w:rPr>
          <w:rFonts w:ascii="Times New Roman" w:hAnsi="Times New Roman" w:cs="Times New Roman"/>
          <w:sz w:val="18"/>
          <w:szCs w:val="18"/>
        </w:rPr>
        <w:t xml:space="preserve"> собрали подлинные вещи, поднятые со дна керченского пролива, принадлежащие предшественнику бронекатера.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 xml:space="preserve">После всех экскурсий команда вместе с представителями Общественного совета и студентами приняла участие в возложении цветов у мемориального комплекса, расположенного на улице Куйбышева, 42, почтив память сотрудников милиции, в том числе погибших в Великой Отечественной Войне. </w:t>
      </w:r>
    </w:p>
    <w:p w:rsidR="003B2EA3" w:rsidRPr="00E67BDF" w:rsidRDefault="003B2EA3" w:rsidP="00E67B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67BDF">
        <w:rPr>
          <w:rFonts w:ascii="Times New Roman" w:hAnsi="Times New Roman" w:cs="Times New Roman"/>
          <w:sz w:val="18"/>
          <w:szCs w:val="18"/>
        </w:rPr>
        <w:t xml:space="preserve">На этом остановка в Самаре для экипажа БК-73 подошла к концу, и уже завтра они прибудут в город </w:t>
      </w:r>
      <w:proofErr w:type="spellStart"/>
      <w:proofErr w:type="gramStart"/>
      <w:r w:rsidRPr="00E67BDF">
        <w:rPr>
          <w:rFonts w:ascii="Times New Roman" w:hAnsi="Times New Roman" w:cs="Times New Roman"/>
          <w:sz w:val="18"/>
          <w:szCs w:val="18"/>
        </w:rPr>
        <w:t>Толья</w:t>
      </w:r>
      <w:proofErr w:type="spellEnd"/>
      <w:r w:rsidRPr="00E67BDF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тти</w:t>
      </w:r>
      <w:proofErr w:type="spellEnd"/>
      <w:proofErr w:type="gramEnd"/>
      <w:r w:rsidRPr="00E67BDF">
        <w:rPr>
          <w:rFonts w:ascii="Times New Roman" w:hAnsi="Times New Roman" w:cs="Times New Roman"/>
          <w:sz w:val="18"/>
          <w:szCs w:val="18"/>
        </w:rPr>
        <w:t xml:space="preserve">, где и 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зак</w:t>
      </w:r>
      <w:proofErr w:type="spellEnd"/>
      <w:r w:rsidRPr="00E67BDF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E67BDF">
        <w:rPr>
          <w:rFonts w:ascii="Times New Roman" w:hAnsi="Times New Roman" w:cs="Times New Roman"/>
          <w:sz w:val="18"/>
          <w:szCs w:val="18"/>
        </w:rPr>
        <w:t>ончится</w:t>
      </w:r>
      <w:proofErr w:type="spellEnd"/>
      <w:r w:rsidRPr="00E67BDF">
        <w:rPr>
          <w:rFonts w:ascii="Times New Roman" w:hAnsi="Times New Roman" w:cs="Times New Roman"/>
          <w:sz w:val="18"/>
          <w:szCs w:val="18"/>
        </w:rPr>
        <w:t xml:space="preserve"> их экспедиция.</w:t>
      </w:r>
    </w:p>
    <w:p w:rsidR="00376DC1" w:rsidRDefault="003B2EA3" w:rsidP="00376DC1">
      <w:r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04825" cy="504825"/>
            <wp:effectExtent l="19050" t="0" r="9525" b="0"/>
            <wp:docPr id="11" name="Рисунок 7" descr="C:\Documents and Settings\СП Старый Аманак\Мои документы\Мои рисунки\5 · Входящие — Яндекс.Почта_files\0-02-04-5fe90fac081875a1c262ad85f1628d996511937e8502f0a2b0126d54cb71cfa0_5ddc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5 · Входящие — Яндекс.Почта_files\0-02-04-5fe90fac081875a1c262ad85f1628d996511937e8502f0a2b0126d54cb71cfa0_5ddc45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DC1" w:rsidRPr="00376DC1">
        <w:t xml:space="preserve"> </w:t>
      </w:r>
      <w:r w:rsidR="00376DC1"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95300" cy="495300"/>
            <wp:effectExtent l="19050" t="0" r="0" b="0"/>
            <wp:docPr id="14" name="Рисунок 8" descr="C:\Documents and Settings\СП Старый Аманак\Мои документы\Мои рисунки\5 · Входящие — Яндекс.Почта_files\0-02-04-7211d180e4ad54ddd1d896edf7b378f4b5fe3a23ad22c5cef7eefd30818386ee_fca1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5 · Входящие — Яндекс.Почта_files\0-02-04-7211d180e4ad54ddd1d896edf7b378f4b5fe3a23ad22c5cef7eefd30818386ee_fca113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DC1" w:rsidRPr="00E67B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14350" cy="514350"/>
            <wp:effectExtent l="19050" t="0" r="0" b="0"/>
            <wp:docPr id="15" name="Рисунок 9" descr="C:\Documents and Settings\СП Старый Аманак\Мои документы\Мои рисунки\5 · Входящие — Яндекс.Почта_files\0-02-04-b1933dc206c9778579e71dff87797217e36325016044cf722d9e85c5561046ea_1eea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5 · Входящие — Яндекс.Почта_files\0-02-04-b1933dc206c9778579e71dff87797217e36325016044cf722d9e85c5561046ea_1eea9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745"/>
        <w:tblW w:w="9975" w:type="dxa"/>
        <w:tblLayout w:type="fixed"/>
        <w:tblLook w:val="04A0"/>
      </w:tblPr>
      <w:tblGrid>
        <w:gridCol w:w="9975"/>
      </w:tblGrid>
      <w:tr w:rsidR="003C5400" w:rsidRPr="00121C1A" w:rsidTr="003C5400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00" w:rsidRPr="00121C1A" w:rsidRDefault="003C5400" w:rsidP="003C54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C5400" w:rsidRPr="00121C1A" w:rsidRDefault="003C5400" w:rsidP="003C54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C5400" w:rsidRPr="00121C1A" w:rsidTr="003C5400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00" w:rsidRPr="00121C1A" w:rsidRDefault="003C5400" w:rsidP="003C54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3C5400" w:rsidRPr="00121C1A" w:rsidRDefault="003C5400" w:rsidP="003C54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3C5400" w:rsidRPr="00121C1A" w:rsidRDefault="003C5400" w:rsidP="003C54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3C5400" w:rsidRPr="00121C1A" w:rsidRDefault="003C5400" w:rsidP="003C540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42160D" w:rsidRPr="00E67BDF" w:rsidRDefault="0042160D" w:rsidP="00E67BD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2160D" w:rsidRPr="00E67BDF" w:rsidSect="00E67BD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16"/>
    <w:rsid w:val="00376DC1"/>
    <w:rsid w:val="003B2EA3"/>
    <w:rsid w:val="003C3B32"/>
    <w:rsid w:val="003C5400"/>
    <w:rsid w:val="0042160D"/>
    <w:rsid w:val="00424D41"/>
    <w:rsid w:val="007E2236"/>
    <w:rsid w:val="00842282"/>
    <w:rsid w:val="00D531B7"/>
    <w:rsid w:val="00DC0716"/>
    <w:rsid w:val="00E67BDF"/>
    <w:rsid w:val="00E7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071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DC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C3B32"/>
    <w:rPr>
      <w:rFonts w:eastAsia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2019-06-21T09:45:00Z</dcterms:created>
  <dcterms:modified xsi:type="dcterms:W3CDTF">2019-10-22T04:59:00Z</dcterms:modified>
</cp:coreProperties>
</file>