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D" w:rsidRDefault="00CF16BD" w:rsidP="00CF16BD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F16BD" w:rsidRDefault="00CF16BD" w:rsidP="00CF16B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F16BD" w:rsidRDefault="00CF16BD" w:rsidP="00CF16B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03 июня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№34(328) ОФИЦИАЛЬНО</w:t>
      </w:r>
    </w:p>
    <w:p w:rsidR="00CF16BD" w:rsidRDefault="00CF16BD" w:rsidP="00CF16B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F16BD" w:rsidRDefault="00CF16BD" w:rsidP="00CF16B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F16BD" w:rsidRDefault="00CF16BD" w:rsidP="00CF16BD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1B6CB2" w:rsidRDefault="001B6CB2" w:rsidP="001B6CB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CB2" w:rsidRDefault="001B6CB2" w:rsidP="001B6CB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249343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3" cy="25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B2" w:rsidRPr="001B6CB2" w:rsidRDefault="001B6CB2" w:rsidP="001B6CB2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CB2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1B6CB2" w:rsidRPr="001B6CB2" w:rsidRDefault="001B6CB2" w:rsidP="001B6CB2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CB2">
        <w:rPr>
          <w:rFonts w:ascii="Times New Roman" w:hAnsi="Times New Roman" w:cs="Times New Roman"/>
          <w:b/>
          <w:sz w:val="18"/>
          <w:szCs w:val="18"/>
        </w:rPr>
        <w:t>03 июня</w:t>
      </w:r>
      <w:bookmarkStart w:id="0" w:name="_GoBack"/>
      <w:bookmarkEnd w:id="0"/>
      <w:r w:rsidRPr="001B6CB2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1B6CB2" w:rsidRPr="001B6CB2" w:rsidRDefault="001B6CB2" w:rsidP="005D6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CB2">
        <w:rPr>
          <w:rFonts w:ascii="Times New Roman" w:hAnsi="Times New Roman" w:cs="Times New Roman"/>
          <w:b/>
          <w:sz w:val="18"/>
          <w:szCs w:val="18"/>
        </w:rPr>
        <w:t>Как оспорить кадастровую стоимость</w:t>
      </w:r>
    </w:p>
    <w:p w:rsidR="001B6CB2" w:rsidRPr="001B6CB2" w:rsidRDefault="001B6CB2" w:rsidP="005D6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CB2">
        <w:rPr>
          <w:rFonts w:ascii="Times New Roman" w:hAnsi="Times New Roman" w:cs="Times New Roman"/>
          <w:b/>
          <w:sz w:val="18"/>
          <w:szCs w:val="18"/>
        </w:rPr>
        <w:t>и рассчитать экономическую выгоду</w:t>
      </w:r>
    </w:p>
    <w:p w:rsidR="001B6CB2" w:rsidRPr="001B6CB2" w:rsidRDefault="001B6CB2" w:rsidP="005D6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6CB2">
        <w:rPr>
          <w:rFonts w:ascii="Times New Roman" w:hAnsi="Times New Roman" w:cs="Times New Roman"/>
          <w:sz w:val="18"/>
          <w:szCs w:val="18"/>
        </w:rPr>
        <w:t xml:space="preserve">В Управлении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B6CB2">
        <w:rPr>
          <w:rFonts w:ascii="Times New Roman" w:hAnsi="Times New Roman" w:cs="Times New Roman"/>
          <w:sz w:val="18"/>
          <w:szCs w:val="18"/>
        </w:rPr>
        <w:t xml:space="preserve"> по Самарской области прошла «прямая линия» на тему оспаривания кадастровой стоимости недвижимости. Жителям Самарской области разъяснили, когда целесообразно оспаривать кадастровую стоимость, как это сделать, и какие документы для этого необходимо подать в соответствующую комиссию или в суд. </w:t>
      </w:r>
    </w:p>
    <w:p w:rsidR="001B6CB2" w:rsidRPr="001B6CB2" w:rsidRDefault="001B6CB2" w:rsidP="005D6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6CB2">
        <w:rPr>
          <w:rFonts w:ascii="Times New Roman" w:hAnsi="Times New Roman" w:cs="Times New Roman"/>
          <w:sz w:val="18"/>
          <w:szCs w:val="18"/>
        </w:rPr>
        <w:t xml:space="preserve">Далеко не всем владельцам собственности выгодно оспаривать кадастровую стоимость имущества ради снижения налога или арендной платы. Начальник отдела кадастровой оценки Управления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B6CB2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1B6CB2">
        <w:rPr>
          <w:rFonts w:ascii="Times New Roman" w:hAnsi="Times New Roman" w:cs="Times New Roman"/>
          <w:b/>
          <w:sz w:val="18"/>
          <w:szCs w:val="18"/>
        </w:rPr>
        <w:t>Иван Маслов</w:t>
      </w:r>
      <w:r w:rsidRPr="001B6CB2">
        <w:rPr>
          <w:rFonts w:ascii="Times New Roman" w:hAnsi="Times New Roman" w:cs="Times New Roman"/>
          <w:sz w:val="18"/>
          <w:szCs w:val="18"/>
        </w:rPr>
        <w:t xml:space="preserve"> рекомендует обращаться за установлением кадастровой стоимости в размере рыночной только в случаях, когда рыночная стоимость объекта значительно ниже кадастровой. Тогда затраты на оспаривание будут экономически целесообразны. </w:t>
      </w:r>
    </w:p>
    <w:p w:rsidR="001B6CB2" w:rsidRPr="001B6CB2" w:rsidRDefault="001B6CB2" w:rsidP="005D6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6CB2">
        <w:rPr>
          <w:rFonts w:ascii="Times New Roman" w:hAnsi="Times New Roman" w:cs="Times New Roman"/>
          <w:sz w:val="18"/>
          <w:szCs w:val="18"/>
        </w:rPr>
        <w:t xml:space="preserve">Прежде чем обращаться за оспариванием кадастровой стоимости стоит рассчитать экономию и сопоставить ее с затратами на процесс оспаривания. Основные статьи расходов – это заказ у оценочной организации отчета об оценке рыночной стоимости недвижимости, государственная пошлина при обращении в суд, работа нотариуса по удостоверению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правоудостоверяющего</w:t>
      </w:r>
      <w:proofErr w:type="spellEnd"/>
      <w:r w:rsidRPr="001B6CB2">
        <w:rPr>
          <w:rFonts w:ascii="Times New Roman" w:hAnsi="Times New Roman" w:cs="Times New Roman"/>
          <w:sz w:val="18"/>
          <w:szCs w:val="18"/>
        </w:rPr>
        <w:t xml:space="preserve"> или правоустанавливающего документа, а также оплата работы представителя (если владелец недвижимости не планирует самостоятельно участвовать в заседаниях суда или комиссии об оспаривании кадастровой стоимости). Бесплатным как для граждан, так и для юридических лиц будет обращение с заявлением в комиссию по оспариванию кадастровой стоимости и получение выписки из Единого государственного реестра недвижимости (ЕГРН) о кадастровой стоимости объекта недвижимости. </w:t>
      </w:r>
    </w:p>
    <w:p w:rsidR="001B6CB2" w:rsidRPr="001B6CB2" w:rsidRDefault="001B6CB2" w:rsidP="005D6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6CB2">
        <w:rPr>
          <w:rFonts w:ascii="Times New Roman" w:hAnsi="Times New Roman" w:cs="Times New Roman"/>
          <w:sz w:val="18"/>
          <w:szCs w:val="18"/>
        </w:rPr>
        <w:t xml:space="preserve">При принятии решения об оспаривании кадастровой стоимости следует также учитывать, что физические лица имеют право </w:t>
      </w:r>
      <w:proofErr w:type="gramStart"/>
      <w:r w:rsidRPr="001B6CB2">
        <w:rPr>
          <w:rFonts w:ascii="Times New Roman" w:hAnsi="Times New Roman" w:cs="Times New Roman"/>
          <w:sz w:val="18"/>
          <w:szCs w:val="18"/>
        </w:rPr>
        <w:t>выбирать</w:t>
      </w:r>
      <w:proofErr w:type="gramEnd"/>
      <w:r w:rsidRPr="001B6CB2">
        <w:rPr>
          <w:rFonts w:ascii="Times New Roman" w:hAnsi="Times New Roman" w:cs="Times New Roman"/>
          <w:sz w:val="18"/>
          <w:szCs w:val="18"/>
        </w:rPr>
        <w:t xml:space="preserve"> куда им обратиться – в комиссию при Управлении или в Самарский областной суд, в то время как юридические лица обязаны пройти досудебный порядок оспаривания в комиссии. Исключением из этих правил является необходимость соблюдения пятилетнего срока обращения в комиссию, который исчисляется </w:t>
      </w:r>
      <w:proofErr w:type="gramStart"/>
      <w:r w:rsidRPr="001B6CB2">
        <w:rPr>
          <w:rFonts w:ascii="Times New Roman" w:hAnsi="Times New Roman" w:cs="Times New Roman"/>
          <w:sz w:val="18"/>
          <w:szCs w:val="18"/>
        </w:rPr>
        <w:t>с даты внесения</w:t>
      </w:r>
      <w:proofErr w:type="gramEnd"/>
      <w:r w:rsidRPr="001B6CB2">
        <w:rPr>
          <w:rFonts w:ascii="Times New Roman" w:hAnsi="Times New Roman" w:cs="Times New Roman"/>
          <w:sz w:val="18"/>
          <w:szCs w:val="18"/>
        </w:rPr>
        <w:t xml:space="preserve"> стоимости в ЕГРН. Объекты, по которым такой срок истек, оспариваются только в суде.</w:t>
      </w:r>
    </w:p>
    <w:p w:rsidR="001B6CB2" w:rsidRPr="001B6CB2" w:rsidRDefault="001B6CB2" w:rsidP="005D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6CB2">
        <w:rPr>
          <w:rFonts w:ascii="Times New Roman" w:hAnsi="Times New Roman" w:cs="Times New Roman"/>
          <w:sz w:val="18"/>
          <w:szCs w:val="18"/>
        </w:rPr>
        <w:t xml:space="preserve">При обращении в суд комплект документов можно посмотреть в главе 25 «Кодекса об административном судопроизводстве». </w:t>
      </w:r>
      <w:proofErr w:type="gramStart"/>
      <w:r w:rsidRPr="001B6CB2">
        <w:rPr>
          <w:rFonts w:ascii="Times New Roman" w:hAnsi="Times New Roman" w:cs="Times New Roman"/>
          <w:sz w:val="18"/>
          <w:szCs w:val="18"/>
        </w:rPr>
        <w:t xml:space="preserve">При обращении в комиссию при Управлении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B6CB2">
        <w:rPr>
          <w:rFonts w:ascii="Times New Roman" w:hAnsi="Times New Roman" w:cs="Times New Roman"/>
          <w:sz w:val="18"/>
          <w:szCs w:val="18"/>
        </w:rPr>
        <w:t xml:space="preserve"> понадобится заявление (образец можно посмотреть на сайте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B6CB2">
        <w:rPr>
          <w:rFonts w:ascii="Times New Roman" w:hAnsi="Times New Roman" w:cs="Times New Roman"/>
          <w:sz w:val="18"/>
          <w:szCs w:val="18"/>
        </w:rPr>
        <w:t xml:space="preserve">), через сайт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B6CB2">
        <w:rPr>
          <w:rFonts w:ascii="Times New Roman" w:hAnsi="Times New Roman" w:cs="Times New Roman"/>
          <w:sz w:val="18"/>
          <w:szCs w:val="18"/>
        </w:rPr>
        <w:t xml:space="preserve"> или в МФЦ заказать выписку из ЕГРН о кадастровой стоимости объекта недвижимости (информация предоставляется бесплатно, в срок не более трех рабочих дней), представить отчет об оценке рыночной стоимости недвижимости в бумажном и электронном виде и нотариально заверенный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правоудостоверяющий</w:t>
      </w:r>
      <w:proofErr w:type="spellEnd"/>
      <w:r w:rsidRPr="001B6CB2">
        <w:rPr>
          <w:rFonts w:ascii="Times New Roman" w:hAnsi="Times New Roman" w:cs="Times New Roman"/>
          <w:sz w:val="18"/>
          <w:szCs w:val="18"/>
        </w:rPr>
        <w:t xml:space="preserve"> или правоустанавливающий документ.</w:t>
      </w:r>
      <w:proofErr w:type="gramEnd"/>
      <w:r w:rsidRPr="001B6CB2">
        <w:rPr>
          <w:rFonts w:ascii="Times New Roman" w:hAnsi="Times New Roman" w:cs="Times New Roman"/>
          <w:sz w:val="18"/>
          <w:szCs w:val="18"/>
        </w:rPr>
        <w:t xml:space="preserve"> «Отчет об оценке должен быть составлен на дату, по состоянию на которую определена кадастровая стоимость, - обращает внимание Иван Маслов. – Эту дату можно узнать из выписки о кадастровой стоимости объекта недвижимости». После подачи комплекта документов ведомство обязано сообщить о дате заседания в течение семи рабочих дней, и в течение месяца рассмотреть </w:t>
      </w:r>
      <w:proofErr w:type="gramStart"/>
      <w:r w:rsidRPr="001B6CB2">
        <w:rPr>
          <w:rFonts w:ascii="Times New Roman" w:hAnsi="Times New Roman" w:cs="Times New Roman"/>
          <w:sz w:val="18"/>
          <w:szCs w:val="18"/>
        </w:rPr>
        <w:t>заявление</w:t>
      </w:r>
      <w:proofErr w:type="gramEnd"/>
      <w:r w:rsidRPr="001B6CB2">
        <w:rPr>
          <w:rFonts w:ascii="Times New Roman" w:hAnsi="Times New Roman" w:cs="Times New Roman"/>
          <w:sz w:val="18"/>
          <w:szCs w:val="18"/>
        </w:rPr>
        <w:t xml:space="preserve"> по сути. В случае положительного решения комиссии внесение новой кадастровой стоимости в ЕГРН осуществляется без участия заявителя. </w:t>
      </w:r>
      <w:r w:rsidRPr="001B6CB2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1B6CB2" w:rsidRPr="001B6CB2" w:rsidRDefault="003F64FC" w:rsidP="005D6FA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1B6CB2" w:rsidRPr="001B6CB2" w:rsidRDefault="001B6CB2" w:rsidP="005D6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6CB2" w:rsidRPr="001B6CB2" w:rsidRDefault="001B6CB2" w:rsidP="005D6FA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1B6CB2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1B6CB2" w:rsidRPr="001B6CB2" w:rsidRDefault="001B6CB2" w:rsidP="005D6F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6CB2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1B6CB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D64A7C" w:rsidRPr="006013C2" w:rsidRDefault="001B6CB2" w:rsidP="006013C2">
      <w:pPr>
        <w:spacing w:after="0" w:line="240" w:lineRule="auto"/>
      </w:pPr>
      <w:r w:rsidRPr="001B6CB2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r w:rsidRPr="006013C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pr</w:t>
      </w:r>
      <w:r w:rsidRPr="006013C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6013C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samara</w:t>
      </w:r>
      <w:r w:rsidRPr="006013C2">
        <w:rPr>
          <w:rFonts w:ascii="Times New Roman" w:hAnsi="Times New Roman" w:cs="Times New Roman"/>
          <w:sz w:val="18"/>
          <w:szCs w:val="18"/>
          <w:shd w:val="clear" w:color="auto" w:fill="FFFFFF"/>
        </w:rPr>
        <w:t>@</w:t>
      </w:r>
      <w:r w:rsidRPr="006013C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mail</w:t>
      </w:r>
      <w:r w:rsidRPr="006013C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6013C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r</w:t>
      </w:r>
    </w:p>
    <w:p w:rsidR="00D64A7C" w:rsidRPr="00D64A7C" w:rsidRDefault="00D64A7C" w:rsidP="00D64A7C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64A7C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D64A7C" w:rsidRPr="006013C2" w:rsidRDefault="00D64A7C" w:rsidP="006013C2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64A7C">
        <w:rPr>
          <w:rFonts w:ascii="Times New Roman" w:hAnsi="Times New Roman" w:cs="Times New Roman"/>
          <w:b/>
          <w:sz w:val="18"/>
          <w:szCs w:val="18"/>
        </w:rPr>
        <w:t>03 июня 2019</w:t>
      </w:r>
    </w:p>
    <w:p w:rsidR="00D64A7C" w:rsidRPr="00D64A7C" w:rsidRDefault="00D64A7C" w:rsidP="00D64A7C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4A7C">
        <w:rPr>
          <w:rFonts w:ascii="Times New Roman" w:hAnsi="Times New Roman" w:cs="Times New Roman"/>
          <w:b/>
          <w:sz w:val="18"/>
          <w:szCs w:val="18"/>
        </w:rPr>
        <w:t>Качественный прием</w:t>
      </w:r>
    </w:p>
    <w:p w:rsidR="00D64A7C" w:rsidRPr="00D64A7C" w:rsidRDefault="00D64A7C" w:rsidP="00D64A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A7C">
        <w:rPr>
          <w:rFonts w:ascii="Times New Roman" w:hAnsi="Times New Roman" w:cs="Times New Roman"/>
          <w:sz w:val="18"/>
          <w:szCs w:val="18"/>
        </w:rPr>
        <w:t xml:space="preserve">Документы на регистрацию прав и постановку на кадастровый учет жители региона сдают через сайт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и многофункциональные центры. Качество приема документов в МФЦ – важный вопрос для заявителей.</w:t>
      </w:r>
    </w:p>
    <w:p w:rsidR="00D64A7C" w:rsidRPr="00D64A7C" w:rsidRDefault="00D64A7C" w:rsidP="005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A7C">
        <w:rPr>
          <w:rFonts w:ascii="Times New Roman" w:hAnsi="Times New Roman" w:cs="Times New Roman"/>
          <w:sz w:val="18"/>
          <w:szCs w:val="18"/>
        </w:rPr>
        <w:t xml:space="preserve">Государственные услуги, оказываемые Управлением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по Самарской области, – регистрация прав и постановка на кадастровый учет – предоставляются в каждом из 37 муниципальных образований Самарской области. Задача МФЦ – принять документы от заявителей, оперативно направить их в Управление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, и когда вернется результат, своевременно выдать его заявителю. «Через МФЦ на регистрацию недвижимости могут подать документы граждане и юридические лица, - говорит заместитель начальника отдела координации и анализа деятельности в учетно-регистрационной сфере Управления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D64A7C">
        <w:rPr>
          <w:rFonts w:ascii="Times New Roman" w:hAnsi="Times New Roman" w:cs="Times New Roman"/>
          <w:b/>
          <w:sz w:val="18"/>
          <w:szCs w:val="18"/>
        </w:rPr>
        <w:t xml:space="preserve">Лилия </w:t>
      </w:r>
      <w:proofErr w:type="spellStart"/>
      <w:r w:rsidRPr="00D64A7C">
        <w:rPr>
          <w:rFonts w:ascii="Times New Roman" w:hAnsi="Times New Roman" w:cs="Times New Roman"/>
          <w:b/>
          <w:sz w:val="18"/>
          <w:szCs w:val="18"/>
        </w:rPr>
        <w:t>Аглиулова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. - Органы местного самоуправления и органы государственной власти обязаны подавать документы исключительно в электронном виде». </w:t>
      </w:r>
    </w:p>
    <w:p w:rsidR="00D64A7C" w:rsidRPr="00D64A7C" w:rsidRDefault="00D64A7C" w:rsidP="005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A7C">
        <w:rPr>
          <w:rFonts w:ascii="Times New Roman" w:hAnsi="Times New Roman" w:cs="Times New Roman"/>
          <w:sz w:val="18"/>
          <w:szCs w:val="18"/>
        </w:rPr>
        <w:t xml:space="preserve">В 2015 году доля документов, принимаемых МФЦ, составляла около 51%. В 2018 году МФЦ принимал почти 100% документов, поступающих в бумажном виде в орган регистрации прав. Таким образом, Управлению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совместно с МФЦ удалось превысить контрольные показатели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 w:rsidR="00D64A7C" w:rsidRPr="00D64A7C" w:rsidRDefault="00D64A7C" w:rsidP="005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A7C">
        <w:rPr>
          <w:rFonts w:ascii="Times New Roman" w:hAnsi="Times New Roman" w:cs="Times New Roman"/>
          <w:sz w:val="18"/>
          <w:szCs w:val="18"/>
        </w:rPr>
        <w:t xml:space="preserve">С учетом высокой социальной значимости работы сотрудников МФЦ в каждом муниципальном образовании Управлением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по Самарской области назначен ответственный специалист ведомства, к которому коллеги из МФЦ обращаются с возникающими вопросами о приеме документов. Кроме того, Управление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проводит обучающие мероприятия для МФЦ, в </w:t>
      </w:r>
      <w:r w:rsidRPr="00D64A7C">
        <w:rPr>
          <w:rFonts w:ascii="Times New Roman" w:hAnsi="Times New Roman" w:cs="Times New Roman"/>
          <w:sz w:val="18"/>
          <w:szCs w:val="18"/>
        </w:rPr>
        <w:lastRenderedPageBreak/>
        <w:t xml:space="preserve">том числе анализируя типовые ошибки сотрудников многофункциональных центров при приеме документов от заявителей. «Чем качественней будет прием документов, тем меньше будет приостановлений и отказов в учетно-регистрационных действиях, а мы в этом очень заинтересованы, - говорит </w:t>
      </w:r>
      <w:r w:rsidRPr="00D64A7C">
        <w:rPr>
          <w:rFonts w:ascii="Times New Roman" w:hAnsi="Times New Roman" w:cs="Times New Roman"/>
          <w:b/>
          <w:sz w:val="18"/>
          <w:szCs w:val="18"/>
        </w:rPr>
        <w:t xml:space="preserve">Лилия </w:t>
      </w:r>
      <w:proofErr w:type="spellStart"/>
      <w:r w:rsidRPr="00D64A7C">
        <w:rPr>
          <w:rFonts w:ascii="Times New Roman" w:hAnsi="Times New Roman" w:cs="Times New Roman"/>
          <w:b/>
          <w:sz w:val="18"/>
          <w:szCs w:val="18"/>
        </w:rPr>
        <w:t>Аглиулова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. - Более того, показатели, связанные с качеством приема документов МФЦ, с прошлого года добавлены в целевые модели и учитываются в рейтинге деятельности организации. В связи с этим анализ ошибок при приеме документов получил особое звучание и для специалистов МФЦ». </w:t>
      </w:r>
    </w:p>
    <w:p w:rsidR="00D64A7C" w:rsidRPr="00D64A7C" w:rsidRDefault="00D64A7C" w:rsidP="005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A7C">
        <w:rPr>
          <w:rFonts w:ascii="Times New Roman" w:hAnsi="Times New Roman" w:cs="Times New Roman"/>
          <w:sz w:val="18"/>
          <w:szCs w:val="18"/>
        </w:rPr>
        <w:t xml:space="preserve">Иногда ошибки носят исключительно технический характер. В связи с этим в Управлении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рекомендуют </w:t>
      </w:r>
      <w:proofErr w:type="gramStart"/>
      <w:r w:rsidRPr="00D64A7C">
        <w:rPr>
          <w:rFonts w:ascii="Times New Roman" w:hAnsi="Times New Roman" w:cs="Times New Roman"/>
          <w:sz w:val="18"/>
          <w:szCs w:val="18"/>
        </w:rPr>
        <w:t>заявителям</w:t>
      </w:r>
      <w:proofErr w:type="gramEnd"/>
      <w:r w:rsidRPr="00D64A7C">
        <w:rPr>
          <w:rFonts w:ascii="Times New Roman" w:hAnsi="Times New Roman" w:cs="Times New Roman"/>
          <w:sz w:val="18"/>
          <w:szCs w:val="18"/>
        </w:rPr>
        <w:t xml:space="preserve"> перед тем как подписать заявление внимательно проверить правильность написания их фамилии, имени, отчества, даты, места рождения, реквизитов паспортных данных, адресе регистрации заявителя и сведений об объекте недвижимости. Кроме того, стоит принимать во внимание рекомендации специалиста МФЦ сдать документы в соответствующей форме и комплектности. Отмахнувшись от совета, в последующем можно столкнуться с приостановлением и отказом в регистрации недвижимости. Так, например, в ряде случаев по закону требуется нотариальная форма договора, но заявитель настаивает, чтобы специалист МФЦ принял у него договор в простой письменной форме. Или, когда необходимо представить два подлинных экземпляра договора, заключенных в простой письменной форме, а заявитель принес только один.</w:t>
      </w:r>
    </w:p>
    <w:p w:rsidR="00D64A7C" w:rsidRPr="00D64A7C" w:rsidRDefault="00D64A7C" w:rsidP="005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A7C">
        <w:rPr>
          <w:rFonts w:ascii="Times New Roman" w:hAnsi="Times New Roman" w:cs="Times New Roman"/>
          <w:sz w:val="18"/>
          <w:szCs w:val="18"/>
        </w:rPr>
        <w:t xml:space="preserve">Также в Управлении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64A7C">
        <w:rPr>
          <w:rFonts w:ascii="Times New Roman" w:hAnsi="Times New Roman" w:cs="Times New Roman"/>
          <w:sz w:val="18"/>
          <w:szCs w:val="18"/>
        </w:rPr>
        <w:t xml:space="preserve"> напомнили, что срок регистрации прав составляет 5 рабочих дней, срок постановки на кадастровый учет – 7 рабочих дней. При этом при подаче документов через МФЦ стоит учитывать время на доставку документов.   </w:t>
      </w:r>
    </w:p>
    <w:p w:rsidR="00D64A7C" w:rsidRPr="00D64A7C" w:rsidRDefault="00D64A7C" w:rsidP="005D6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4A7C" w:rsidRPr="00D64A7C" w:rsidRDefault="003F64FC" w:rsidP="005D6F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8" type="#_x0000_t32" style="position:absolute;left:0;text-align:left;margin-left:-7.35pt;margin-top:8.75pt;width:490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D64A7C" w:rsidRPr="00D64A7C" w:rsidRDefault="00D64A7C" w:rsidP="005D6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4A7C" w:rsidRPr="00D64A7C" w:rsidRDefault="00D64A7C" w:rsidP="005D6FA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D64A7C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D64A7C" w:rsidRPr="00D64A7C" w:rsidRDefault="00D64A7C" w:rsidP="005D6F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A7C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D64A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BC0E27" w:rsidRDefault="00D64A7C" w:rsidP="005D6FA8">
      <w:pPr>
        <w:spacing w:after="0" w:line="240" w:lineRule="auto"/>
      </w:pPr>
      <w:r w:rsidRPr="00D64A7C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6" w:history="1">
        <w:r w:rsidRPr="00D64A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pr</w:t>
        </w:r>
        <w:r w:rsidRPr="00D64A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D64A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samara</w:t>
        </w:r>
        <w:r w:rsidRPr="00D64A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@</w:t>
        </w:r>
        <w:r w:rsidRPr="00D64A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mail</w:t>
        </w:r>
        <w:r w:rsidRPr="00D64A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proofErr w:type="spellStart"/>
        <w:r w:rsidRPr="00D64A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64A7C" w:rsidRPr="00D64A7C" w:rsidRDefault="003F64FC" w:rsidP="005D6FA8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3F64FC">
        <w:rPr>
          <w:rFonts w:ascii="Times New Roman" w:hAnsi="Times New Roman" w:cs="Times New Roman"/>
          <w:sz w:val="18"/>
          <w:szCs w:val="18"/>
        </w:rPr>
        <w:pict>
          <v:shape id="_x0000_s1029" type="#_x0000_t32" style="position:absolute;margin-left:57.85pt;margin-top:673pt;width:472.5pt;height:0;z-index:251658240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BC0E27" w:rsidRDefault="00BC0E27" w:rsidP="005D6FA8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BC0E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</w:t>
      </w:r>
      <w:proofErr w:type="spellEnd"/>
      <w:r w:rsidRPr="00BC0E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полицейские раскрыли кражу садовой техники</w:t>
      </w:r>
    </w:p>
    <w:p w:rsidR="00BC0E27" w:rsidRPr="00BC0E27" w:rsidRDefault="00BC0E27" w:rsidP="005D6FA8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C0E27" w:rsidRPr="00BC0E27" w:rsidRDefault="00BC0E27" w:rsidP="005D6FA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0E2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802" cy="209550"/>
            <wp:effectExtent l="19050" t="0" r="8898" b="0"/>
            <wp:docPr id="2" name="Рисунок 1" descr="https://static.mvd.ru/upload/site64/document_news/IMG_1329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mvd.ru/upload/site64/document_news/IMG_1329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4" cy="2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27" w:rsidRPr="00BC0E27" w:rsidRDefault="00BC0E27" w:rsidP="005D6FA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дежурную часть МО МВД России «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обратился 50-летний житель города Петропавловск-Камчатский Камчатского края и сообщил о том, что из принадлежащего ему дома, расположенного в селе 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Рысайкино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была похищена садовая техника на общую сумму более 50000 рублей.</w:t>
      </w:r>
    </w:p>
    <w:p w:rsidR="00BC0E27" w:rsidRPr="00BC0E27" w:rsidRDefault="00BC0E27" w:rsidP="005D6FA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</w:t>
      </w:r>
      <w:proofErr w:type="gram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полиции</w:t>
      </w:r>
      <w:proofErr w:type="gram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приехав на место происшествия, провели осмотр помещений, собрали необходимые улики, провели опрос среди возможных свидетелей. Из собранных полицейскими материалов следует, что проживая в Петропавловске-Камчатском, заявитель периодически приезжал в сельский дом для временного проживания и проверки сохранности имущества. Приехав в очередной раз, он обнаружил пропажу мотоблока и 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бензотриммера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Садовая техника была похищена из гаража путём подбора ключа.</w:t>
      </w:r>
    </w:p>
    <w:p w:rsidR="00BC0E27" w:rsidRPr="00BC0E27" w:rsidRDefault="00BC0E27" w:rsidP="005D6FA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проведения оперативных мероприятий полицейские установили, что к данному преступлению может быть причастен ранее неоднократно судимый безработный житель села 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Рысайкино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района. В ходе опроса подозреваемый сознался стражам правопорядка в совершении кражи и сообщил, что похищенный 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бензотриммер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потерял по пути, а мотоблок продал.</w:t>
      </w:r>
    </w:p>
    <w:p w:rsidR="00BC0E27" w:rsidRPr="00BC0E27" w:rsidRDefault="00BC0E27" w:rsidP="005D6FA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Мотоблок был найден, изъят и возвращен законному собственнику. В настоящее время принимаются меры по установлению местонахождения похищенного </w:t>
      </w:r>
      <w:proofErr w:type="spellStart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бензотриммера</w:t>
      </w:r>
      <w:proofErr w:type="spellEnd"/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C0E27" w:rsidRPr="00BC0E27" w:rsidRDefault="00BC0E27" w:rsidP="005D6FA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0E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 предусмотренного частью 2 статьи 158 Уголовного кодекса Российской Федерации «Кража» возбуждено уголовное дело. Санкция статьи предусматривает до пяти лет лишения свободы. Следствие продолжается.</w:t>
      </w:r>
    </w:p>
    <w:p w:rsidR="00BC0E27" w:rsidRPr="00BC0E27" w:rsidRDefault="00BC0E27" w:rsidP="005D6FA8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 w:rsidR="00CE1B17" w:rsidRDefault="00CE1B17" w:rsidP="005D6F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B17">
        <w:rPr>
          <w:rFonts w:ascii="Times New Roman" w:hAnsi="Times New Roman" w:cs="Times New Roman"/>
          <w:b/>
          <w:sz w:val="18"/>
          <w:szCs w:val="18"/>
        </w:rPr>
        <w:t>В Самарской области прошел конкурс детских рисунков на тему: «ПДД соблюдаем - свою жизнь оберегаем!»</w:t>
      </w:r>
    </w:p>
    <w:p w:rsidR="00CE1B17" w:rsidRPr="00CE1B17" w:rsidRDefault="00CE1B17" w:rsidP="005D6F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1B17" w:rsidRPr="00CE1B17" w:rsidRDefault="00CE1B17" w:rsidP="005D6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E1B17">
        <w:rPr>
          <w:rFonts w:ascii="Times New Roman" w:hAnsi="Times New Roman" w:cs="Times New Roman"/>
          <w:sz w:val="18"/>
          <w:szCs w:val="18"/>
        </w:rPr>
        <w:t>В Международный день защиты детей инспектор по пропаганде ПДД ОГИБДД МО МВД России «</w:t>
      </w:r>
      <w:proofErr w:type="spellStart"/>
      <w:r w:rsidRPr="00CE1B1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E1B17">
        <w:rPr>
          <w:rFonts w:ascii="Times New Roman" w:hAnsi="Times New Roman" w:cs="Times New Roman"/>
          <w:sz w:val="18"/>
          <w:szCs w:val="18"/>
        </w:rPr>
        <w:t>» младший лейтенант полиции Елена Харитонова провела на площади города Похвистнево конкурс рисунков среди детей, которые пришли на праздник. Все желающие ребята должны были изобразить рисунки на тему: «ПДД соблюдаем - свою жизнь оберегаем!». Для самых маленьких Елена Харитонова приготовила раскраски.</w:t>
      </w:r>
    </w:p>
    <w:p w:rsidR="00CE1B17" w:rsidRPr="00CE1B17" w:rsidRDefault="00CE1B17" w:rsidP="005D6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E1B17">
        <w:rPr>
          <w:rFonts w:ascii="Times New Roman" w:hAnsi="Times New Roman" w:cs="Times New Roman"/>
          <w:sz w:val="18"/>
          <w:szCs w:val="18"/>
        </w:rPr>
        <w:t xml:space="preserve">В ходе мероприятия младший лейтенант полиции напоминала правила безопасности при передвижении по улицам, как пешком, так и на </w:t>
      </w:r>
      <w:proofErr w:type="spellStart"/>
      <w:r w:rsidRPr="00CE1B17">
        <w:rPr>
          <w:rFonts w:ascii="Times New Roman" w:hAnsi="Times New Roman" w:cs="Times New Roman"/>
          <w:sz w:val="18"/>
          <w:szCs w:val="18"/>
        </w:rPr>
        <w:t>велопрогулках</w:t>
      </w:r>
      <w:proofErr w:type="spellEnd"/>
      <w:r w:rsidRPr="00CE1B17">
        <w:rPr>
          <w:rFonts w:ascii="Times New Roman" w:hAnsi="Times New Roman" w:cs="Times New Roman"/>
          <w:sz w:val="18"/>
          <w:szCs w:val="18"/>
        </w:rPr>
        <w:t>. Татьяна Ивановна предупредила ребят о комендантском часе и об ответственности за некоторые правонарушения, за которые подростки уже несут ответственность.</w:t>
      </w:r>
    </w:p>
    <w:p w:rsidR="00CE1B17" w:rsidRPr="00CE1B17" w:rsidRDefault="00CE1B17" w:rsidP="005D6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E1B17">
        <w:rPr>
          <w:rFonts w:ascii="Times New Roman" w:hAnsi="Times New Roman" w:cs="Times New Roman"/>
          <w:sz w:val="18"/>
          <w:szCs w:val="18"/>
        </w:rPr>
        <w:t>Строгое жюри в лице председателя Общественного совета при МО МВД России "</w:t>
      </w:r>
      <w:proofErr w:type="spellStart"/>
      <w:r w:rsidRPr="00CE1B1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E1B17">
        <w:rPr>
          <w:rFonts w:ascii="Times New Roman" w:hAnsi="Times New Roman" w:cs="Times New Roman"/>
          <w:sz w:val="18"/>
          <w:szCs w:val="18"/>
        </w:rPr>
        <w:t xml:space="preserve">" Татьяны </w:t>
      </w:r>
      <w:proofErr w:type="spellStart"/>
      <w:r w:rsidRPr="00CE1B17">
        <w:rPr>
          <w:rFonts w:ascii="Times New Roman" w:hAnsi="Times New Roman" w:cs="Times New Roman"/>
          <w:sz w:val="18"/>
          <w:szCs w:val="18"/>
        </w:rPr>
        <w:t>Вобликовой</w:t>
      </w:r>
      <w:proofErr w:type="spellEnd"/>
      <w:r w:rsidRPr="00CE1B17">
        <w:rPr>
          <w:rFonts w:ascii="Times New Roman" w:hAnsi="Times New Roman" w:cs="Times New Roman"/>
          <w:sz w:val="18"/>
          <w:szCs w:val="18"/>
        </w:rPr>
        <w:t xml:space="preserve"> и госавтоинспектора всем участникам подарили светоотражатели, а победителям – </w:t>
      </w:r>
      <w:proofErr w:type="spellStart"/>
      <w:r w:rsidRPr="00CE1B17">
        <w:rPr>
          <w:rFonts w:ascii="Times New Roman" w:hAnsi="Times New Roman" w:cs="Times New Roman"/>
          <w:sz w:val="18"/>
          <w:szCs w:val="18"/>
        </w:rPr>
        <w:t>фликеры</w:t>
      </w:r>
      <w:proofErr w:type="spellEnd"/>
      <w:r w:rsidRPr="00CE1B17">
        <w:rPr>
          <w:rFonts w:ascii="Times New Roman" w:hAnsi="Times New Roman" w:cs="Times New Roman"/>
          <w:sz w:val="18"/>
          <w:szCs w:val="18"/>
        </w:rPr>
        <w:t xml:space="preserve">, в виде брелоков на сумки. Также сотрудники Госавтоинспекции и общественники раздавали листовки на тему «Детям - безопасную дорогу!» и «Ответственность несовершеннолетних за правонарушения». </w:t>
      </w:r>
    </w:p>
    <w:p w:rsidR="00CE1B17" w:rsidRPr="00CE1B17" w:rsidRDefault="00CE1B17" w:rsidP="005D6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E1B17">
        <w:rPr>
          <w:rFonts w:ascii="Times New Roman" w:hAnsi="Times New Roman" w:cs="Times New Roman"/>
          <w:sz w:val="18"/>
          <w:szCs w:val="18"/>
        </w:rPr>
        <w:t>Маленькие велосипедисты тоже не остались без внимания правоохранителей. Каждый из обладателей двухколесного транспорта получил в подарок светоотражающий брелок, а все мамы, которые пришли с юными велосипедистами на праздник получили цветы и теплые слова поздравлений.</w:t>
      </w:r>
    </w:p>
    <w:p w:rsidR="00D64A7C" w:rsidRPr="00CE1B17" w:rsidRDefault="00D64A7C" w:rsidP="005D6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4A7C" w:rsidRPr="00CE1B17" w:rsidRDefault="00D64A7C" w:rsidP="00CE1B1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6CB2" w:rsidRPr="00BC0E27" w:rsidRDefault="00CE1B17" w:rsidP="006013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6" name="Рисунок 6" descr="C:\Documents and Settings\СП Старый Аманак\Мои документы\Мои рисунки\11 · Входящие — Яндекс.Почта_files\0-02-05-8a7caf67fb882e7cd28170cee9b5a3dda37b70f6a4416af711a0b08b9d9bb2ff_f207c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11 · Входящие — Яндекс.Почта_files\0-02-05-8a7caf67fb882e7cd28170cee9b5a3dda37b70f6a4416af711a0b08b9d9bb2ff_f207c7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7" name="Рисунок 7" descr="C:\Documents and Settings\СП Старый Аманак\Мои документы\Мои рисунки\11 · Входящие — Яндекс.Почта_files\0-02-05-19bfb9d90f48e48f92f332046e3f31820ecaf93178db2f8b6603a2198e50c519_d2fe3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11 · Входящие — Яндекс.Почта_files\0-02-05-19bfb9d90f48e48f92f332046e3f31820ecaf93178db2f8b6603a2198e50c519_d2fe39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" cy="304800"/>
            <wp:effectExtent l="19050" t="0" r="0" b="0"/>
            <wp:docPr id="8" name="Рисунок 8" descr="C:\Documents and Settings\СП Старый Аманак\Мои документы\Мои рисунки\11 · Входящие — Яндекс.Почта_files\0-02-05-1141eeb350d82cebeb9abe994eae723cb752aa5157351f7e538dcd0bd107e880_28520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11 · Входящие — Яндекс.Почта_files\0-02-05-1141eeb350d82cebeb9abe994eae723cb752aa5157351f7e538dcd0bd107e880_2852010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5750" cy="285750"/>
            <wp:effectExtent l="19050" t="0" r="0" b="0"/>
            <wp:docPr id="10" name="Рисунок 10" descr="C:\Documents and Settings\СП Старый Аманак\Мои документы\Мои рисунки\11 · Входящие — Яндекс.Почта_files\0-02-05-4122c42636fe19c2ed87a3217a41ee1d46d6d66ab2c53a1a8fc8dd30918b761e_d3eeb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11 · Входящие — Яндекс.Почта_files\0-02-05-4122c42636fe19c2ed87a3217a41ee1d46d6d66ab2c53a1a8fc8dd30918b761e_d3eeb8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FC">
        <w:rPr>
          <w:rFonts w:ascii="Times New Roman" w:hAnsi="Times New Roman" w:cs="Times New Roman"/>
          <w:sz w:val="18"/>
          <w:szCs w:val="18"/>
        </w:rPr>
        <w:pict>
          <v:shape id="Прямая со стрелкой 2" o:spid="_x0000_s1027" type="#_x0000_t32" style="position:absolute;margin-left:57.85pt;margin-top:673pt;width:472.5pt;height:0;z-index:25165926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AC3A91" w:rsidRPr="00AC3A91" w:rsidRDefault="00AC3A91" w:rsidP="00AC3A91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C3A91">
        <w:rPr>
          <w:rFonts w:ascii="Times New Roman" w:eastAsia="Calibri" w:hAnsi="Times New Roman" w:cs="Times New Roman"/>
          <w:b/>
          <w:sz w:val="18"/>
          <w:szCs w:val="18"/>
        </w:rPr>
        <w:t>Сотрудники полиции организовали для детей погибшего сотрудника поход на шоу мыльных пузырей</w:t>
      </w:r>
    </w:p>
    <w:p w:rsidR="00AC3A91" w:rsidRDefault="00AC3A91" w:rsidP="00AC3A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AC3A91">
        <w:rPr>
          <w:rFonts w:ascii="Times New Roman" w:eastAsia="Calibri" w:hAnsi="Times New Roman" w:cs="Times New Roman"/>
          <w:sz w:val="18"/>
          <w:szCs w:val="18"/>
        </w:rPr>
        <w:t xml:space="preserve">Накануне Всемирного дня защиты детей сотрудники </w:t>
      </w:r>
      <w:proofErr w:type="spellStart"/>
      <w:r w:rsidRPr="00AC3A91">
        <w:rPr>
          <w:rFonts w:ascii="Times New Roman" w:eastAsia="Calibri" w:hAnsi="Times New Roman" w:cs="Times New Roman"/>
          <w:sz w:val="18"/>
          <w:szCs w:val="18"/>
        </w:rPr>
        <w:t>Похвистневского</w:t>
      </w:r>
      <w:proofErr w:type="spellEnd"/>
      <w:r w:rsidRPr="00AC3A91">
        <w:rPr>
          <w:rFonts w:ascii="Times New Roman" w:eastAsia="Calibri" w:hAnsi="Times New Roman" w:cs="Times New Roman"/>
          <w:sz w:val="18"/>
          <w:szCs w:val="18"/>
        </w:rPr>
        <w:t xml:space="preserve"> отдела полиции традиционно поздравляют детей, погибшего сослуживца с первым летним праздником. В этом году начальник дежурной части МО МВД России «</w:t>
      </w:r>
      <w:proofErr w:type="spellStart"/>
      <w:r w:rsidRPr="00AC3A91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AC3A91">
        <w:rPr>
          <w:rFonts w:ascii="Times New Roman" w:eastAsia="Calibri" w:hAnsi="Times New Roman" w:cs="Times New Roman"/>
          <w:sz w:val="18"/>
          <w:szCs w:val="18"/>
        </w:rPr>
        <w:t xml:space="preserve">» подполковник полиции Андрей Каргин и </w:t>
      </w:r>
      <w:r w:rsidRPr="00AC3A91">
        <w:rPr>
          <w:rFonts w:ascii="Times New Roman" w:hAnsi="Times New Roman" w:cs="Times New Roman"/>
          <w:color w:val="000000"/>
          <w:sz w:val="18"/>
          <w:szCs w:val="18"/>
        </w:rPr>
        <w:t xml:space="preserve">помощник начальника отдела – начальник отделения по личному составу майор полиции Наталья Сорокина организовали для Алины и Даниила поход на шоу мыльных пузырей, которое проходило в </w:t>
      </w:r>
      <w:proofErr w:type="spellStart"/>
      <w:r w:rsidRPr="00AC3A91">
        <w:rPr>
          <w:rFonts w:ascii="Times New Roman" w:hAnsi="Times New Roman" w:cs="Times New Roman"/>
          <w:color w:val="000000"/>
          <w:sz w:val="18"/>
          <w:szCs w:val="18"/>
        </w:rPr>
        <w:t>Похвистневском</w:t>
      </w:r>
      <w:proofErr w:type="spellEnd"/>
      <w:r w:rsidRPr="00AC3A91">
        <w:rPr>
          <w:rFonts w:ascii="Times New Roman" w:hAnsi="Times New Roman" w:cs="Times New Roman"/>
          <w:color w:val="000000"/>
          <w:sz w:val="18"/>
          <w:szCs w:val="18"/>
        </w:rPr>
        <w:t xml:space="preserve"> Доме Культуры.</w:t>
      </w: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C3A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210085"/>
            <wp:effectExtent l="19050" t="0" r="0" b="0"/>
            <wp:docPr id="11" name="Рисунок 11" descr="C:\Documents and Settings\СП Старый Аманак\Мои документы\Мои рисунки\власовы 1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власовы 1 июн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1" cy="21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3A91" w:rsidRDefault="00AC3A91" w:rsidP="00AC3A9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917C3" w:rsidRPr="00C917C3" w:rsidRDefault="00C917C3" w:rsidP="00C917C3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7C3">
        <w:rPr>
          <w:rFonts w:ascii="Times New Roman" w:hAnsi="Times New Roman" w:cs="Times New Roman"/>
          <w:b/>
          <w:sz w:val="18"/>
          <w:szCs w:val="18"/>
        </w:rPr>
        <w:lastRenderedPageBreak/>
        <w:t>Внимание, водители!!!</w:t>
      </w:r>
    </w:p>
    <w:p w:rsidR="00C917C3" w:rsidRPr="00C917C3" w:rsidRDefault="00C917C3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917C3">
        <w:rPr>
          <w:rFonts w:ascii="Times New Roman" w:hAnsi="Times New Roman" w:cs="Times New Roman"/>
          <w:sz w:val="18"/>
          <w:szCs w:val="18"/>
        </w:rPr>
        <w:t xml:space="preserve">В период с 4 по 7 июля на территории области, в том числе на территории </w:t>
      </w:r>
      <w:proofErr w:type="gramStart"/>
      <w:r w:rsidRPr="00C917C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917C3">
        <w:rPr>
          <w:rFonts w:ascii="Times New Roman" w:hAnsi="Times New Roman" w:cs="Times New Roman"/>
          <w:sz w:val="18"/>
          <w:szCs w:val="18"/>
        </w:rPr>
        <w:t xml:space="preserve">.о. Похвистнево и м.р. </w:t>
      </w:r>
      <w:proofErr w:type="spellStart"/>
      <w:r w:rsidRPr="00C917C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917C3">
        <w:rPr>
          <w:rFonts w:ascii="Times New Roman" w:hAnsi="Times New Roman" w:cs="Times New Roman"/>
          <w:sz w:val="18"/>
          <w:szCs w:val="18"/>
        </w:rPr>
        <w:t xml:space="preserve"> будет проводиться профилактическое мероприятие с акцентом на тонировку и нечитаемые </w:t>
      </w:r>
      <w:proofErr w:type="spellStart"/>
      <w:r w:rsidRPr="00C917C3">
        <w:rPr>
          <w:rFonts w:ascii="Times New Roman" w:hAnsi="Times New Roman" w:cs="Times New Roman"/>
          <w:sz w:val="18"/>
          <w:szCs w:val="18"/>
        </w:rPr>
        <w:t>гос</w:t>
      </w:r>
      <w:proofErr w:type="spellEnd"/>
      <w:r w:rsidRPr="00C917C3">
        <w:rPr>
          <w:rFonts w:ascii="Times New Roman" w:hAnsi="Times New Roman" w:cs="Times New Roman"/>
          <w:sz w:val="18"/>
          <w:szCs w:val="18"/>
        </w:rPr>
        <w:t xml:space="preserve">. регистрационные знаки. В мероприятии примут участие командиры и начальники подразделений ГИБДД. В ходе мероприятия сотрудники будут осуществлять </w:t>
      </w:r>
      <w:proofErr w:type="gramStart"/>
      <w:r w:rsidRPr="00C917C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917C3">
        <w:rPr>
          <w:rFonts w:ascii="Times New Roman" w:hAnsi="Times New Roman" w:cs="Times New Roman"/>
          <w:sz w:val="18"/>
          <w:szCs w:val="18"/>
        </w:rPr>
        <w:t xml:space="preserve"> транспортными средствами, при эксплуатации, которых допущено превышение норм </w:t>
      </w:r>
      <w:proofErr w:type="spellStart"/>
      <w:r w:rsidRPr="00C917C3">
        <w:rPr>
          <w:rFonts w:ascii="Times New Roman" w:hAnsi="Times New Roman" w:cs="Times New Roman"/>
          <w:sz w:val="18"/>
          <w:szCs w:val="18"/>
        </w:rPr>
        <w:t>светопропускаемости</w:t>
      </w:r>
      <w:proofErr w:type="spellEnd"/>
      <w:r w:rsidRPr="00C917C3">
        <w:rPr>
          <w:rFonts w:ascii="Times New Roman" w:hAnsi="Times New Roman" w:cs="Times New Roman"/>
          <w:sz w:val="18"/>
          <w:szCs w:val="18"/>
        </w:rPr>
        <w:t xml:space="preserve"> стекол, а также нечитаемых государственных регистрационных знаков.</w:t>
      </w:r>
    </w:p>
    <w:p w:rsidR="00C917C3" w:rsidRPr="00C917C3" w:rsidRDefault="00C917C3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917C3">
        <w:rPr>
          <w:rFonts w:ascii="Times New Roman" w:hAnsi="Times New Roman" w:cs="Times New Roman"/>
          <w:sz w:val="18"/>
          <w:szCs w:val="18"/>
        </w:rPr>
        <w:t>Обращаем Ваше внимание на то, что целью выявления нарушений правил дорожного движения водителями транспортных средств, является снижение дорожно-транспортных происшествий.</w:t>
      </w:r>
    </w:p>
    <w:p w:rsidR="00EC37BB" w:rsidRDefault="00C917C3" w:rsidP="006013C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917C3">
        <w:rPr>
          <w:rFonts w:ascii="Times New Roman" w:hAnsi="Times New Roman" w:cs="Times New Roman"/>
          <w:sz w:val="18"/>
          <w:szCs w:val="18"/>
        </w:rPr>
        <w:t>Помните, что соблюдение правил дорожного движения является залогом Вашей бе</w:t>
      </w:r>
      <w:r w:rsidR="006013C2">
        <w:rPr>
          <w:rFonts w:ascii="Times New Roman" w:hAnsi="Times New Roman" w:cs="Times New Roman"/>
          <w:sz w:val="18"/>
          <w:szCs w:val="18"/>
        </w:rPr>
        <w:t>зопасности</w:t>
      </w: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Pr="00EC37BB" w:rsidRDefault="00EC37BB" w:rsidP="00EC37B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РОССИЙСКАЯ ФЕДЕРАЦИЯ</w:t>
      </w:r>
    </w:p>
    <w:p w:rsidR="00EC37BB" w:rsidRPr="00EC37BB" w:rsidRDefault="00EC37BB" w:rsidP="00EC37B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ar-SA"/>
        </w:rPr>
        <w:t xml:space="preserve">   АДМИНИСТРАЦИЯ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сельского поселения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Старый </w:t>
      </w:r>
      <w:proofErr w:type="spellStart"/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муниципального района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proofErr w:type="spellStart"/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Самарской области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446472,Самарская область, 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proofErr w:type="spellStart"/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Start"/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.С</w:t>
      </w:r>
      <w:proofErr w:type="gramEnd"/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тарый Аманак,ул.Центральная,37 А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тел.8(84656)44573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ПОСТАНОВЛЕНИЕ</w:t>
      </w:r>
    </w:p>
    <w:p w:rsidR="00EC37BB" w:rsidRPr="00EC37BB" w:rsidRDefault="00EC37BB" w:rsidP="00EC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C37BB">
        <w:rPr>
          <w:rFonts w:ascii="Times New Roman" w:eastAsia="Times New Roman" w:hAnsi="Times New Roman" w:cs="Times New Roman"/>
          <w:sz w:val="18"/>
          <w:szCs w:val="18"/>
          <w:lang w:eastAsia="ar-SA"/>
        </w:rPr>
        <w:t>03.06.2019г.  № 57</w:t>
      </w:r>
    </w:p>
    <w:p w:rsidR="00EC37BB" w:rsidRDefault="00EC37BB" w:rsidP="00EC37BB">
      <w:pPr>
        <w:spacing w:after="0" w:line="240" w:lineRule="auto"/>
        <w:rPr>
          <w:sz w:val="18"/>
          <w:szCs w:val="18"/>
        </w:rPr>
      </w:pPr>
    </w:p>
    <w:p w:rsidR="00D10D76" w:rsidRPr="00D10D76" w:rsidRDefault="00D10D76" w:rsidP="00EC37B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10D76">
        <w:rPr>
          <w:rFonts w:ascii="Times New Roman" w:hAnsi="Times New Roman" w:cs="Times New Roman"/>
          <w:b/>
          <w:sz w:val="18"/>
          <w:szCs w:val="18"/>
        </w:rPr>
        <w:t>О подготовке документации</w:t>
      </w:r>
    </w:p>
    <w:p w:rsidR="00EC37BB" w:rsidRPr="00D10D76" w:rsidRDefault="00D10D76" w:rsidP="006013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10D76">
        <w:rPr>
          <w:rFonts w:ascii="Times New Roman" w:hAnsi="Times New Roman" w:cs="Times New Roman"/>
          <w:b/>
          <w:sz w:val="18"/>
          <w:szCs w:val="18"/>
        </w:rPr>
        <w:t xml:space="preserve">по планировке территории </w:t>
      </w:r>
    </w:p>
    <w:p w:rsidR="00EC37BB" w:rsidRPr="00EC37BB" w:rsidRDefault="00EC37BB" w:rsidP="006013C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7BB">
        <w:rPr>
          <w:rFonts w:ascii="Times New Roman" w:hAnsi="Times New Roman" w:cs="Times New Roman"/>
          <w:sz w:val="18"/>
          <w:szCs w:val="18"/>
        </w:rPr>
        <w:t xml:space="preserve">                Рассмотрев обращение ООО «Орловк</w:t>
      </w:r>
      <w:proofErr w:type="gramStart"/>
      <w:r w:rsidRPr="00EC37BB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EC37BB">
        <w:rPr>
          <w:rFonts w:ascii="Times New Roman" w:hAnsi="Times New Roman" w:cs="Times New Roman"/>
          <w:sz w:val="18"/>
          <w:szCs w:val="18"/>
        </w:rPr>
        <w:t xml:space="preserve"> АИЦ» о принятии ре</w:t>
      </w:r>
      <w:r w:rsidR="00D10D76">
        <w:rPr>
          <w:rFonts w:ascii="Times New Roman" w:hAnsi="Times New Roman" w:cs="Times New Roman"/>
          <w:sz w:val="18"/>
          <w:szCs w:val="18"/>
        </w:rPr>
        <w:t>ше</w:t>
      </w:r>
      <w:r w:rsidRPr="00EC37BB">
        <w:rPr>
          <w:rFonts w:ascii="Times New Roman" w:hAnsi="Times New Roman" w:cs="Times New Roman"/>
          <w:sz w:val="18"/>
          <w:szCs w:val="18"/>
        </w:rPr>
        <w:t xml:space="preserve">ния по подготовке документации по планировке территории и строительства объекта      «Техническое перевооружение сети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газопотребления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. Газоснабжение зерносушилки, расположенной по адресу: Самарская область,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 район, село Старый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>, ул</w:t>
      </w:r>
      <w:proofErr w:type="gramStart"/>
      <w:r w:rsidRPr="00EC37BB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EC37BB">
        <w:rPr>
          <w:rFonts w:ascii="Times New Roman" w:hAnsi="Times New Roman" w:cs="Times New Roman"/>
          <w:sz w:val="18"/>
          <w:szCs w:val="18"/>
        </w:rPr>
        <w:t xml:space="preserve">кольная, д.13Б» и на основании Градостроительного кодекса Российской Федерации от 29.12.2004 года №190-ФЗ, Администрация сельского поселения Старый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EC37BB" w:rsidRPr="00EC37BB" w:rsidRDefault="00EC37BB" w:rsidP="00EC37B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37BB">
        <w:rPr>
          <w:rFonts w:ascii="Times New Roman" w:hAnsi="Times New Roman" w:cs="Times New Roman"/>
          <w:sz w:val="18"/>
          <w:szCs w:val="18"/>
        </w:rPr>
        <w:t>ПОСТАНОВЛЯЕТ</w:t>
      </w:r>
    </w:p>
    <w:p w:rsidR="00EC37BB" w:rsidRPr="00EC37BB" w:rsidRDefault="00EC37BB" w:rsidP="00EC37BB">
      <w:pPr>
        <w:pStyle w:val="a7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37BB">
        <w:rPr>
          <w:rFonts w:ascii="Times New Roman" w:hAnsi="Times New Roman" w:cs="Times New Roman"/>
          <w:sz w:val="18"/>
          <w:szCs w:val="18"/>
        </w:rPr>
        <w:t>Разрешить ООО «Орловк</w:t>
      </w:r>
      <w:proofErr w:type="gramStart"/>
      <w:r w:rsidRPr="00EC37BB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EC37BB">
        <w:rPr>
          <w:rFonts w:ascii="Times New Roman" w:hAnsi="Times New Roman" w:cs="Times New Roman"/>
          <w:sz w:val="18"/>
          <w:szCs w:val="18"/>
        </w:rPr>
        <w:t xml:space="preserve"> АИЦ» подготовку документации по планировке территории для проектирования и строительства объекта «Техническое перевооружение сети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газопотребления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. Газоснабжение зерносушилки, расположенной по адресу: Самарская область,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 район, село Старый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>, ул</w:t>
      </w:r>
      <w:proofErr w:type="gramStart"/>
      <w:r w:rsidRPr="00EC37BB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EC37BB">
        <w:rPr>
          <w:rFonts w:ascii="Times New Roman" w:hAnsi="Times New Roman" w:cs="Times New Roman"/>
          <w:sz w:val="18"/>
          <w:szCs w:val="18"/>
        </w:rPr>
        <w:t>кольная, д.13Б» .</w:t>
      </w:r>
    </w:p>
    <w:p w:rsidR="00EC37BB" w:rsidRPr="00EC37BB" w:rsidRDefault="00EC37BB" w:rsidP="00EC37BB">
      <w:pPr>
        <w:pStyle w:val="a7"/>
        <w:numPr>
          <w:ilvl w:val="0"/>
          <w:numId w:val="1"/>
        </w:numPr>
        <w:spacing w:line="240" w:lineRule="auto"/>
        <w:ind w:firstLine="698"/>
        <w:jc w:val="both"/>
        <w:rPr>
          <w:rFonts w:ascii="Times New Roman" w:hAnsi="Times New Roman" w:cs="Times New Roman"/>
          <w:sz w:val="18"/>
          <w:szCs w:val="18"/>
        </w:rPr>
      </w:pPr>
      <w:r w:rsidRPr="00EC37BB">
        <w:rPr>
          <w:rFonts w:ascii="Times New Roman" w:hAnsi="Times New Roman" w:cs="Times New Roman"/>
          <w:sz w:val="18"/>
          <w:szCs w:val="18"/>
        </w:rPr>
        <w:t>Опубликовать настоящее Постановления в газете «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EC37BB" w:rsidRPr="00EC37BB" w:rsidRDefault="00EC37BB" w:rsidP="00EC37BB">
      <w:pPr>
        <w:pStyle w:val="a7"/>
        <w:numPr>
          <w:ilvl w:val="0"/>
          <w:numId w:val="1"/>
        </w:numPr>
        <w:spacing w:line="240" w:lineRule="auto"/>
        <w:ind w:firstLine="69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37BB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Pr="00EC37BB">
        <w:rPr>
          <w:rFonts w:ascii="Times New Roman" w:hAnsi="Times New Roman" w:cs="Times New Roman"/>
          <w:sz w:val="18"/>
          <w:szCs w:val="18"/>
        </w:rPr>
        <w:t xml:space="preserve"> настоящее Постановление в сети «Интернет» на официальном сайте Администрации сельского поселения Старый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>.</w:t>
      </w:r>
    </w:p>
    <w:p w:rsidR="00EC37BB" w:rsidRPr="00EC37BB" w:rsidRDefault="00EC37BB" w:rsidP="00EC37BB">
      <w:pPr>
        <w:pStyle w:val="a7"/>
        <w:numPr>
          <w:ilvl w:val="0"/>
          <w:numId w:val="1"/>
        </w:numPr>
        <w:spacing w:line="240" w:lineRule="auto"/>
        <w:ind w:firstLine="698"/>
        <w:jc w:val="both"/>
        <w:rPr>
          <w:rFonts w:ascii="Times New Roman" w:hAnsi="Times New Roman" w:cs="Times New Roman"/>
          <w:sz w:val="18"/>
          <w:szCs w:val="18"/>
        </w:rPr>
      </w:pPr>
      <w:r w:rsidRPr="00EC37BB">
        <w:rPr>
          <w:rFonts w:ascii="Times New Roman" w:hAnsi="Times New Roman" w:cs="Times New Roman"/>
          <w:sz w:val="18"/>
          <w:szCs w:val="18"/>
        </w:rPr>
        <w:t xml:space="preserve">Настоящее </w:t>
      </w:r>
      <w:proofErr w:type="spellStart"/>
      <w:r w:rsidRPr="00EC37BB">
        <w:rPr>
          <w:rFonts w:ascii="Times New Roman" w:hAnsi="Times New Roman" w:cs="Times New Roman"/>
          <w:sz w:val="18"/>
          <w:szCs w:val="18"/>
        </w:rPr>
        <w:t>Поставление</w:t>
      </w:r>
      <w:proofErr w:type="spellEnd"/>
      <w:r w:rsidRPr="00EC37BB">
        <w:rPr>
          <w:rFonts w:ascii="Times New Roman" w:hAnsi="Times New Roman" w:cs="Times New Roman"/>
          <w:sz w:val="18"/>
          <w:szCs w:val="18"/>
        </w:rPr>
        <w:t xml:space="preserve"> вступает в силу со дня официального подписания.</w:t>
      </w:r>
    </w:p>
    <w:p w:rsidR="00EC37BB" w:rsidRPr="00EC37BB" w:rsidRDefault="00EC37BB" w:rsidP="00EC37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C37BB" w:rsidRPr="00EC37BB" w:rsidRDefault="00EC37BB" w:rsidP="00EC37B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37BB">
        <w:rPr>
          <w:rFonts w:ascii="Times New Roman" w:hAnsi="Times New Roman" w:cs="Times New Roman"/>
          <w:sz w:val="18"/>
          <w:szCs w:val="18"/>
        </w:rPr>
        <w:t xml:space="preserve">Глава поселения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EC37BB">
        <w:rPr>
          <w:rFonts w:ascii="Times New Roman" w:hAnsi="Times New Roman" w:cs="Times New Roman"/>
          <w:sz w:val="18"/>
          <w:szCs w:val="18"/>
        </w:rPr>
        <w:t xml:space="preserve">                  В.П.Фадеев</w:t>
      </w: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601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013C2" w:rsidRDefault="006013C2" w:rsidP="00601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17"/>
        <w:tblW w:w="10009" w:type="dxa"/>
        <w:tblLayout w:type="fixed"/>
        <w:tblLook w:val="04A0"/>
      </w:tblPr>
      <w:tblGrid>
        <w:gridCol w:w="10009"/>
      </w:tblGrid>
      <w:tr w:rsidR="006013C2" w:rsidRPr="00121C1A" w:rsidTr="006013C2">
        <w:trPr>
          <w:trHeight w:val="607"/>
        </w:trPr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2" w:rsidRPr="00121C1A" w:rsidRDefault="006013C2" w:rsidP="006013C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013C2" w:rsidRPr="00121C1A" w:rsidRDefault="006013C2" w:rsidP="006013C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013C2" w:rsidRPr="00121C1A" w:rsidTr="006013C2">
        <w:trPr>
          <w:trHeight w:val="657"/>
        </w:trPr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2" w:rsidRPr="00121C1A" w:rsidRDefault="006013C2" w:rsidP="006013C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6013C2" w:rsidRPr="00121C1A" w:rsidRDefault="006013C2" w:rsidP="006013C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6013C2" w:rsidRPr="00121C1A" w:rsidRDefault="006013C2" w:rsidP="006013C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6013C2" w:rsidRPr="00121C1A" w:rsidRDefault="006013C2" w:rsidP="006013C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37BB" w:rsidRPr="00C917C3" w:rsidRDefault="00EC37BB" w:rsidP="00C917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B6CB2" w:rsidRPr="001B6CB2" w:rsidRDefault="001B6CB2" w:rsidP="00C917C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B6CB2" w:rsidRPr="001B6CB2" w:rsidSect="001B6CB2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5B54"/>
    <w:multiLevelType w:val="hybridMultilevel"/>
    <w:tmpl w:val="257E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BD"/>
    <w:rsid w:val="001B3FA7"/>
    <w:rsid w:val="001B6CB2"/>
    <w:rsid w:val="003F64FC"/>
    <w:rsid w:val="005D6FA8"/>
    <w:rsid w:val="006013C2"/>
    <w:rsid w:val="007C5DB6"/>
    <w:rsid w:val="00856824"/>
    <w:rsid w:val="009A25FE"/>
    <w:rsid w:val="009E2F16"/>
    <w:rsid w:val="00A111D4"/>
    <w:rsid w:val="00A121D8"/>
    <w:rsid w:val="00AC3A91"/>
    <w:rsid w:val="00BC0E27"/>
    <w:rsid w:val="00C917C3"/>
    <w:rsid w:val="00CE1B17"/>
    <w:rsid w:val="00CF16BD"/>
    <w:rsid w:val="00D10D76"/>
    <w:rsid w:val="00D64A7C"/>
    <w:rsid w:val="00DE5E7F"/>
    <w:rsid w:val="00EC37BB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Прямая со стрелкой 3"/>
        <o:r id="V:Rule6" type="connector" idref="#_x0000_s1029"/>
        <o:r id="V:Rule7" type="connector" idref="#Прямая со стрелкой 2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16B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basedOn w:val="a0"/>
    <w:uiPriority w:val="99"/>
    <w:semiHidden/>
    <w:unhideWhenUsed/>
    <w:rsid w:val="001B6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7B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2193</Words>
  <Characters>12501</Characters>
  <Application>Microsoft Office Word</Application>
  <DocSecurity>0</DocSecurity>
  <Lines>104</Lines>
  <Paragraphs>29</Paragraphs>
  <ScaleCrop>false</ScaleCrop>
  <Company>Администрация Старый Аманак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17</cp:revision>
  <dcterms:created xsi:type="dcterms:W3CDTF">2019-06-05T10:36:00Z</dcterms:created>
  <dcterms:modified xsi:type="dcterms:W3CDTF">2019-10-18T06:31:00Z</dcterms:modified>
</cp:coreProperties>
</file>