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8"/>
        <w:gridCol w:w="4692"/>
      </w:tblGrid>
      <w:tr w:rsidR="00582DD2" w:rsidTr="00582DD2">
        <w:tc>
          <w:tcPr>
            <w:tcW w:w="4878" w:type="dxa"/>
            <w:hideMark/>
          </w:tcPr>
          <w:p w:rsidR="00582DD2" w:rsidRDefault="00582DD2">
            <w:pPr>
              <w:pStyle w:val="2"/>
              <w:tabs>
                <w:tab w:val="left" w:pos="975"/>
                <w:tab w:val="center" w:pos="2234"/>
              </w:tabs>
              <w:spacing w:line="276" w:lineRule="auto"/>
              <w:ind w:right="-57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  <w:p w:rsidR="00582DD2" w:rsidRDefault="00582DD2">
            <w:pPr>
              <w:pStyle w:val="2"/>
              <w:tabs>
                <w:tab w:val="left" w:pos="975"/>
                <w:tab w:val="center" w:pos="2234"/>
              </w:tabs>
              <w:spacing w:line="276" w:lineRule="auto"/>
              <w:ind w:right="-57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С О Б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А Н И Е</w:t>
            </w:r>
          </w:p>
          <w:p w:rsidR="00582DD2" w:rsidRDefault="00582DD2">
            <w:pPr>
              <w:pStyle w:val="3"/>
              <w:spacing w:line="276" w:lineRule="auto"/>
              <w:ind w:right="-57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 xml:space="preserve"> Р Е Д С Т А В И Т Е Л Е Й     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СТАРЫЙ АМАНАК</w:t>
            </w:r>
          </w:p>
          <w:p w:rsidR="00582DD2" w:rsidRDefault="00582DD2">
            <w:pPr>
              <w:pStyle w:val="4"/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ПОХВИСТНЕВСКИЙ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 созыва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582DD2" w:rsidRDefault="00582DD2">
            <w:pPr>
              <w:pStyle w:val="3"/>
              <w:spacing w:line="276" w:lineRule="auto"/>
              <w:ind w:right="-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Е Ш Е Н И Е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04.08.2017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60а</w:t>
            </w:r>
          </w:p>
          <w:p w:rsidR="00582DD2" w:rsidRDefault="00582D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Аманак</w:t>
            </w:r>
            <w:proofErr w:type="spellEnd"/>
          </w:p>
          <w:p w:rsidR="00582DD2" w:rsidRDefault="00582DD2">
            <w:pPr>
              <w:pStyle w:val="2"/>
              <w:tabs>
                <w:tab w:val="left" w:pos="975"/>
                <w:tab w:val="center" w:pos="2234"/>
              </w:tabs>
              <w:spacing w:line="276" w:lineRule="auto"/>
              <w:ind w:right="-57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92" w:type="dxa"/>
          </w:tcPr>
          <w:p w:rsidR="00582DD2" w:rsidRDefault="00582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D2" w:rsidRDefault="0058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82DD2" w:rsidRDefault="0058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2DD2" w:rsidRDefault="00582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82DD2" w:rsidRDefault="00582DD2" w:rsidP="0058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                                                                                                             сельского поселения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Самарской области </w:t>
      </w:r>
    </w:p>
    <w:p w:rsidR="00582DD2" w:rsidRDefault="00582DD2" w:rsidP="00582DD2">
      <w:pPr>
        <w:pStyle w:val="Style4"/>
        <w:spacing w:before="24" w:line="240" w:lineRule="auto"/>
      </w:pPr>
    </w:p>
    <w:p w:rsidR="00582DD2" w:rsidRDefault="00582DD2" w:rsidP="00582DD2">
      <w:pPr>
        <w:pStyle w:val="Style4"/>
        <w:spacing w:before="24" w:after="24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24 Градостроительного кодекса Российской Федерации, пунктом 20 части 1</w:t>
      </w:r>
      <w:bookmarkStart w:id="0" w:name="_GoBack"/>
      <w:bookmarkEnd w:id="0"/>
      <w:r>
        <w:rPr>
          <w:sz w:val="28"/>
          <w:szCs w:val="28"/>
        </w:rPr>
        <w:t xml:space="preserve"> статьи 14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и с учетом заключения о результатах публичных слушаний от 25.07.2017г., Собрание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proofErr w:type="gramEnd"/>
      <w:r>
        <w:rPr>
          <w:sz w:val="28"/>
          <w:szCs w:val="28"/>
        </w:rPr>
        <w:t xml:space="preserve"> Самарской области </w:t>
      </w:r>
    </w:p>
    <w:p w:rsidR="00582DD2" w:rsidRDefault="00582DD2" w:rsidP="00582DD2">
      <w:pPr>
        <w:pStyle w:val="Style4"/>
        <w:spacing w:before="24"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РЕШИЛО:</w:t>
      </w:r>
    </w:p>
    <w:p w:rsidR="00582DD2" w:rsidRDefault="00582DD2" w:rsidP="00582DD2">
      <w:pPr>
        <w:pStyle w:val="Style4"/>
        <w:numPr>
          <w:ilvl w:val="0"/>
          <w:numId w:val="1"/>
        </w:numPr>
        <w:tabs>
          <w:tab w:val="left" w:pos="1276"/>
        </w:tabs>
        <w:suppressAutoHyphens w:val="0"/>
        <w:autoSpaceDN w:val="0"/>
        <w:adjustRightInd w:val="0"/>
        <w:spacing w:before="24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Внести в картографические материалы Генерального плана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от 11.12.2013 №72 следующие  изменения в части изменения</w:t>
      </w:r>
      <w:r>
        <w:rPr>
          <w:color w:val="000000" w:themeColor="text1"/>
          <w:sz w:val="28"/>
          <w:szCs w:val="28"/>
        </w:rPr>
        <w:t xml:space="preserve">  функциональной  зоны земельного участка площадью 6050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 xml:space="preserve">, находящегося                    в зоне  </w:t>
      </w:r>
      <w:proofErr w:type="spellStart"/>
      <w:r>
        <w:rPr>
          <w:color w:val="000000" w:themeColor="text1"/>
          <w:sz w:val="28"/>
          <w:szCs w:val="28"/>
        </w:rPr>
        <w:t>Сх</w:t>
      </w:r>
      <w:proofErr w:type="spellEnd"/>
      <w:r>
        <w:rPr>
          <w:color w:val="000000" w:themeColor="text1"/>
          <w:sz w:val="28"/>
          <w:szCs w:val="28"/>
        </w:rPr>
        <w:t xml:space="preserve"> «Зона сельскохозяйственного использования»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вид </w:t>
      </w:r>
      <w:r>
        <w:rPr>
          <w:color w:val="000000" w:themeColor="text1"/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зоны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«Зона специального назначения»:</w:t>
      </w:r>
    </w:p>
    <w:p w:rsidR="00582DD2" w:rsidRDefault="00582DD2" w:rsidP="00582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Карту планируемого размещения объектов местного значения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(М 1:5000), согласно Приложению 1.</w:t>
      </w:r>
    </w:p>
    <w:p w:rsidR="00582DD2" w:rsidRDefault="00582DD2" w:rsidP="00582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в Карту планируемого размещения объектов местного значения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  (инженерной инфраструктуры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М 1:5000), согласно Приложению 2.</w:t>
      </w:r>
    </w:p>
    <w:p w:rsidR="00582DD2" w:rsidRDefault="00582DD2" w:rsidP="00582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в Карту планируемого размещения объектов местного значения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(транспортной инфраструктуры) (М 1:5000), согласно Приложению 3.</w:t>
      </w:r>
    </w:p>
    <w:p w:rsidR="00582DD2" w:rsidRDefault="00582DD2" w:rsidP="00582DD2">
      <w:pPr>
        <w:pStyle w:val="Style4"/>
        <w:widowControl/>
        <w:spacing w:before="24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в Карту функциональных зон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(М 1:5000), согласно Приложению 4.      </w:t>
      </w:r>
    </w:p>
    <w:p w:rsidR="00582DD2" w:rsidRDefault="00582DD2" w:rsidP="00582D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2DD2" w:rsidRDefault="00582DD2" w:rsidP="00582DD2">
      <w:p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поселения в сети «Интернет».</w:t>
      </w:r>
    </w:p>
    <w:p w:rsidR="00582DD2" w:rsidRDefault="00582DD2" w:rsidP="00582DD2">
      <w:pPr>
        <w:pStyle w:val="Style4"/>
        <w:spacing w:before="24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со дня его официального опубликования.</w:t>
      </w:r>
    </w:p>
    <w:p w:rsidR="00582DD2" w:rsidRDefault="00582DD2" w:rsidP="00582DD2">
      <w:pPr>
        <w:pStyle w:val="Style4"/>
        <w:spacing w:before="24" w:line="240" w:lineRule="auto"/>
        <w:rPr>
          <w:sz w:val="28"/>
          <w:szCs w:val="28"/>
        </w:rPr>
      </w:pPr>
    </w:p>
    <w:p w:rsidR="00582DD2" w:rsidRDefault="00582DD2" w:rsidP="00582DD2">
      <w:pPr>
        <w:pStyle w:val="Style4"/>
        <w:spacing w:before="24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82DD2" w:rsidRDefault="00582DD2" w:rsidP="00582DD2">
      <w:pPr>
        <w:pStyle w:val="Style4"/>
        <w:spacing w:before="24" w:line="240" w:lineRule="auto"/>
        <w:ind w:firstLine="0"/>
        <w:rPr>
          <w:sz w:val="28"/>
          <w:szCs w:val="28"/>
        </w:rPr>
      </w:pPr>
    </w:p>
    <w:p w:rsidR="00582DD2" w:rsidRDefault="00582DD2" w:rsidP="00582DD2">
      <w:pPr>
        <w:pStyle w:val="Style4"/>
        <w:spacing w:before="24" w:line="240" w:lineRule="auto"/>
        <w:ind w:firstLine="0"/>
        <w:rPr>
          <w:sz w:val="28"/>
          <w:szCs w:val="28"/>
        </w:rPr>
      </w:pPr>
    </w:p>
    <w:p w:rsidR="00582DD2" w:rsidRDefault="00582DD2" w:rsidP="00582DD2">
      <w:pPr>
        <w:pStyle w:val="Style4"/>
        <w:spacing w:before="24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Глава 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В.П. Фадеев</w:t>
      </w:r>
    </w:p>
    <w:p w:rsidR="00582DD2" w:rsidRDefault="00582DD2" w:rsidP="00582DD2">
      <w:pPr>
        <w:pStyle w:val="Style4"/>
        <w:spacing w:before="24" w:line="240" w:lineRule="auto"/>
        <w:ind w:firstLine="0"/>
        <w:rPr>
          <w:sz w:val="28"/>
          <w:szCs w:val="28"/>
        </w:rPr>
      </w:pPr>
    </w:p>
    <w:p w:rsidR="00582DD2" w:rsidRDefault="00582DD2" w:rsidP="00582DD2">
      <w:pPr>
        <w:pStyle w:val="Style4"/>
        <w:spacing w:before="24" w:line="240" w:lineRule="auto"/>
        <w:ind w:firstLine="0"/>
        <w:rPr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pStyle w:val="Style4"/>
        <w:tabs>
          <w:tab w:val="left" w:pos="1276"/>
        </w:tabs>
        <w:spacing w:before="24" w:line="240" w:lineRule="auto"/>
        <w:ind w:firstLine="0"/>
        <w:rPr>
          <w:b/>
          <w:sz w:val="28"/>
          <w:szCs w:val="28"/>
        </w:rPr>
      </w:pPr>
    </w:p>
    <w:p w:rsidR="00582DD2" w:rsidRDefault="00582DD2" w:rsidP="00582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82DD2" w:rsidRDefault="00582DD2" w:rsidP="00582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2DD2" w:rsidRDefault="00582DD2" w:rsidP="00582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2DD2" w:rsidRDefault="00582DD2" w:rsidP="00582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637" w:rsidRDefault="00F26637"/>
    <w:sectPr w:rsidR="00F26637" w:rsidSect="00582DD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01"/>
    <w:multiLevelType w:val="hybridMultilevel"/>
    <w:tmpl w:val="5B042C56"/>
    <w:lvl w:ilvl="0" w:tplc="41909C3C">
      <w:start w:val="1"/>
      <w:numFmt w:val="decimal"/>
      <w:lvlText w:val="%1."/>
      <w:lvlJc w:val="left"/>
      <w:pPr>
        <w:ind w:left="1666" w:hanging="975"/>
      </w:pPr>
    </w:lvl>
    <w:lvl w:ilvl="1" w:tplc="04190019">
      <w:start w:val="1"/>
      <w:numFmt w:val="lowerLetter"/>
      <w:lvlText w:val="%2."/>
      <w:lvlJc w:val="left"/>
      <w:pPr>
        <w:ind w:left="1771" w:hanging="360"/>
      </w:pPr>
    </w:lvl>
    <w:lvl w:ilvl="2" w:tplc="0419001B">
      <w:start w:val="1"/>
      <w:numFmt w:val="lowerRoman"/>
      <w:lvlText w:val="%3."/>
      <w:lvlJc w:val="right"/>
      <w:pPr>
        <w:ind w:left="2491" w:hanging="180"/>
      </w:pPr>
    </w:lvl>
    <w:lvl w:ilvl="3" w:tplc="0419000F">
      <w:start w:val="1"/>
      <w:numFmt w:val="decimal"/>
      <w:lvlText w:val="%4."/>
      <w:lvlJc w:val="left"/>
      <w:pPr>
        <w:ind w:left="3211" w:hanging="360"/>
      </w:pPr>
    </w:lvl>
    <w:lvl w:ilvl="4" w:tplc="04190019">
      <w:start w:val="1"/>
      <w:numFmt w:val="lowerLetter"/>
      <w:lvlText w:val="%5."/>
      <w:lvlJc w:val="left"/>
      <w:pPr>
        <w:ind w:left="3931" w:hanging="360"/>
      </w:pPr>
    </w:lvl>
    <w:lvl w:ilvl="5" w:tplc="0419001B">
      <w:start w:val="1"/>
      <w:numFmt w:val="lowerRoman"/>
      <w:lvlText w:val="%6."/>
      <w:lvlJc w:val="right"/>
      <w:pPr>
        <w:ind w:left="4651" w:hanging="180"/>
      </w:pPr>
    </w:lvl>
    <w:lvl w:ilvl="6" w:tplc="0419000F">
      <w:start w:val="1"/>
      <w:numFmt w:val="decimal"/>
      <w:lvlText w:val="%7."/>
      <w:lvlJc w:val="left"/>
      <w:pPr>
        <w:ind w:left="5371" w:hanging="360"/>
      </w:pPr>
    </w:lvl>
    <w:lvl w:ilvl="7" w:tplc="04190019">
      <w:start w:val="1"/>
      <w:numFmt w:val="lowerLetter"/>
      <w:lvlText w:val="%8."/>
      <w:lvlJc w:val="left"/>
      <w:pPr>
        <w:ind w:left="6091" w:hanging="360"/>
      </w:pPr>
    </w:lvl>
    <w:lvl w:ilvl="8" w:tplc="0419001B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2DD2"/>
    <w:rsid w:val="00582DD2"/>
    <w:rsid w:val="00F2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2DD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DD2"/>
    <w:pPr>
      <w:keepNext/>
      <w:suppressAutoHyphens w:val="0"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DD2"/>
    <w:pPr>
      <w:keepNext/>
      <w:suppressAutoHyphens w:val="0"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D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82D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D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582DD2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Company>Администрация Старый Аманак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2017-11-18T19:10:00Z</dcterms:created>
  <dcterms:modified xsi:type="dcterms:W3CDTF">2017-11-18T19:12:00Z</dcterms:modified>
</cp:coreProperties>
</file>