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C1" w:rsidRDefault="00CF5EC1" w:rsidP="00CF5EC1">
      <w:pPr>
        <w:pStyle w:val="2"/>
        <w:framePr w:w="3991" w:h="3466" w:hRule="exact" w:wrap="none" w:vAnchor="page" w:hAnchor="page" w:x="706" w:y="781"/>
        <w:shd w:val="clear" w:color="auto" w:fill="auto"/>
        <w:spacing w:after="0"/>
        <w:ind w:left="40"/>
        <w:rPr>
          <w:rStyle w:val="2pt"/>
        </w:rPr>
      </w:pPr>
      <w:r>
        <w:rPr>
          <w:rStyle w:val="2pt"/>
        </w:rPr>
        <w:t>СОБРАНИЕ                            ПРЕДСТАВИТЕЛЕЙ</w:t>
      </w:r>
    </w:p>
    <w:p w:rsidR="00CF5EC1" w:rsidRDefault="00CF5EC1" w:rsidP="00CF5EC1">
      <w:pPr>
        <w:pStyle w:val="2"/>
        <w:framePr w:w="3991" w:h="3466" w:hRule="exact" w:wrap="none" w:vAnchor="page" w:hAnchor="page" w:x="706" w:y="781"/>
        <w:shd w:val="clear" w:color="auto" w:fill="auto"/>
        <w:spacing w:after="0"/>
        <w:ind w:left="40"/>
        <w:rPr>
          <w:rStyle w:val="11pt"/>
          <w:spacing w:val="4"/>
        </w:rPr>
      </w:pPr>
      <w:r>
        <w:rPr>
          <w:rStyle w:val="11pt"/>
          <w:spacing w:val="4"/>
        </w:rPr>
        <w:t>сельского поселения</w:t>
      </w:r>
    </w:p>
    <w:p w:rsidR="00CF5EC1" w:rsidRDefault="00CF5EC1" w:rsidP="00CF5EC1">
      <w:pPr>
        <w:pStyle w:val="2"/>
        <w:framePr w:w="3991" w:h="3466" w:hRule="exact" w:wrap="none" w:vAnchor="page" w:hAnchor="page" w:x="706" w:y="781"/>
        <w:shd w:val="clear" w:color="auto" w:fill="auto"/>
        <w:spacing w:after="0"/>
        <w:ind w:left="40"/>
      </w:pPr>
      <w:r>
        <w:rPr>
          <w:rStyle w:val="11pt"/>
          <w:spacing w:val="4"/>
        </w:rPr>
        <w:t>СТАРЫЙ АМАНАК</w:t>
      </w:r>
    </w:p>
    <w:p w:rsidR="00CF5EC1" w:rsidRDefault="00CF5EC1" w:rsidP="00CF5EC1">
      <w:pPr>
        <w:pStyle w:val="2"/>
        <w:framePr w:w="3991" w:h="3466" w:hRule="exact" w:wrap="none" w:vAnchor="page" w:hAnchor="page" w:x="706" w:y="781"/>
        <w:shd w:val="clear" w:color="auto" w:fill="auto"/>
        <w:spacing w:after="0"/>
        <w:ind w:left="40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CF5EC1" w:rsidRDefault="00CF5EC1" w:rsidP="00CF5EC1">
      <w:pPr>
        <w:pStyle w:val="2"/>
        <w:framePr w:w="3991" w:h="3466" w:hRule="exact" w:wrap="none" w:vAnchor="page" w:hAnchor="page" w:x="706" w:y="781"/>
        <w:shd w:val="clear" w:color="auto" w:fill="auto"/>
        <w:spacing w:after="0"/>
        <w:ind w:left="40"/>
        <w:rPr>
          <w:rStyle w:val="11pt"/>
          <w:spacing w:val="4"/>
        </w:rPr>
      </w:pPr>
      <w:r>
        <w:rPr>
          <w:rStyle w:val="11pt"/>
          <w:spacing w:val="4"/>
        </w:rPr>
        <w:t>ПОХВИСТНЕВСКИЙ                            САМАРСКОЙ ОБЛАСТИ</w:t>
      </w:r>
    </w:p>
    <w:p w:rsidR="00CF5EC1" w:rsidRDefault="00CF5EC1" w:rsidP="00CF5EC1">
      <w:pPr>
        <w:pStyle w:val="2"/>
        <w:framePr w:w="3991" w:h="3466" w:hRule="exact" w:wrap="none" w:vAnchor="page" w:hAnchor="page" w:x="706" w:y="781"/>
        <w:shd w:val="clear" w:color="auto" w:fill="auto"/>
        <w:spacing w:after="0"/>
        <w:ind w:left="40"/>
      </w:pPr>
      <w:r>
        <w:rPr>
          <w:sz w:val="22"/>
          <w:szCs w:val="22"/>
        </w:rPr>
        <w:t>третьего созыва</w:t>
      </w:r>
    </w:p>
    <w:p w:rsidR="00CF5EC1" w:rsidRDefault="00CF5EC1" w:rsidP="00CF5EC1">
      <w:pPr>
        <w:pStyle w:val="2"/>
        <w:framePr w:w="3991" w:h="3466" w:hRule="exact" w:wrap="none" w:vAnchor="page" w:hAnchor="page" w:x="706" w:y="781"/>
        <w:shd w:val="clear" w:color="auto" w:fill="auto"/>
        <w:spacing w:after="0"/>
        <w:ind w:left="40"/>
        <w:rPr>
          <w:sz w:val="22"/>
          <w:szCs w:val="22"/>
        </w:rPr>
      </w:pPr>
    </w:p>
    <w:p w:rsidR="00CF5EC1" w:rsidRDefault="00CF5EC1" w:rsidP="00CF5EC1">
      <w:pPr>
        <w:pStyle w:val="2"/>
        <w:framePr w:w="3991" w:h="3466" w:hRule="exact" w:wrap="none" w:vAnchor="page" w:hAnchor="page" w:x="706" w:y="781"/>
        <w:shd w:val="clear" w:color="auto" w:fill="auto"/>
        <w:spacing w:after="0"/>
        <w:ind w:left="40"/>
        <w:rPr>
          <w:sz w:val="22"/>
          <w:szCs w:val="22"/>
        </w:rPr>
      </w:pPr>
    </w:p>
    <w:p w:rsidR="00CF5EC1" w:rsidRDefault="00CF5EC1" w:rsidP="00CF5EC1">
      <w:pPr>
        <w:pStyle w:val="2"/>
        <w:framePr w:w="3991" w:h="3466" w:hRule="exact" w:wrap="none" w:vAnchor="page" w:hAnchor="page" w:x="706" w:y="781"/>
        <w:shd w:val="clear" w:color="auto" w:fill="auto"/>
        <w:spacing w:after="0"/>
        <w:ind w:left="40"/>
        <w:rPr>
          <w:rStyle w:val="11pt"/>
          <w:b/>
        </w:rPr>
      </w:pPr>
      <w:r>
        <w:rPr>
          <w:rStyle w:val="11pt"/>
          <w:b/>
        </w:rPr>
        <w:t xml:space="preserve">РЕШЕНИЕ </w:t>
      </w:r>
    </w:p>
    <w:p w:rsidR="00CF5EC1" w:rsidRDefault="00CF5EC1" w:rsidP="00CF5EC1">
      <w:pPr>
        <w:pStyle w:val="2"/>
        <w:framePr w:w="3991" w:h="3466" w:hRule="exact" w:wrap="none" w:vAnchor="page" w:hAnchor="page" w:x="706" w:y="781"/>
        <w:shd w:val="clear" w:color="auto" w:fill="auto"/>
        <w:spacing w:after="0"/>
        <w:ind w:left="40"/>
        <w:rPr>
          <w:rStyle w:val="11pt"/>
          <w:b/>
        </w:rPr>
      </w:pPr>
    </w:p>
    <w:p w:rsidR="00CF5EC1" w:rsidRDefault="00CF5EC1" w:rsidP="00CF5EC1">
      <w:pPr>
        <w:pStyle w:val="2"/>
        <w:framePr w:w="3991" w:h="3466" w:hRule="exact" w:wrap="none" w:vAnchor="page" w:hAnchor="page" w:x="706" w:y="781"/>
        <w:shd w:val="clear" w:color="auto" w:fill="auto"/>
        <w:spacing w:after="0"/>
        <w:ind w:left="40"/>
      </w:pPr>
      <w:r>
        <w:rPr>
          <w:sz w:val="22"/>
          <w:szCs w:val="22"/>
        </w:rPr>
        <w:t>13.01.2017г №55</w:t>
      </w:r>
    </w:p>
    <w:p w:rsidR="00CF5EC1" w:rsidRDefault="00CF5EC1" w:rsidP="00CF5EC1">
      <w:pPr>
        <w:pStyle w:val="2"/>
        <w:framePr w:w="4666" w:h="1546" w:hRule="exact" w:wrap="none" w:vAnchor="page" w:hAnchor="page" w:x="850" w:y="4831"/>
        <w:shd w:val="clear" w:color="auto" w:fill="auto"/>
        <w:tabs>
          <w:tab w:val="left" w:pos="270"/>
        </w:tabs>
        <w:spacing w:after="0"/>
        <w:ind w:left="40" w:righ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>
        <w:rPr>
          <w:sz w:val="22"/>
          <w:szCs w:val="22"/>
        </w:rPr>
        <w:tab/>
        <w:t xml:space="preserve">публичных слушаниях по проекту решения «Об исполнении бюджета сельского поселения Старый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 муниципального района </w:t>
      </w:r>
      <w:proofErr w:type="spellStart"/>
      <w:r>
        <w:rPr>
          <w:sz w:val="22"/>
          <w:szCs w:val="22"/>
        </w:rPr>
        <w:t>Похвистневский</w:t>
      </w:r>
      <w:proofErr w:type="spellEnd"/>
      <w:r>
        <w:rPr>
          <w:sz w:val="22"/>
          <w:szCs w:val="22"/>
        </w:rPr>
        <w:t xml:space="preserve"> за 2016 год»</w:t>
      </w:r>
    </w:p>
    <w:p w:rsidR="00CF5EC1" w:rsidRDefault="00CF5EC1" w:rsidP="00CF5EC1">
      <w:pPr>
        <w:pStyle w:val="2"/>
        <w:framePr w:w="10336" w:h="7456" w:hRule="exact" w:wrap="none" w:vAnchor="page" w:hAnchor="page" w:x="850" w:y="6619"/>
        <w:shd w:val="clear" w:color="auto" w:fill="auto"/>
        <w:spacing w:after="287"/>
        <w:ind w:left="40" w:right="360" w:firstLine="5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статьей 44 Федерального закона « </w:t>
      </w:r>
      <w:r>
        <w:rPr>
          <w:rStyle w:val="1"/>
          <w:sz w:val="22"/>
          <w:szCs w:val="22"/>
        </w:rPr>
        <w:t xml:space="preserve">Об </w:t>
      </w:r>
      <w:r>
        <w:rPr>
          <w:sz w:val="22"/>
          <w:szCs w:val="22"/>
        </w:rPr>
        <w:t xml:space="preserve">общих </w:t>
      </w:r>
      <w:r>
        <w:rPr>
          <w:rStyle w:val="1"/>
          <w:sz w:val="22"/>
          <w:szCs w:val="22"/>
        </w:rPr>
        <w:t xml:space="preserve">принципах организации </w:t>
      </w:r>
      <w:r>
        <w:rPr>
          <w:sz w:val="22"/>
          <w:szCs w:val="22"/>
        </w:rPr>
        <w:t xml:space="preserve">местного самоуправления в Российской Федераций» </w:t>
      </w:r>
      <w:r>
        <w:rPr>
          <w:rStyle w:val="1"/>
          <w:sz w:val="22"/>
          <w:szCs w:val="22"/>
        </w:rPr>
        <w:t>от</w:t>
      </w:r>
      <w:proofErr w:type="gramStart"/>
      <w:r>
        <w:rPr>
          <w:rStyle w:val="1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б октября 2003 </w:t>
      </w:r>
      <w:r>
        <w:rPr>
          <w:rStyle w:val="1"/>
          <w:sz w:val="22"/>
          <w:szCs w:val="22"/>
        </w:rPr>
        <w:t xml:space="preserve">года </w:t>
      </w:r>
      <w:r>
        <w:rPr>
          <w:sz w:val="22"/>
          <w:szCs w:val="22"/>
        </w:rPr>
        <w:t xml:space="preserve">№ 131 ~ФЗ. </w:t>
      </w:r>
      <w:r>
        <w:rPr>
          <w:rStyle w:val="1"/>
          <w:sz w:val="22"/>
          <w:szCs w:val="22"/>
        </w:rPr>
        <w:t xml:space="preserve">Уставом </w:t>
      </w:r>
      <w:r>
        <w:rPr>
          <w:sz w:val="22"/>
          <w:szCs w:val="22"/>
        </w:rPr>
        <w:t xml:space="preserve">сельского поселения </w:t>
      </w:r>
      <w:proofErr w:type="gramStart"/>
      <w:r>
        <w:rPr>
          <w:sz w:val="22"/>
          <w:szCs w:val="22"/>
        </w:rPr>
        <w:t>Старый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, Положением «О бюджетном устройстве и </w:t>
      </w:r>
      <w:r>
        <w:rPr>
          <w:rStyle w:val="1"/>
          <w:sz w:val="22"/>
          <w:szCs w:val="22"/>
        </w:rPr>
        <w:t xml:space="preserve">бюджетном </w:t>
      </w:r>
      <w:r>
        <w:rPr>
          <w:sz w:val="22"/>
          <w:szCs w:val="22"/>
        </w:rPr>
        <w:t xml:space="preserve">процессе поселения </w:t>
      </w:r>
      <w:r>
        <w:rPr>
          <w:rStyle w:val="11pt"/>
          <w:spacing w:val="4"/>
        </w:rPr>
        <w:t xml:space="preserve">Старый </w:t>
      </w:r>
      <w:proofErr w:type="spellStart"/>
      <w:r>
        <w:rPr>
          <w:rStyle w:val="11pt"/>
          <w:spacing w:val="4"/>
        </w:rPr>
        <w:t>Аманак</w:t>
      </w:r>
      <w:proofErr w:type="spellEnd"/>
      <w:r>
        <w:rPr>
          <w:rStyle w:val="11pt"/>
          <w:spacing w:val="4"/>
        </w:rPr>
        <w:t xml:space="preserve">  </w:t>
      </w:r>
      <w:r>
        <w:rPr>
          <w:sz w:val="22"/>
          <w:szCs w:val="22"/>
        </w:rPr>
        <w:t xml:space="preserve">муниципального района </w:t>
      </w:r>
      <w:proofErr w:type="spellStart"/>
      <w:r>
        <w:rPr>
          <w:sz w:val="22"/>
          <w:szCs w:val="22"/>
        </w:rPr>
        <w:t>Похвистневский</w:t>
      </w:r>
      <w:proofErr w:type="spellEnd"/>
      <w:r>
        <w:rPr>
          <w:sz w:val="22"/>
          <w:szCs w:val="22"/>
        </w:rPr>
        <w:t xml:space="preserve">» и Порядком организации и проведения публичных слушаний в сельском поселении Старый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 муниципального района </w:t>
      </w:r>
      <w:proofErr w:type="spellStart"/>
      <w:r>
        <w:rPr>
          <w:sz w:val="22"/>
          <w:szCs w:val="22"/>
        </w:rPr>
        <w:t>Похвистневский</w:t>
      </w:r>
      <w:proofErr w:type="spellEnd"/>
      <w:r>
        <w:rPr>
          <w:sz w:val="22"/>
          <w:szCs w:val="22"/>
        </w:rPr>
        <w:t xml:space="preserve"> Самарской области Собрание представителей сельского поселения Старый </w:t>
      </w:r>
      <w:proofErr w:type="spellStart"/>
      <w:r>
        <w:rPr>
          <w:sz w:val="22"/>
          <w:szCs w:val="22"/>
        </w:rPr>
        <w:t>Аманак</w:t>
      </w:r>
      <w:proofErr w:type="spellEnd"/>
    </w:p>
    <w:p w:rsidR="00CF5EC1" w:rsidRDefault="00CF5EC1" w:rsidP="00CF5EC1">
      <w:pPr>
        <w:pStyle w:val="2"/>
        <w:framePr w:w="10336" w:h="7456" w:hRule="exact" w:wrap="none" w:vAnchor="page" w:hAnchor="page" w:x="850" w:y="6619"/>
        <w:shd w:val="clear" w:color="auto" w:fill="auto"/>
        <w:spacing w:after="216" w:line="210" w:lineRule="exact"/>
        <w:ind w:left="40"/>
        <w:rPr>
          <w:sz w:val="22"/>
          <w:szCs w:val="22"/>
        </w:rPr>
      </w:pPr>
      <w:r>
        <w:rPr>
          <w:sz w:val="22"/>
          <w:szCs w:val="22"/>
        </w:rPr>
        <w:t>РЕШИЛО:</w:t>
      </w:r>
    </w:p>
    <w:p w:rsidR="00CF5EC1" w:rsidRDefault="00CF5EC1" w:rsidP="00CF5EC1">
      <w:pPr>
        <w:pStyle w:val="2"/>
        <w:framePr w:w="10336" w:h="7456" w:hRule="exact" w:wrap="none" w:vAnchor="page" w:hAnchor="page" w:x="850" w:y="6619"/>
        <w:numPr>
          <w:ilvl w:val="0"/>
          <w:numId w:val="1"/>
        </w:numPr>
        <w:shd w:val="clear" w:color="auto" w:fill="auto"/>
        <w:tabs>
          <w:tab w:val="left" w:pos="712"/>
        </w:tabs>
        <w:spacing w:after="0"/>
        <w:ind w:left="40" w:right="360" w:firstLine="4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Провести на территории сельского поселения Старый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 публичные слушания по проекту решения «Об исполнении бюджета сельского поселения Старый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 муниципального района </w:t>
      </w:r>
      <w:proofErr w:type="spellStart"/>
      <w:r>
        <w:rPr>
          <w:sz w:val="22"/>
          <w:szCs w:val="22"/>
        </w:rPr>
        <w:t>Похвистневский</w:t>
      </w:r>
      <w:proofErr w:type="spellEnd"/>
      <w:r>
        <w:rPr>
          <w:sz w:val="22"/>
          <w:szCs w:val="22"/>
        </w:rPr>
        <w:t xml:space="preserve"> за 2016 год» с 24 января по 2 февраля 2017 года.</w:t>
      </w:r>
    </w:p>
    <w:p w:rsidR="00CF5EC1" w:rsidRDefault="00CF5EC1" w:rsidP="00CF5EC1">
      <w:pPr>
        <w:pStyle w:val="2"/>
        <w:framePr w:w="10336" w:h="7456" w:hRule="exact" w:wrap="none" w:vAnchor="page" w:hAnchor="page" w:x="850" w:y="6619"/>
        <w:numPr>
          <w:ilvl w:val="0"/>
          <w:numId w:val="1"/>
        </w:numPr>
        <w:shd w:val="clear" w:color="auto" w:fill="auto"/>
        <w:tabs>
          <w:tab w:val="left" w:pos="779"/>
        </w:tabs>
        <w:spacing w:after="0"/>
        <w:ind w:left="40" w:right="360" w:firstLine="56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Предложения по проекту решения «Об исполнении бюджета сельского поселения Старый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 муниципального района </w:t>
      </w:r>
      <w:proofErr w:type="spellStart"/>
      <w:r>
        <w:rPr>
          <w:sz w:val="22"/>
          <w:szCs w:val="22"/>
        </w:rPr>
        <w:t>Похвистневский</w:t>
      </w:r>
      <w:proofErr w:type="spellEnd"/>
      <w:r>
        <w:rPr>
          <w:sz w:val="22"/>
          <w:szCs w:val="22"/>
        </w:rPr>
        <w:t xml:space="preserve"> за 2016 год» могут быть направлены всеми заинтересованными лицами в Собрание представителей сельского поселения Старый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 по адресу: 446472, Самарская область, </w:t>
      </w:r>
      <w:proofErr w:type="spellStart"/>
      <w:r>
        <w:rPr>
          <w:sz w:val="22"/>
          <w:szCs w:val="22"/>
        </w:rPr>
        <w:t>Похвистневский</w:t>
      </w:r>
      <w:proofErr w:type="spellEnd"/>
      <w:r>
        <w:rPr>
          <w:sz w:val="22"/>
          <w:szCs w:val="22"/>
        </w:rPr>
        <w:t xml:space="preserve"> район, село Старый </w:t>
      </w:r>
      <w:proofErr w:type="spellStart"/>
      <w:r>
        <w:rPr>
          <w:sz w:val="22"/>
          <w:szCs w:val="22"/>
        </w:rPr>
        <w:t>Аманак</w:t>
      </w:r>
      <w:proofErr w:type="spellEnd"/>
      <w:r>
        <w:rPr>
          <w:sz w:val="22"/>
          <w:szCs w:val="22"/>
        </w:rPr>
        <w:t xml:space="preserve">, </w:t>
      </w:r>
      <w:r>
        <w:rPr>
          <w:rStyle w:val="1"/>
          <w:sz w:val="22"/>
          <w:szCs w:val="22"/>
        </w:rPr>
        <w:t>ул. Центральная</w:t>
      </w:r>
      <w:r>
        <w:rPr>
          <w:sz w:val="22"/>
          <w:szCs w:val="22"/>
        </w:rPr>
        <w:t>, дом 37 а.</w:t>
      </w:r>
      <w:proofErr w:type="gramEnd"/>
    </w:p>
    <w:p w:rsidR="00CF5EC1" w:rsidRDefault="00CF5EC1" w:rsidP="00CF5EC1">
      <w:pPr>
        <w:pStyle w:val="2"/>
        <w:framePr w:w="10336" w:h="7456" w:hRule="exact" w:wrap="none" w:vAnchor="page" w:hAnchor="page" w:x="850" w:y="6619"/>
        <w:shd w:val="clear" w:color="auto" w:fill="auto"/>
        <w:spacing w:after="0"/>
        <w:ind w:left="40" w:firstLine="4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3..Назначить лицом, ответственным за ведение протокола публичных </w:t>
      </w:r>
      <w:r>
        <w:rPr>
          <w:rStyle w:val="1"/>
          <w:sz w:val="22"/>
          <w:szCs w:val="22"/>
        </w:rPr>
        <w:t>слушаний, специалиста</w:t>
      </w:r>
      <w:r>
        <w:rPr>
          <w:sz w:val="22"/>
          <w:szCs w:val="22"/>
        </w:rPr>
        <w:t xml:space="preserve"> Собрания представителей поселения.</w:t>
      </w:r>
    </w:p>
    <w:p w:rsidR="00CF5EC1" w:rsidRDefault="00CF5EC1" w:rsidP="00CF5EC1">
      <w:pPr>
        <w:pStyle w:val="2"/>
        <w:framePr w:w="10336" w:h="7456" w:hRule="exact" w:wrap="none" w:vAnchor="page" w:hAnchor="page" w:x="850" w:y="6619"/>
        <w:numPr>
          <w:ilvl w:val="0"/>
          <w:numId w:val="2"/>
        </w:numPr>
        <w:shd w:val="clear" w:color="auto" w:fill="auto"/>
        <w:tabs>
          <w:tab w:val="left" w:pos="722"/>
        </w:tabs>
        <w:spacing w:after="0"/>
        <w:ind w:left="40" w:right="360" w:firstLine="440"/>
        <w:jc w:val="left"/>
        <w:rPr>
          <w:sz w:val="22"/>
          <w:szCs w:val="22"/>
        </w:rPr>
      </w:pPr>
      <w:r>
        <w:rPr>
          <w:sz w:val="22"/>
          <w:szCs w:val="22"/>
        </w:rPr>
        <w:t>Поручить комиссии по вопросам местного самоуправления подготовить заключение по публичным слушаниям.</w:t>
      </w:r>
    </w:p>
    <w:p w:rsidR="00CF5EC1" w:rsidRDefault="00CF5EC1" w:rsidP="00CF5EC1">
      <w:pPr>
        <w:pStyle w:val="2"/>
        <w:framePr w:w="10336" w:h="7456" w:hRule="exact" w:wrap="none" w:vAnchor="page" w:hAnchor="page" w:x="850" w:y="6619"/>
        <w:numPr>
          <w:ilvl w:val="0"/>
          <w:numId w:val="2"/>
        </w:numPr>
        <w:shd w:val="clear" w:color="auto" w:fill="auto"/>
        <w:tabs>
          <w:tab w:val="left" w:pos="722"/>
        </w:tabs>
        <w:spacing w:after="0"/>
        <w:ind w:left="40" w:right="360" w:firstLine="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Контрольно-счетной палате муниципального района </w:t>
      </w:r>
      <w:proofErr w:type="spellStart"/>
      <w:r>
        <w:rPr>
          <w:sz w:val="22"/>
          <w:szCs w:val="22"/>
        </w:rPr>
        <w:t>Похвистневский</w:t>
      </w:r>
      <w:proofErr w:type="spellEnd"/>
      <w:r>
        <w:rPr>
          <w:sz w:val="22"/>
          <w:szCs w:val="22"/>
        </w:rPr>
        <w:t xml:space="preserve"> провести внешнюю проверку отчета об исполнении бюджета поселения, представить информацию о её результатах до утверждения отчета Собранием представителей поселения.</w:t>
      </w:r>
    </w:p>
    <w:p w:rsidR="00CF5EC1" w:rsidRDefault="00CF5EC1" w:rsidP="00CF5EC1">
      <w:pPr>
        <w:pStyle w:val="2"/>
        <w:framePr w:w="10336" w:h="7456" w:hRule="exact" w:wrap="none" w:vAnchor="page" w:hAnchor="page" w:x="850" w:y="6619"/>
        <w:numPr>
          <w:ilvl w:val="0"/>
          <w:numId w:val="2"/>
        </w:numPr>
        <w:shd w:val="clear" w:color="auto" w:fill="auto"/>
        <w:tabs>
          <w:tab w:val="left" w:pos="826"/>
        </w:tabs>
        <w:spacing w:after="0"/>
        <w:ind w:left="40" w:firstLine="560"/>
        <w:jc w:val="left"/>
        <w:rPr>
          <w:sz w:val="22"/>
          <w:szCs w:val="22"/>
        </w:rPr>
      </w:pPr>
      <w:r>
        <w:rPr>
          <w:sz w:val="22"/>
          <w:szCs w:val="22"/>
        </w:rPr>
        <w:t>Опубликовать настоящее Решени</w:t>
      </w:r>
      <w:r w:rsidR="001C41E2">
        <w:rPr>
          <w:sz w:val="22"/>
          <w:szCs w:val="22"/>
        </w:rPr>
        <w:t>е в газете «</w:t>
      </w:r>
      <w:proofErr w:type="spellStart"/>
      <w:r w:rsidR="001C41E2">
        <w:rPr>
          <w:sz w:val="22"/>
          <w:szCs w:val="22"/>
        </w:rPr>
        <w:t>Аманакские</w:t>
      </w:r>
      <w:proofErr w:type="spellEnd"/>
      <w:r w:rsidR="001C41E2">
        <w:rPr>
          <w:sz w:val="22"/>
          <w:szCs w:val="22"/>
        </w:rPr>
        <w:t xml:space="preserve"> вести</w:t>
      </w:r>
      <w:r>
        <w:rPr>
          <w:sz w:val="22"/>
          <w:szCs w:val="22"/>
        </w:rPr>
        <w:t>»,</w:t>
      </w:r>
    </w:p>
    <w:p w:rsidR="00CF5EC1" w:rsidRDefault="00CF5EC1" w:rsidP="00CF5EC1">
      <w:pPr>
        <w:pStyle w:val="2"/>
        <w:framePr w:w="10336" w:h="7456" w:hRule="exact" w:wrap="none" w:vAnchor="page" w:hAnchor="page" w:x="850" w:y="6619"/>
        <w:shd w:val="clear" w:color="auto" w:fill="auto"/>
        <w:tabs>
          <w:tab w:val="left" w:pos="1949"/>
        </w:tabs>
        <w:spacing w:after="0"/>
        <w:ind w:left="600"/>
        <w:jc w:val="left"/>
        <w:rPr>
          <w:sz w:val="22"/>
          <w:szCs w:val="22"/>
        </w:rPr>
      </w:pPr>
      <w:r>
        <w:rPr>
          <w:sz w:val="22"/>
          <w:szCs w:val="22"/>
        </w:rPr>
        <w:t>7.Настоящее</w:t>
      </w:r>
      <w:r>
        <w:rPr>
          <w:sz w:val="22"/>
          <w:szCs w:val="22"/>
        </w:rPr>
        <w:tab/>
        <w:t>Решение вступает в силу со дня принятия.</w:t>
      </w:r>
    </w:p>
    <w:p w:rsidR="00CF5EC1" w:rsidRDefault="00CF5EC1" w:rsidP="00CF5EC1">
      <w:pPr>
        <w:pStyle w:val="a5"/>
        <w:framePr w:wrap="none" w:vAnchor="page" w:hAnchor="page" w:x="7397" w:y="14230"/>
        <w:shd w:val="clear" w:color="auto" w:fill="auto"/>
        <w:spacing w:line="210" w:lineRule="exact"/>
        <w:rPr>
          <w:sz w:val="22"/>
          <w:szCs w:val="22"/>
        </w:rPr>
      </w:pPr>
      <w:r>
        <w:rPr>
          <w:sz w:val="22"/>
          <w:szCs w:val="22"/>
        </w:rPr>
        <w:t>В.П.Фадеев</w:t>
      </w:r>
    </w:p>
    <w:p w:rsidR="00CF5EC1" w:rsidRDefault="00CF5EC1" w:rsidP="00CF5EC1">
      <w:pPr>
        <w:pStyle w:val="a5"/>
        <w:framePr w:wrap="none" w:vAnchor="page" w:hAnchor="page" w:x="7421" w:y="15334"/>
        <w:shd w:val="clear" w:color="auto" w:fill="auto"/>
        <w:spacing w:line="21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Е.П.Худанов</w:t>
      </w:r>
      <w:proofErr w:type="spellEnd"/>
    </w:p>
    <w:p w:rsidR="00CF5EC1" w:rsidRDefault="00CF5EC1" w:rsidP="00CF5EC1">
      <w:pPr>
        <w:pStyle w:val="2"/>
        <w:framePr w:w="6151" w:h="1632" w:hRule="exact" w:wrap="none" w:vAnchor="page" w:hAnchor="page" w:x="751" w:y="14236"/>
        <w:shd w:val="clear" w:color="auto" w:fill="auto"/>
        <w:spacing w:after="81" w:line="210" w:lineRule="exact"/>
        <w:ind w:left="40"/>
        <w:jc w:val="left"/>
        <w:rPr>
          <w:sz w:val="22"/>
          <w:szCs w:val="22"/>
        </w:rPr>
      </w:pPr>
      <w:r>
        <w:rPr>
          <w:sz w:val="22"/>
          <w:szCs w:val="22"/>
        </w:rPr>
        <w:t>Глава поселения</w:t>
      </w:r>
    </w:p>
    <w:p w:rsidR="00CF5EC1" w:rsidRDefault="00CF5EC1" w:rsidP="00CF5EC1">
      <w:pPr>
        <w:pStyle w:val="21"/>
        <w:framePr w:w="6151" w:h="1632" w:hRule="exact" w:wrap="none" w:vAnchor="page" w:hAnchor="page" w:x="751" w:y="14236"/>
        <w:shd w:val="clear" w:color="auto" w:fill="auto"/>
        <w:spacing w:before="0" w:line="80" w:lineRule="exact"/>
        <w:ind w:left="3101" w:right="6412"/>
        <w:rPr>
          <w:rFonts w:ascii="Calibri" w:hAnsi="Calibri"/>
          <w:sz w:val="22"/>
          <w:szCs w:val="22"/>
        </w:rPr>
      </w:pPr>
    </w:p>
    <w:p w:rsidR="00CF5EC1" w:rsidRDefault="00CF5EC1" w:rsidP="00CF5EC1">
      <w:pPr>
        <w:pStyle w:val="30"/>
        <w:framePr w:w="6151" w:h="1632" w:hRule="exact" w:wrap="none" w:vAnchor="page" w:hAnchor="page" w:x="751" w:y="14236"/>
        <w:shd w:val="clear" w:color="auto" w:fill="auto"/>
        <w:spacing w:line="130" w:lineRule="exact"/>
        <w:ind w:left="3177" w:right="6412"/>
        <w:rPr>
          <w:sz w:val="22"/>
          <w:szCs w:val="22"/>
        </w:rPr>
      </w:pPr>
    </w:p>
    <w:p w:rsidR="00CF5EC1" w:rsidRDefault="00CF5EC1" w:rsidP="00CF5EC1">
      <w:pPr>
        <w:pStyle w:val="40"/>
        <w:framePr w:w="6151" w:h="1632" w:hRule="exact" w:wrap="none" w:vAnchor="page" w:hAnchor="page" w:x="751" w:y="14236"/>
        <w:shd w:val="clear" w:color="auto" w:fill="auto"/>
        <w:spacing w:after="42" w:line="130" w:lineRule="exact"/>
        <w:ind w:left="3081" w:right="6412"/>
        <w:rPr>
          <w:sz w:val="22"/>
          <w:szCs w:val="22"/>
        </w:rPr>
      </w:pPr>
    </w:p>
    <w:p w:rsidR="00CF5EC1" w:rsidRDefault="00CF5EC1" w:rsidP="00CF5EC1">
      <w:pPr>
        <w:pStyle w:val="2"/>
        <w:framePr w:w="6151" w:h="1632" w:hRule="exact" w:wrap="none" w:vAnchor="page" w:hAnchor="page" w:x="751" w:y="14236"/>
        <w:shd w:val="clear" w:color="auto" w:fill="auto"/>
        <w:tabs>
          <w:tab w:val="left" w:pos="3390"/>
        </w:tabs>
        <w:spacing w:after="0" w:line="288" w:lineRule="exact"/>
        <w:ind w:left="40"/>
        <w:jc w:val="left"/>
        <w:rPr>
          <w:sz w:val="22"/>
          <w:szCs w:val="22"/>
        </w:rPr>
      </w:pPr>
    </w:p>
    <w:p w:rsidR="00CF5EC1" w:rsidRDefault="00CF5EC1" w:rsidP="00CF5EC1">
      <w:pPr>
        <w:pStyle w:val="2"/>
        <w:framePr w:w="6151" w:h="1632" w:hRule="exact" w:wrap="none" w:vAnchor="page" w:hAnchor="page" w:x="751" w:y="14236"/>
        <w:shd w:val="clear" w:color="auto" w:fill="auto"/>
        <w:tabs>
          <w:tab w:val="left" w:pos="3390"/>
        </w:tabs>
        <w:spacing w:after="0" w:line="288" w:lineRule="exact"/>
        <w:ind w:left="40"/>
        <w:jc w:val="left"/>
        <w:rPr>
          <w:sz w:val="22"/>
          <w:szCs w:val="22"/>
        </w:rPr>
      </w:pPr>
      <w:r>
        <w:rPr>
          <w:sz w:val="22"/>
          <w:szCs w:val="22"/>
        </w:rPr>
        <w:t>Председатель Собрания представителей поселения</w:t>
      </w:r>
    </w:p>
    <w:p w:rsidR="00CF5EC1" w:rsidRDefault="00CF5EC1" w:rsidP="00CF5EC1">
      <w:pPr>
        <w:rPr>
          <w:sz w:val="28"/>
          <w:szCs w:val="28"/>
        </w:rPr>
      </w:pPr>
    </w:p>
    <w:p w:rsidR="006E09D2" w:rsidRDefault="006E09D2" w:rsidP="00CF5EC1"/>
    <w:sectPr w:rsidR="006E09D2" w:rsidSect="00CF5EC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Ruehl">
    <w:altName w:val="DejaVu Sans"/>
    <w:charset w:val="B1"/>
    <w:family w:val="swiss"/>
    <w:pitch w:val="variable"/>
    <w:sig w:usb0="00000800" w:usb1="00000000" w:usb2="00000000" w:usb3="00000000" w:csb0="0000002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91036"/>
    <w:multiLevelType w:val="multilevel"/>
    <w:tmpl w:val="2A68545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7102134"/>
    <w:multiLevelType w:val="multilevel"/>
    <w:tmpl w:val="156C18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EC1"/>
    <w:rsid w:val="001C41E2"/>
    <w:rsid w:val="006E09D2"/>
    <w:rsid w:val="00CF5EC1"/>
    <w:rsid w:val="00DE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F5EC1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CF5EC1"/>
    <w:pPr>
      <w:shd w:val="clear" w:color="auto" w:fill="FFFFFF"/>
      <w:spacing w:after="480" w:line="269" w:lineRule="exact"/>
      <w:jc w:val="center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/>
    </w:rPr>
  </w:style>
  <w:style w:type="character" w:customStyle="1" w:styleId="a4">
    <w:name w:val="Подпись к картинке_"/>
    <w:link w:val="a5"/>
    <w:locked/>
    <w:rsid w:val="00CF5EC1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CF5E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/>
    </w:rPr>
  </w:style>
  <w:style w:type="character" w:customStyle="1" w:styleId="20">
    <w:name w:val="Основной текст (2)_"/>
    <w:link w:val="21"/>
    <w:locked/>
    <w:rsid w:val="00CF5EC1"/>
    <w:rPr>
      <w:rFonts w:ascii="FrankRuehl" w:eastAsia="FrankRuehl" w:hAnsi="FrankRuehl" w:cs="FrankRuehl"/>
      <w:sz w:val="8"/>
      <w:szCs w:val="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F5EC1"/>
    <w:pPr>
      <w:shd w:val="clear" w:color="auto" w:fill="FFFFFF"/>
      <w:spacing w:before="120" w:line="0" w:lineRule="atLeast"/>
      <w:jc w:val="center"/>
    </w:pPr>
    <w:rPr>
      <w:rFonts w:ascii="FrankRuehl" w:eastAsia="FrankRuehl" w:hAnsi="FrankRuehl" w:cs="FrankRuehl"/>
      <w:color w:val="auto"/>
      <w:sz w:val="8"/>
      <w:szCs w:val="8"/>
      <w:lang w:eastAsia="en-US"/>
    </w:rPr>
  </w:style>
  <w:style w:type="character" w:customStyle="1" w:styleId="3">
    <w:name w:val="Основной текст (3)_"/>
    <w:link w:val="30"/>
    <w:locked/>
    <w:rsid w:val="00CF5EC1"/>
    <w:rPr>
      <w:rFonts w:ascii="Impact" w:eastAsia="Impact" w:hAnsi="Impact" w:cs="Impact"/>
      <w:spacing w:val="-8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5EC1"/>
    <w:pPr>
      <w:shd w:val="clear" w:color="auto" w:fill="FFFFFF"/>
      <w:spacing w:line="0" w:lineRule="atLeast"/>
      <w:jc w:val="center"/>
    </w:pPr>
    <w:rPr>
      <w:rFonts w:ascii="Impact" w:eastAsia="Impact" w:hAnsi="Impact" w:cs="Impact"/>
      <w:color w:val="auto"/>
      <w:spacing w:val="-8"/>
      <w:sz w:val="11"/>
      <w:szCs w:val="11"/>
      <w:lang w:eastAsia="en-US"/>
    </w:rPr>
  </w:style>
  <w:style w:type="character" w:customStyle="1" w:styleId="4">
    <w:name w:val="Основной текст (4)_"/>
    <w:link w:val="40"/>
    <w:locked/>
    <w:rsid w:val="00CF5EC1"/>
    <w:rPr>
      <w:rFonts w:ascii="Garamond" w:eastAsia="Garamond" w:hAnsi="Garamond" w:cs="Garamond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F5EC1"/>
    <w:pPr>
      <w:shd w:val="clear" w:color="auto" w:fill="FFFFFF"/>
      <w:spacing w:after="120" w:line="0" w:lineRule="atLeast"/>
      <w:jc w:val="center"/>
    </w:pPr>
    <w:rPr>
      <w:rFonts w:ascii="Garamond" w:eastAsia="Garamond" w:hAnsi="Garamond" w:cs="Garamond"/>
      <w:color w:val="auto"/>
      <w:sz w:val="13"/>
      <w:szCs w:val="13"/>
      <w:lang w:eastAsia="en-US"/>
    </w:rPr>
  </w:style>
  <w:style w:type="character" w:customStyle="1" w:styleId="2pt">
    <w:name w:val="Основной текст + Интервал 2 pt"/>
    <w:rsid w:val="00CF5E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9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1pt">
    <w:name w:val="Основной текст + 11 pt"/>
    <w:aliases w:val="Интервал 0 pt"/>
    <w:rsid w:val="00CF5E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8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">
    <w:name w:val="Основной текст1"/>
    <w:rsid w:val="00CF5E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>Администрация Старый Аманак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2017-09-19T04:53:00Z</dcterms:created>
  <dcterms:modified xsi:type="dcterms:W3CDTF">2017-09-21T06:35:00Z</dcterms:modified>
</cp:coreProperties>
</file>