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Look w:val="04A0"/>
      </w:tblPr>
      <w:tblGrid>
        <w:gridCol w:w="4627"/>
        <w:gridCol w:w="5102"/>
      </w:tblGrid>
      <w:tr w:rsidR="00C85109" w:rsidTr="00C85109">
        <w:trPr>
          <w:trHeight w:val="3503"/>
        </w:trPr>
        <w:tc>
          <w:tcPr>
            <w:tcW w:w="4780" w:type="dxa"/>
          </w:tcPr>
          <w:p w:rsidR="00C85109" w:rsidRDefault="00C85109">
            <w:pPr>
              <w:pStyle w:val="2"/>
              <w:spacing w:line="276" w:lineRule="auto"/>
              <w:ind w:right="1029"/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  <w:p w:rsidR="00C85109" w:rsidRDefault="00C85109">
            <w:pPr>
              <w:pStyle w:val="3"/>
              <w:spacing w:line="276" w:lineRule="auto"/>
              <w:ind w:right="1029"/>
            </w:pPr>
            <w:proofErr w:type="gramStart"/>
            <w:r>
              <w:t>П</w:t>
            </w:r>
            <w:proofErr w:type="gramEnd"/>
            <w:r>
              <w:t xml:space="preserve"> Р Е Д С Т А В И Т Е Л Е Й</w:t>
            </w:r>
          </w:p>
          <w:p w:rsidR="00C85109" w:rsidRDefault="00C85109">
            <w:pPr>
              <w:spacing w:line="276" w:lineRule="auto"/>
              <w:ind w:right="10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C85109" w:rsidRDefault="00C85109">
            <w:pPr>
              <w:spacing w:line="276" w:lineRule="auto"/>
              <w:ind w:right="10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СТАРЫЙ АМАНАК</w:t>
            </w:r>
          </w:p>
          <w:p w:rsidR="00C85109" w:rsidRDefault="00C85109">
            <w:pPr>
              <w:pStyle w:val="4"/>
              <w:spacing w:line="276" w:lineRule="auto"/>
              <w:ind w:right="1029"/>
            </w:pPr>
            <w:r>
              <w:t xml:space="preserve">МУНИЦИПАЛЬНОГО РАЙОНА                                     </w:t>
            </w:r>
          </w:p>
          <w:p w:rsidR="00C85109" w:rsidRDefault="00C85109">
            <w:pPr>
              <w:spacing w:line="276" w:lineRule="auto"/>
              <w:ind w:right="10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ПОХВИСТНЕВСКИЙ</w:t>
            </w:r>
          </w:p>
          <w:p w:rsidR="00C85109" w:rsidRDefault="00C85109">
            <w:pPr>
              <w:spacing w:line="276" w:lineRule="auto"/>
              <w:ind w:right="10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САМАРСКОЙ ОБЛАСТИ</w:t>
            </w:r>
          </w:p>
          <w:p w:rsidR="00C85109" w:rsidRDefault="00C85109">
            <w:pPr>
              <w:spacing w:line="276" w:lineRule="auto"/>
              <w:ind w:right="10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третьего созыва</w:t>
            </w:r>
          </w:p>
          <w:p w:rsidR="00C85109" w:rsidRDefault="00C85109">
            <w:pPr>
              <w:spacing w:line="276" w:lineRule="auto"/>
              <w:ind w:right="1029"/>
              <w:jc w:val="center"/>
              <w:rPr>
                <w:b/>
                <w:bCs/>
              </w:rPr>
            </w:pPr>
          </w:p>
          <w:p w:rsidR="00C85109" w:rsidRDefault="00C85109">
            <w:pPr>
              <w:pStyle w:val="3"/>
              <w:spacing w:line="276" w:lineRule="auto"/>
              <w:ind w:right="1029"/>
            </w:pPr>
            <w:r>
              <w:t xml:space="preserve">                     </w:t>
            </w: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C85109" w:rsidRDefault="00C85109">
            <w:pPr>
              <w:spacing w:line="276" w:lineRule="auto"/>
              <w:ind w:right="1029"/>
              <w:jc w:val="center"/>
              <w:rPr>
                <w:b/>
                <w:bCs/>
              </w:rPr>
            </w:pPr>
          </w:p>
          <w:p w:rsidR="00C85109" w:rsidRDefault="00C85109">
            <w:pPr>
              <w:spacing w:line="276" w:lineRule="auto"/>
              <w:ind w:right="1029"/>
              <w:jc w:val="center"/>
            </w:pPr>
            <w:r>
              <w:t xml:space="preserve"> 02 ноября 2017 года № 68</w:t>
            </w:r>
          </w:p>
          <w:p w:rsidR="00C85109" w:rsidRDefault="00C85109">
            <w:pPr>
              <w:spacing w:line="276" w:lineRule="auto"/>
              <w:ind w:right="1029"/>
              <w:jc w:val="center"/>
            </w:pP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Аманак</w:t>
            </w:r>
            <w:proofErr w:type="spellEnd"/>
          </w:p>
        </w:tc>
        <w:tc>
          <w:tcPr>
            <w:tcW w:w="4949" w:type="dxa"/>
          </w:tcPr>
          <w:p w:rsidR="00C85109" w:rsidRDefault="00C85109">
            <w:pPr>
              <w:pStyle w:val="2"/>
              <w:spacing w:line="276" w:lineRule="auto"/>
              <w:ind w:right="4886"/>
            </w:pPr>
          </w:p>
          <w:p w:rsidR="00C85109" w:rsidRDefault="00C85109">
            <w:pPr>
              <w:spacing w:line="276" w:lineRule="auto"/>
            </w:pPr>
          </w:p>
          <w:p w:rsidR="00C85109" w:rsidRDefault="00C85109">
            <w:pPr>
              <w:spacing w:line="276" w:lineRule="auto"/>
            </w:pPr>
            <w:r>
              <w:t xml:space="preserve">                                                                      </w:t>
            </w:r>
          </w:p>
        </w:tc>
      </w:tr>
    </w:tbl>
    <w:p w:rsidR="00C85109" w:rsidRDefault="00C85109" w:rsidP="00C85109">
      <w:pPr>
        <w:pStyle w:val="2"/>
        <w:ind w:right="4886"/>
      </w:pPr>
    </w:p>
    <w:p w:rsidR="00C85109" w:rsidRDefault="00C85109" w:rsidP="00C85109">
      <w:pPr>
        <w:pStyle w:val="2"/>
        <w:ind w:right="4886"/>
      </w:pPr>
    </w:p>
    <w:p w:rsidR="00C85109" w:rsidRDefault="00C85109" w:rsidP="00C85109">
      <w:pPr>
        <w:spacing w:line="276" w:lineRule="auto"/>
        <w:jc w:val="both"/>
        <w:rPr>
          <w:color w:val="000000"/>
        </w:rPr>
      </w:pPr>
      <w:r>
        <w:rPr>
          <w:color w:val="000000"/>
        </w:rPr>
        <w:t>Об утверждении Порядка подготовки,</w:t>
      </w:r>
    </w:p>
    <w:p w:rsidR="00C85109" w:rsidRDefault="00C85109" w:rsidP="00C8510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утверждения местных нормативов </w:t>
      </w:r>
    </w:p>
    <w:p w:rsidR="00C85109" w:rsidRDefault="00C85109" w:rsidP="00C8510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градостроительного проектирования </w:t>
      </w:r>
    </w:p>
    <w:p w:rsidR="00C85109" w:rsidRDefault="00C85109" w:rsidP="00C8510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Старый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Аманак</w:t>
      </w:r>
      <w:proofErr w:type="spellEnd"/>
    </w:p>
    <w:p w:rsidR="00C85109" w:rsidRDefault="00C85109" w:rsidP="00C8510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Похвистневский</w:t>
      </w:r>
      <w:proofErr w:type="spellEnd"/>
    </w:p>
    <w:p w:rsidR="00C85109" w:rsidRDefault="00C85109" w:rsidP="00C85109">
      <w:pPr>
        <w:spacing w:line="276" w:lineRule="auto"/>
        <w:jc w:val="both"/>
        <w:rPr>
          <w:sz w:val="26"/>
          <w:szCs w:val="26"/>
        </w:rPr>
      </w:pPr>
      <w:r>
        <w:rPr>
          <w:color w:val="000000"/>
        </w:rPr>
        <w:t>Самарской области и внесения в них изменений</w:t>
      </w:r>
    </w:p>
    <w:p w:rsidR="00C85109" w:rsidRDefault="00C85109" w:rsidP="00C85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rFonts w:eastAsia="Calibri"/>
            <w:b w:val="0"/>
            <w:color w:val="000000"/>
            <w:sz w:val="28"/>
            <w:szCs w:val="28"/>
          </w:rPr>
          <w:t>главой 3.1</w:t>
        </w:r>
      </w:hyperlink>
      <w:r>
        <w:rPr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5" w:history="1">
        <w:r>
          <w:rPr>
            <w:rStyle w:val="a4"/>
            <w:rFonts w:eastAsia="Calibri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color w:val="000000"/>
          <w:sz w:val="28"/>
          <w:szCs w:val="28"/>
        </w:rPr>
        <w:t>Старый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Собрание представителей сельского поселения  </w:t>
      </w:r>
      <w:r>
        <w:rPr>
          <w:color w:val="000000"/>
          <w:sz w:val="28"/>
          <w:szCs w:val="28"/>
        </w:rPr>
        <w:t xml:space="preserve">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C85109" w:rsidRDefault="00C85109" w:rsidP="00C85109">
      <w:pPr>
        <w:jc w:val="both"/>
        <w:rPr>
          <w:color w:val="000000"/>
          <w:sz w:val="28"/>
          <w:szCs w:val="28"/>
        </w:rPr>
      </w:pPr>
    </w:p>
    <w:p w:rsidR="00C85109" w:rsidRDefault="00C85109" w:rsidP="00C85109">
      <w:pPr>
        <w:spacing w:line="360" w:lineRule="auto"/>
        <w:jc w:val="center"/>
        <w:rPr>
          <w:b/>
        </w:rPr>
      </w:pPr>
      <w:r>
        <w:rPr>
          <w:b/>
        </w:rPr>
        <w:t>РЕШИЛО:</w:t>
      </w:r>
    </w:p>
    <w:p w:rsidR="00C85109" w:rsidRDefault="00C85109" w:rsidP="00C851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сельского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Самарской области и внесения                     в них изменений согласно </w:t>
      </w:r>
      <w:hyperlink r:id="rId6" w:anchor="sub_21" w:history="1">
        <w:r>
          <w:rPr>
            <w:rStyle w:val="a4"/>
            <w:rFonts w:eastAsia="Calibri"/>
            <w:b w:val="0"/>
            <w:color w:val="000000"/>
            <w:sz w:val="28"/>
            <w:szCs w:val="28"/>
          </w:rPr>
          <w:t>приложению</w:t>
        </w:r>
      </w:hyperlink>
      <w:r>
        <w:rPr>
          <w:color w:val="000000"/>
          <w:sz w:val="28"/>
          <w:szCs w:val="28"/>
        </w:rPr>
        <w:t>.</w:t>
      </w:r>
    </w:p>
    <w:p w:rsidR="00C85109" w:rsidRDefault="00C85109" w:rsidP="00C851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hyperlink r:id="rId7" w:history="1">
        <w:r>
          <w:rPr>
            <w:rStyle w:val="a4"/>
            <w:rFonts w:eastAsia="Calibri"/>
            <w:b w:val="0"/>
            <w:color w:val="000000"/>
            <w:sz w:val="28"/>
            <w:szCs w:val="28"/>
          </w:rPr>
          <w:t>Опубликовать</w:t>
        </w:r>
      </w:hyperlink>
      <w:r>
        <w:rPr>
          <w:color w:val="000000"/>
          <w:sz w:val="28"/>
          <w:szCs w:val="28"/>
        </w:rPr>
        <w:t xml:space="preserve"> данное решение в  газете «</w:t>
      </w:r>
      <w:proofErr w:type="spellStart"/>
      <w:r>
        <w:rPr>
          <w:color w:val="000000"/>
          <w:sz w:val="28"/>
          <w:szCs w:val="28"/>
        </w:rPr>
        <w:t>Аманакские</w:t>
      </w:r>
      <w:proofErr w:type="spellEnd"/>
      <w:r>
        <w:rPr>
          <w:color w:val="000000"/>
          <w:sz w:val="28"/>
          <w:szCs w:val="28"/>
        </w:rPr>
        <w:t xml:space="preserve"> вести».</w:t>
      </w:r>
    </w:p>
    <w:p w:rsidR="00C85109" w:rsidRDefault="00C85109" w:rsidP="00C85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hyperlink r:id="rId8" w:history="1">
        <w:r>
          <w:rPr>
            <w:rStyle w:val="a3"/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>.</w:t>
      </w:r>
    </w:p>
    <w:p w:rsidR="00C85109" w:rsidRDefault="00C85109" w:rsidP="00C851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В.П.Фадеева.</w:t>
      </w:r>
    </w:p>
    <w:p w:rsidR="00C85109" w:rsidRDefault="00C85109" w:rsidP="00C85109">
      <w:pPr>
        <w:jc w:val="both"/>
        <w:rPr>
          <w:color w:val="000000"/>
          <w:sz w:val="28"/>
          <w:szCs w:val="28"/>
        </w:rPr>
      </w:pPr>
    </w:p>
    <w:p w:rsidR="00C85109" w:rsidRDefault="00C85109" w:rsidP="00C85109">
      <w:pPr>
        <w:jc w:val="both"/>
        <w:rPr>
          <w:bCs/>
          <w:color w:val="000000"/>
          <w:sz w:val="28"/>
          <w:szCs w:val="28"/>
        </w:rPr>
      </w:pPr>
    </w:p>
    <w:p w:rsidR="00C85109" w:rsidRDefault="00C85109" w:rsidP="00C85109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C85109" w:rsidRDefault="00C85109" w:rsidP="00C8510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Е.П.Худанов</w:t>
      </w:r>
      <w:proofErr w:type="spellEnd"/>
      <w:r>
        <w:rPr>
          <w:color w:val="000000"/>
          <w:sz w:val="28"/>
          <w:szCs w:val="28"/>
        </w:rPr>
        <w:t xml:space="preserve">     </w:t>
      </w:r>
    </w:p>
    <w:p w:rsidR="00C85109" w:rsidRDefault="00C85109" w:rsidP="00C85109">
      <w:pPr>
        <w:jc w:val="right"/>
        <w:rPr>
          <w:color w:val="000000"/>
          <w:sz w:val="28"/>
          <w:szCs w:val="28"/>
        </w:rPr>
      </w:pPr>
    </w:p>
    <w:p w:rsidR="00C85109" w:rsidRDefault="00C85109" w:rsidP="00C85109">
      <w:pPr>
        <w:jc w:val="right"/>
        <w:rPr>
          <w:color w:val="000000"/>
          <w:sz w:val="28"/>
          <w:szCs w:val="28"/>
        </w:rPr>
      </w:pPr>
    </w:p>
    <w:p w:rsidR="00C85109" w:rsidRDefault="00C85109" w:rsidP="00C85109">
      <w:pPr>
        <w:jc w:val="right"/>
        <w:rPr>
          <w:rStyle w:val="a5"/>
          <w:rFonts w:eastAsiaTheme="majorEastAsia"/>
          <w:b w:val="0"/>
          <w:color w:val="000000"/>
        </w:rPr>
      </w:pPr>
      <w:r>
        <w:rPr>
          <w:rStyle w:val="a5"/>
          <w:rFonts w:eastAsiaTheme="majorEastAsia"/>
          <w:b w:val="0"/>
          <w:color w:val="000000"/>
        </w:rPr>
        <w:t>Приложение</w:t>
      </w:r>
    </w:p>
    <w:p w:rsidR="00C85109" w:rsidRDefault="00C85109" w:rsidP="00C85109">
      <w:pPr>
        <w:jc w:val="right"/>
        <w:rPr>
          <w:rStyle w:val="a5"/>
          <w:rFonts w:eastAsiaTheme="majorEastAsia"/>
          <w:b w:val="0"/>
          <w:color w:val="000000"/>
        </w:rPr>
      </w:pPr>
      <w:r>
        <w:rPr>
          <w:rStyle w:val="a5"/>
          <w:rFonts w:eastAsiaTheme="majorEastAsia"/>
          <w:b w:val="0"/>
          <w:color w:val="000000"/>
        </w:rPr>
        <w:t xml:space="preserve">к </w:t>
      </w:r>
      <w:hyperlink r:id="rId9" w:anchor="sub_0" w:history="1">
        <w:r>
          <w:rPr>
            <w:rStyle w:val="a4"/>
            <w:rFonts w:eastAsiaTheme="majorEastAsia"/>
            <w:b w:val="0"/>
            <w:color w:val="000000"/>
          </w:rPr>
          <w:t>решению</w:t>
        </w:r>
      </w:hyperlink>
      <w:r>
        <w:rPr>
          <w:rStyle w:val="a5"/>
          <w:rFonts w:eastAsiaTheme="majorEastAsia"/>
          <w:b w:val="0"/>
          <w:color w:val="000000"/>
        </w:rPr>
        <w:t xml:space="preserve"> Собрания представителей</w:t>
      </w:r>
    </w:p>
    <w:p w:rsidR="00C85109" w:rsidRDefault="00C85109" w:rsidP="00C85109">
      <w:pPr>
        <w:jc w:val="right"/>
        <w:rPr>
          <w:rStyle w:val="a5"/>
          <w:rFonts w:eastAsiaTheme="majorEastAsia"/>
          <w:b w:val="0"/>
          <w:color w:val="000000"/>
        </w:rPr>
      </w:pPr>
      <w:r>
        <w:rPr>
          <w:rStyle w:val="a5"/>
          <w:rFonts w:eastAsiaTheme="majorEastAsia"/>
          <w:b w:val="0"/>
          <w:color w:val="000000"/>
        </w:rPr>
        <w:t xml:space="preserve">сельского поселения </w:t>
      </w:r>
      <w:proofErr w:type="gramStart"/>
      <w:r>
        <w:rPr>
          <w:rStyle w:val="a5"/>
          <w:rFonts w:eastAsiaTheme="majorEastAsia"/>
          <w:b w:val="0"/>
          <w:color w:val="000000"/>
        </w:rPr>
        <w:t>Старый</w:t>
      </w:r>
      <w:proofErr w:type="gramEnd"/>
      <w:r>
        <w:rPr>
          <w:rStyle w:val="a5"/>
          <w:rFonts w:eastAsiaTheme="majorEastAsia"/>
          <w:b w:val="0"/>
          <w:color w:val="000000"/>
        </w:rPr>
        <w:t xml:space="preserve"> </w:t>
      </w:r>
      <w:proofErr w:type="spellStart"/>
      <w:r>
        <w:rPr>
          <w:rStyle w:val="a5"/>
          <w:rFonts w:eastAsiaTheme="majorEastAsia"/>
          <w:b w:val="0"/>
          <w:color w:val="000000"/>
        </w:rPr>
        <w:t>Аманак</w:t>
      </w:r>
      <w:proofErr w:type="spellEnd"/>
    </w:p>
    <w:p w:rsidR="00C85109" w:rsidRDefault="00C85109" w:rsidP="00C85109">
      <w:pPr>
        <w:jc w:val="right"/>
        <w:rPr>
          <w:rStyle w:val="a5"/>
          <w:rFonts w:eastAsiaTheme="majorEastAsia"/>
          <w:b w:val="0"/>
          <w:color w:val="000000"/>
        </w:rPr>
      </w:pPr>
      <w:r>
        <w:rPr>
          <w:rStyle w:val="a5"/>
          <w:rFonts w:eastAsiaTheme="majorEastAsia"/>
          <w:b w:val="0"/>
          <w:color w:val="000000"/>
        </w:rPr>
        <w:t xml:space="preserve">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</w:rPr>
        <w:t>Похвистневский</w:t>
      </w:r>
      <w:proofErr w:type="spellEnd"/>
    </w:p>
    <w:p w:rsidR="00C85109" w:rsidRDefault="00C85109" w:rsidP="00C85109">
      <w:pPr>
        <w:jc w:val="right"/>
        <w:rPr>
          <w:rStyle w:val="a5"/>
          <w:rFonts w:eastAsiaTheme="majorEastAsia"/>
          <w:b w:val="0"/>
          <w:color w:val="000000"/>
        </w:rPr>
      </w:pPr>
      <w:r>
        <w:rPr>
          <w:rStyle w:val="a5"/>
          <w:rFonts w:eastAsiaTheme="majorEastAsia"/>
          <w:b w:val="0"/>
          <w:color w:val="000000"/>
        </w:rPr>
        <w:t xml:space="preserve"> Самарской области</w:t>
      </w:r>
    </w:p>
    <w:p w:rsidR="00C85109" w:rsidRDefault="00C85109" w:rsidP="00C85109">
      <w:pPr>
        <w:jc w:val="right"/>
        <w:rPr>
          <w:rStyle w:val="a5"/>
          <w:rFonts w:eastAsiaTheme="majorEastAsia"/>
          <w:b w:val="0"/>
          <w:color w:val="000000"/>
        </w:rPr>
      </w:pPr>
      <w:r>
        <w:rPr>
          <w:rStyle w:val="a5"/>
          <w:rFonts w:eastAsiaTheme="majorEastAsia"/>
          <w:b w:val="0"/>
          <w:color w:val="000000"/>
        </w:rPr>
        <w:t>от 02 ноября 2017 года № 67</w:t>
      </w:r>
    </w:p>
    <w:p w:rsidR="00C85109" w:rsidRDefault="00C85109" w:rsidP="00C85109">
      <w:pPr>
        <w:rPr>
          <w:b/>
          <w:sz w:val="28"/>
          <w:szCs w:val="28"/>
        </w:rPr>
      </w:pPr>
    </w:p>
    <w:p w:rsidR="00C85109" w:rsidRDefault="00C85109" w:rsidP="00C851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подготовки, утверждения местных нормативов градостроительного проектирования</w:t>
      </w:r>
    </w:p>
    <w:p w:rsidR="00C85109" w:rsidRDefault="00C85109" w:rsidP="00C85109">
      <w:pPr>
        <w:jc w:val="center"/>
        <w:rPr>
          <w:rStyle w:val="a5"/>
          <w:rFonts w:eastAsiaTheme="majorEastAsia"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Style w:val="a5"/>
          <w:rFonts w:eastAsiaTheme="majorEastAsia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5"/>
          <w:rFonts w:eastAsiaTheme="majorEastAsia"/>
          <w:color w:val="000000"/>
          <w:sz w:val="28"/>
          <w:szCs w:val="28"/>
        </w:rPr>
        <w:t>Старый</w:t>
      </w:r>
      <w:proofErr w:type="gramEnd"/>
      <w:r>
        <w:rPr>
          <w:rStyle w:val="a5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eastAsiaTheme="majorEastAsia"/>
          <w:color w:val="000000"/>
          <w:sz w:val="28"/>
          <w:szCs w:val="28"/>
        </w:rPr>
        <w:t>Аманак</w:t>
      </w:r>
      <w:proofErr w:type="spellEnd"/>
    </w:p>
    <w:p w:rsidR="00C85109" w:rsidRDefault="00C85109" w:rsidP="00C85109">
      <w:pPr>
        <w:jc w:val="center"/>
        <w:rPr>
          <w:rStyle w:val="a5"/>
          <w:rFonts w:eastAsiaTheme="majorEastAsia"/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rFonts w:eastAsiaTheme="majorEastAsia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color w:val="000000"/>
          <w:sz w:val="28"/>
          <w:szCs w:val="28"/>
        </w:rPr>
        <w:t xml:space="preserve"> Самарской области </w:t>
      </w:r>
    </w:p>
    <w:p w:rsidR="00C85109" w:rsidRDefault="00C85109" w:rsidP="00C85109">
      <w:pPr>
        <w:jc w:val="center"/>
      </w:pPr>
      <w:r>
        <w:rPr>
          <w:b/>
          <w:color w:val="000000"/>
          <w:sz w:val="28"/>
          <w:szCs w:val="28"/>
        </w:rPr>
        <w:t>и внесения в них изменений</w:t>
      </w:r>
    </w:p>
    <w:p w:rsidR="00C85109" w:rsidRDefault="00C85109" w:rsidP="00C85109">
      <w:pPr>
        <w:rPr>
          <w:color w:val="000000"/>
          <w:sz w:val="28"/>
          <w:szCs w:val="28"/>
        </w:rPr>
      </w:pPr>
    </w:p>
    <w:p w:rsidR="00C85109" w:rsidRDefault="00C85109" w:rsidP="00C85109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C85109" w:rsidRDefault="00C85109" w:rsidP="00C85109">
      <w:pPr>
        <w:rPr>
          <w:color w:val="000000"/>
          <w:sz w:val="28"/>
          <w:szCs w:val="28"/>
        </w:rPr>
      </w:pPr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 Настоящий Порядок подготовки, утверждения местных нормативов градостроительного проектирования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 </w:t>
      </w:r>
      <w:r>
        <w:rPr>
          <w:color w:val="000000"/>
          <w:sz w:val="28"/>
          <w:szCs w:val="28"/>
        </w:rPr>
        <w:t xml:space="preserve">и внесения                    в них изменений (далее – Порядок) разработан в соответствии с </w:t>
      </w:r>
      <w:hyperlink r:id="rId10" w:history="1">
        <w:r>
          <w:rPr>
            <w:rStyle w:val="a4"/>
            <w:rFonts w:eastAsiaTheme="majorEastAsia"/>
            <w:b w:val="0"/>
            <w:color w:val="000000"/>
            <w:sz w:val="28"/>
            <w:szCs w:val="28"/>
          </w:rPr>
          <w:t>главой 3.1</w:t>
        </w:r>
      </w:hyperlink>
      <w:r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1.2. Настоящий Порядок определяет процедуру подготовки, утверждения местных нормативов градостроительного проектирования </w:t>
      </w:r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5"/>
          <w:rFonts w:eastAsiaTheme="majorEastAsia"/>
          <w:b w:val="0"/>
          <w:color w:val="000000"/>
          <w:sz w:val="28"/>
          <w:szCs w:val="28"/>
        </w:rPr>
        <w:t>Старый</w:t>
      </w:r>
      <w:proofErr w:type="gram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C85109" w:rsidRDefault="00C85109" w:rsidP="00C85109">
      <w:pPr>
        <w:jc w:val="both"/>
        <w:rPr>
          <w:color w:val="000000"/>
          <w:sz w:val="28"/>
          <w:szCs w:val="28"/>
        </w:rPr>
      </w:pPr>
    </w:p>
    <w:p w:rsidR="00C85109" w:rsidRDefault="00C85109" w:rsidP="00C8510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2. Порядок подготовки, утверждения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</w:p>
    <w:p w:rsidR="00C85109" w:rsidRDefault="00C85109" w:rsidP="00C85109">
      <w:pPr>
        <w:jc w:val="center"/>
        <w:rPr>
          <w:rStyle w:val="a5"/>
          <w:rFonts w:eastAsiaTheme="majorEastAsia"/>
          <w:color w:val="000000"/>
        </w:rPr>
      </w:pPr>
      <w:r>
        <w:rPr>
          <w:rStyle w:val="a5"/>
          <w:rFonts w:eastAsiaTheme="majorEastAsia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5"/>
          <w:rFonts w:eastAsiaTheme="majorEastAsia"/>
          <w:color w:val="000000"/>
          <w:sz w:val="28"/>
          <w:szCs w:val="28"/>
        </w:rPr>
        <w:t>Старый</w:t>
      </w:r>
      <w:proofErr w:type="gramEnd"/>
      <w:r>
        <w:rPr>
          <w:rStyle w:val="a5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eastAsiaTheme="majorEastAsia"/>
          <w:color w:val="000000"/>
          <w:sz w:val="28"/>
          <w:szCs w:val="28"/>
        </w:rPr>
        <w:t>Аманак</w:t>
      </w:r>
      <w:proofErr w:type="spellEnd"/>
    </w:p>
    <w:p w:rsidR="00C85109" w:rsidRDefault="00C85109" w:rsidP="00C85109">
      <w:pPr>
        <w:jc w:val="center"/>
        <w:rPr>
          <w:rStyle w:val="a5"/>
          <w:rFonts w:eastAsiaTheme="majorEastAsia"/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rFonts w:eastAsiaTheme="majorEastAsia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color w:val="000000"/>
          <w:sz w:val="28"/>
          <w:szCs w:val="28"/>
        </w:rPr>
        <w:t xml:space="preserve"> Самарской области </w:t>
      </w:r>
    </w:p>
    <w:p w:rsidR="00C85109" w:rsidRDefault="00C85109" w:rsidP="00C85109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p w:rsidR="00C85109" w:rsidRDefault="00C85109" w:rsidP="00C85109">
      <w:pPr>
        <w:jc w:val="both"/>
        <w:rPr>
          <w:color w:val="000000"/>
          <w:sz w:val="28"/>
          <w:szCs w:val="28"/>
        </w:rPr>
      </w:pPr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 Решение о подготовке местных нормативов градостроительного проектирования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5"/>
          <w:rFonts w:eastAsiaTheme="majorEastAsia"/>
          <w:b w:val="0"/>
          <w:color w:val="000000"/>
          <w:sz w:val="28"/>
          <w:szCs w:val="28"/>
        </w:rPr>
        <w:t>Старый</w:t>
      </w:r>
      <w:proofErr w:type="gram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(далее – местные нормативы градостроительного проектирования) принимается Администрацией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lastRenderedPageBreak/>
        <w:t xml:space="preserve">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путем издания постановления.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порядок и сроки проведения работ по подготовке проекта местных нормативов градостроительного проектирования;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порядок направления предложений заинтересованных лиц по проекту местных нормативов градостроительного проектирования;</w:t>
      </w:r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4) иные вопросы организации работ по подготовке и утверждению местных нормативов градостроительного проектирования.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о подготовке местных нормативов градостроительного проектирования, изменений в них в течение </w:t>
      </w:r>
      <w:r>
        <w:rPr>
          <w:sz w:val="28"/>
          <w:szCs w:val="28"/>
          <w:highlight w:val="green"/>
        </w:rPr>
        <w:t>трёх</w:t>
      </w:r>
      <w:r>
        <w:rPr>
          <w:sz w:val="28"/>
          <w:szCs w:val="28"/>
        </w:rPr>
        <w:t xml:space="preserve"> дней подлежит размещению                     на официальном сайте Администрации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в сети Интернет и опубликованию в </w:t>
      </w:r>
      <w:r>
        <w:rPr>
          <w:color w:val="000000"/>
          <w:sz w:val="28"/>
          <w:szCs w:val="28"/>
        </w:rPr>
        <w:t xml:space="preserve">  газете «</w:t>
      </w:r>
      <w:proofErr w:type="spellStart"/>
      <w:r>
        <w:rPr>
          <w:color w:val="000000"/>
          <w:sz w:val="28"/>
          <w:szCs w:val="28"/>
        </w:rPr>
        <w:t>Аманакские</w:t>
      </w:r>
      <w:proofErr w:type="spellEnd"/>
      <w:r>
        <w:rPr>
          <w:color w:val="000000"/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 </w:t>
      </w:r>
      <w:proofErr w:type="gramStart"/>
      <w:r>
        <w:rPr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Администрацией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самостоятельно либо привлекаемой ею на основании муниципального контракта, заключенного в соответствии                                               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  <w:proofErr w:type="gramEnd"/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C85109" w:rsidRDefault="00C85109" w:rsidP="00C851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2.3. Администрация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обеспечивает размещение проекта местных нормативов градостроительного проектирования на официальном сайте Администрации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опубликование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газете « </w:t>
      </w:r>
      <w:proofErr w:type="spellStart"/>
      <w:r>
        <w:rPr>
          <w:color w:val="000000"/>
          <w:sz w:val="28"/>
          <w:szCs w:val="28"/>
        </w:rPr>
        <w:t>Аманакские</w:t>
      </w:r>
      <w:proofErr w:type="spellEnd"/>
      <w:r>
        <w:rPr>
          <w:color w:val="000000"/>
          <w:sz w:val="28"/>
          <w:szCs w:val="28"/>
        </w:rPr>
        <w:t xml:space="preserve"> вести», не менее чем за 2 месяца до их утверждения.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осуществляет сбор и обобщение </w:t>
      </w:r>
      <w:r>
        <w:rPr>
          <w:sz w:val="28"/>
          <w:szCs w:val="28"/>
        </w:rPr>
        <w:lastRenderedPageBreak/>
        <w:t>предложений по проекту местных нормативов градостроительного проектирования, поступивших от заинтересованных лиц.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</w:t>
      </w:r>
      <w:proofErr w:type="gramStart"/>
      <w:r>
        <w:rPr>
          <w:sz w:val="28"/>
          <w:szCs w:val="28"/>
        </w:rPr>
        <w:t xml:space="preserve">Глава Администрации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или об отклонении такого проекта и  о направлении его на доработку.</w:t>
      </w:r>
      <w:proofErr w:type="gramEnd"/>
    </w:p>
    <w:p w:rsidR="00C85109" w:rsidRDefault="00C85109" w:rsidP="00C8510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По результатам рассмотрения поступившего от Администрации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проекта местных нормативов градостроительного проектирования Собрание представителей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утверждает местные нормативы градостроительного проектирования.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</w:t>
      </w:r>
      <w:r>
        <w:rPr>
          <w:sz w:val="28"/>
          <w:szCs w:val="28"/>
        </w:rPr>
        <w:t xml:space="preserve">а также опубликованию в </w:t>
      </w:r>
      <w:r>
        <w:rPr>
          <w:color w:val="000000"/>
          <w:sz w:val="28"/>
          <w:szCs w:val="28"/>
        </w:rPr>
        <w:t>газете «</w:t>
      </w:r>
      <w:proofErr w:type="spellStart"/>
      <w:r>
        <w:rPr>
          <w:color w:val="000000"/>
          <w:sz w:val="28"/>
          <w:szCs w:val="28"/>
        </w:rPr>
        <w:t>Аманакские</w:t>
      </w:r>
      <w:proofErr w:type="spellEnd"/>
      <w:r>
        <w:rPr>
          <w:color w:val="000000"/>
          <w:sz w:val="28"/>
          <w:szCs w:val="28"/>
        </w:rPr>
        <w:t xml:space="preserve"> вести»    </w:t>
      </w:r>
      <w:r>
        <w:rPr>
          <w:sz w:val="28"/>
          <w:szCs w:val="28"/>
        </w:rPr>
        <w:t xml:space="preserve">и размещению на официальном сайте Администрации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сети Интернет.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</w:t>
      </w:r>
      <w:proofErr w:type="gramStart"/>
      <w:r>
        <w:rPr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об утверждении местных нормативов градостроительного проектирования направляется уполномоченным структурным подразделением Администрации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министерство строительства Самарской области                       </w:t>
      </w:r>
      <w:r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>
        <w:rPr>
          <w:sz w:val="28"/>
          <w:szCs w:val="28"/>
        </w:rPr>
        <w:t>со дня утверждения местных нормативов градостроительного проектирования.</w:t>
      </w:r>
      <w:proofErr w:type="gramEnd"/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Внесение изменений в местные нормативы градостроительного проектирования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5"/>
          <w:rFonts w:eastAsiaTheme="majorEastAsia"/>
          <w:b w:val="0"/>
          <w:color w:val="000000"/>
          <w:sz w:val="28"/>
          <w:szCs w:val="28"/>
        </w:rPr>
        <w:t>Старый</w:t>
      </w:r>
      <w:proofErr w:type="gram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осуществляется в порядке, предусмотренном пунктами 2.1-2.9 настоящего порядка.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Основаниями для рассмотрения Администрацией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5"/>
          <w:rFonts w:eastAsiaTheme="majorEastAsia"/>
          <w:b w:val="0"/>
          <w:color w:val="000000"/>
          <w:sz w:val="28"/>
          <w:szCs w:val="28"/>
        </w:rPr>
        <w:t>Старый</w:t>
      </w:r>
      <w:proofErr w:type="gram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вопроса о внесении изменений в местные нормативы градостроительного проектирования являются: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2.9.1. Несоответствие местных нормативов градостроительного проектирования законодательству Российской Федерации и (или) Самарской </w:t>
      </w:r>
      <w:r>
        <w:rPr>
          <w:sz w:val="28"/>
          <w:szCs w:val="28"/>
        </w:rPr>
        <w:lastRenderedPageBreak/>
        <w:t>области в области градостроительной деятельности, возникшее в результате внесения в такое законодательство изменений;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2.9.2.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влияющих на расчетные показатели местных нормативов;</w:t>
      </w:r>
    </w:p>
    <w:p w:rsidR="00C85109" w:rsidRDefault="00C85109" w:rsidP="00C85109">
      <w:pPr>
        <w:spacing w:line="276" w:lineRule="auto"/>
        <w:jc w:val="both"/>
      </w:pPr>
      <w:r>
        <w:rPr>
          <w:sz w:val="28"/>
          <w:szCs w:val="28"/>
        </w:rPr>
        <w:t xml:space="preserve">         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C85109" w:rsidRDefault="00C85109" w:rsidP="00C85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2.10. </w:t>
      </w:r>
      <w:proofErr w:type="gramStart"/>
      <w:r>
        <w:rPr>
          <w:sz w:val="28"/>
          <w:szCs w:val="28"/>
        </w:rPr>
        <w:t xml:space="preserve">Администрация </w:t>
      </w:r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rFonts w:eastAsiaTheme="majorEastAsia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r:id="rId11" w:anchor="sub_150521" w:history="1">
        <w:r>
          <w:rPr>
            <w:rStyle w:val="a3"/>
            <w:color w:val="000000"/>
            <w:sz w:val="28"/>
            <w:szCs w:val="28"/>
          </w:rPr>
          <w:t>пунктами</w:t>
        </w:r>
        <w:proofErr w:type="gramEnd"/>
        <w:r>
          <w:rPr>
            <w:rStyle w:val="a3"/>
            <w:color w:val="000000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2.9.1-2.9.2 настоящего порядка. </w:t>
      </w:r>
      <w:r>
        <w:rPr>
          <w:sz w:val="28"/>
          <w:szCs w:val="28"/>
        </w:rPr>
        <w:tab/>
        <w:t>О результатах рассмотрения предложений заявитель уведомляется письменно.</w:t>
      </w:r>
    </w:p>
    <w:p w:rsidR="00C85109" w:rsidRDefault="00C85109" w:rsidP="00C85109">
      <w:pPr>
        <w:pStyle w:val="2"/>
        <w:ind w:right="4110"/>
      </w:pPr>
    </w:p>
    <w:p w:rsidR="00C85109" w:rsidRDefault="00C85109" w:rsidP="00C85109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C85109" w:rsidRDefault="00C85109" w:rsidP="00C85109">
      <w:pPr>
        <w:spacing w:line="276" w:lineRule="auto"/>
        <w:jc w:val="both"/>
        <w:rPr>
          <w:rFonts w:eastAsia="Arial CYR" w:cs="Arial CYR"/>
          <w:bCs/>
        </w:rPr>
      </w:pPr>
    </w:p>
    <w:p w:rsidR="00C85109" w:rsidRDefault="00C85109" w:rsidP="00C85109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C85109" w:rsidRDefault="00C85109" w:rsidP="00C85109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</w:t>
      </w:r>
    </w:p>
    <w:p w:rsidR="00C85109" w:rsidRDefault="00C85109" w:rsidP="00C85109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C85109" w:rsidRDefault="00C85109" w:rsidP="00C85109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C85109" w:rsidRDefault="00C85109" w:rsidP="00C85109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D41E55" w:rsidRDefault="00D41E55"/>
    <w:sectPr w:rsidR="00D41E55" w:rsidSect="00C851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5109"/>
    <w:rsid w:val="00C85109"/>
    <w:rsid w:val="00D4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1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510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1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1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51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51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109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C85109"/>
    <w:rPr>
      <w:b/>
      <w:bCs/>
      <w:color w:val="106BBE"/>
    </w:rPr>
  </w:style>
  <w:style w:type="character" w:customStyle="1" w:styleId="a5">
    <w:name w:val="Цветовое выделение"/>
    <w:uiPriority w:val="99"/>
    <w:rsid w:val="00C8510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17400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691782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87;&#1086;&#1088;&#1103;&#1076;&#1086;&#1082;%20&#1087;&#1086;&#1076;&#1075;&#1086;&#1090;&#1086;&#1074;&#1082;&#1080;,%20&#1091;&#1090;&#1074;&#1077;&#1088;&#1078;&#1085;&#1077;&#1085;&#1080;&#1103;%20&#1052;&#1053;&#1043;&#1055;\&#1087;&#1086;&#1088;&#1103;&#1076;&#1086;&#1082;%20&#1087;&#1086;&#1076;&#1075;&#1086;&#1090;&#1086;&#1074;&#1082;,%20&#1091;&#1090;&#1074;&#1077;&#1088;&#1078;&#1076;&#1077;&#1085;&#1080;&#1103;%20&#1052;&#1053;&#1043;&#1055;.docx" TargetMode="External"/><Relationship Id="rId11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86;&#1088;&#1103;&#1076;&#1086;&#1082;%20&#1087;&#1086;&#1076;&#1075;&#1086;&#1090;&#1086;&#1074;&#1082;&#1080;,%20&#1091;&#1090;&#1074;&#1077;&#1088;&#1078;&#1076;&#1077;&#1085;&#1080;&#1103;%20&#1052;&#1053;&#1043;&#1055;.doc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2038258.3100" TargetMode="External"/><Relationship Id="rId4" Type="http://schemas.openxmlformats.org/officeDocument/2006/relationships/hyperlink" Target="garantF1://12038258.3100" TargetMode="External"/><Relationship Id="rId9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86;&#1088;&#1103;&#1076;&#1086;&#1082;%20&#1087;&#1086;&#1076;&#1075;&#1086;&#1090;&#1086;&#1074;&#1082;&#1080;,%20&#1091;&#1090;&#1074;&#1077;&#1088;&#1078;&#1076;&#1077;&#1085;&#1080;&#1103;%20&#1052;&#1053;&#1043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9102</Characters>
  <Application>Microsoft Office Word</Application>
  <DocSecurity>0</DocSecurity>
  <Lines>75</Lines>
  <Paragraphs>21</Paragraphs>
  <ScaleCrop>false</ScaleCrop>
  <Company>Администрация Старый Аманак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2017-11-17T18:33:00Z</dcterms:created>
  <dcterms:modified xsi:type="dcterms:W3CDTF">2017-11-17T18:33:00Z</dcterms:modified>
</cp:coreProperties>
</file>