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1DC" w:rsidRDefault="00D421DC" w:rsidP="00D421DC">
      <w:pPr>
        <w:pStyle w:val="2"/>
        <w:ind w:right="4886"/>
        <w:rPr>
          <w:sz w:val="24"/>
          <w:szCs w:val="24"/>
        </w:rPr>
      </w:pPr>
      <w:r>
        <w:rPr>
          <w:sz w:val="24"/>
          <w:szCs w:val="24"/>
        </w:rPr>
        <w:t xml:space="preserve">  С О Б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А Н И Е</w:t>
      </w:r>
    </w:p>
    <w:p w:rsidR="00D421DC" w:rsidRDefault="00D421DC" w:rsidP="00D421DC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Е Д С Т А В И Т Е Л Е Й                                                                                                           </w:t>
      </w:r>
    </w:p>
    <w:p w:rsidR="00D421DC" w:rsidRDefault="00D421DC" w:rsidP="00D421DC">
      <w:pPr>
        <w:ind w:right="477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СЕЛЬСКОГО ПОСЕЛЕНИЯ                                      </w:t>
      </w:r>
    </w:p>
    <w:p w:rsidR="00D421DC" w:rsidRDefault="00D421DC" w:rsidP="00D421DC">
      <w:pPr>
        <w:ind w:right="477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СТАРЫЙ АМАНАК</w:t>
      </w:r>
    </w:p>
    <w:p w:rsidR="00D421DC" w:rsidRDefault="00D421DC" w:rsidP="00D421DC">
      <w:pPr>
        <w:pStyle w:val="4"/>
        <w:rPr>
          <w:szCs w:val="24"/>
        </w:rPr>
      </w:pPr>
      <w:r>
        <w:rPr>
          <w:szCs w:val="24"/>
        </w:rPr>
        <w:t>МУНИЦИПАЛЬНОГО РАЙОНА</w:t>
      </w:r>
    </w:p>
    <w:p w:rsidR="00D421DC" w:rsidRDefault="00D421DC" w:rsidP="00D421DC">
      <w:pPr>
        <w:ind w:right="477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ПОХВИСТНЕВСКИЙ</w:t>
      </w:r>
    </w:p>
    <w:p w:rsidR="00D421DC" w:rsidRDefault="00D421DC" w:rsidP="00D421DC">
      <w:pPr>
        <w:ind w:right="477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САМАРСКОЙ ОБЛАСТИ</w:t>
      </w:r>
    </w:p>
    <w:p w:rsidR="00D421DC" w:rsidRDefault="00D421DC" w:rsidP="00D421DC">
      <w:pPr>
        <w:ind w:right="477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третьего созыва</w:t>
      </w:r>
    </w:p>
    <w:p w:rsidR="00D421DC" w:rsidRDefault="00D421DC" w:rsidP="00D421DC">
      <w:pPr>
        <w:ind w:right="4777"/>
        <w:jc w:val="center"/>
        <w:rPr>
          <w:b/>
          <w:bCs/>
          <w:lang w:val="ru-RU"/>
        </w:rPr>
      </w:pPr>
    </w:p>
    <w:p w:rsidR="00D421DC" w:rsidRDefault="00D421DC" w:rsidP="00D421DC">
      <w:pPr>
        <w:pStyle w:val="3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</w:t>
      </w:r>
    </w:p>
    <w:p w:rsidR="00D421DC" w:rsidRDefault="00D421DC" w:rsidP="00D421DC">
      <w:pPr>
        <w:ind w:right="4777"/>
        <w:jc w:val="center"/>
        <w:rPr>
          <w:b/>
          <w:bCs/>
          <w:lang w:val="ru-RU"/>
        </w:rPr>
      </w:pPr>
    </w:p>
    <w:p w:rsidR="00D421DC" w:rsidRDefault="00D421DC" w:rsidP="00D421DC">
      <w:pPr>
        <w:ind w:right="4777"/>
        <w:rPr>
          <w:lang w:val="ru-RU"/>
        </w:rPr>
      </w:pPr>
      <w:r>
        <w:rPr>
          <w:lang w:val="ru-RU"/>
        </w:rPr>
        <w:t xml:space="preserve">                  13.12.2018 года №  102</w:t>
      </w:r>
    </w:p>
    <w:p w:rsidR="00D421DC" w:rsidRDefault="00D421DC" w:rsidP="00D421DC">
      <w:pPr>
        <w:ind w:right="4777"/>
        <w:rPr>
          <w:lang w:val="ru-RU"/>
        </w:rPr>
      </w:pPr>
      <w:r>
        <w:rPr>
          <w:lang w:val="ru-RU"/>
        </w:rPr>
        <w:t xml:space="preserve">                        с</w:t>
      </w:r>
      <w:proofErr w:type="gramStart"/>
      <w:r>
        <w:rPr>
          <w:lang w:val="ru-RU"/>
        </w:rPr>
        <w:t>.С</w:t>
      </w:r>
      <w:proofErr w:type="gramEnd"/>
      <w:r>
        <w:rPr>
          <w:lang w:val="ru-RU"/>
        </w:rPr>
        <w:t xml:space="preserve">тарый </w:t>
      </w:r>
      <w:proofErr w:type="spellStart"/>
      <w:r>
        <w:rPr>
          <w:lang w:val="ru-RU"/>
        </w:rPr>
        <w:t>Аманак</w:t>
      </w:r>
      <w:proofErr w:type="spellEnd"/>
    </w:p>
    <w:p w:rsidR="00D421DC" w:rsidRDefault="00D421DC" w:rsidP="00D421DC">
      <w:pPr>
        <w:jc w:val="center"/>
        <w:outlineLvl w:val="0"/>
        <w:rPr>
          <w:b/>
          <w:lang w:val="ru-RU"/>
        </w:rPr>
      </w:pPr>
    </w:p>
    <w:p w:rsidR="00D421DC" w:rsidRDefault="00D421DC" w:rsidP="00D421DC">
      <w:pPr>
        <w:jc w:val="center"/>
        <w:outlineLvl w:val="0"/>
        <w:rPr>
          <w:b/>
          <w:lang w:val="ru-RU"/>
        </w:rPr>
      </w:pPr>
    </w:p>
    <w:p w:rsidR="00D421DC" w:rsidRDefault="00D421DC" w:rsidP="00D421DC">
      <w:pPr>
        <w:outlineLvl w:val="0"/>
        <w:rPr>
          <w:b/>
          <w:lang w:val="ru-RU"/>
        </w:rPr>
      </w:pPr>
      <w:r>
        <w:rPr>
          <w:b/>
          <w:lang w:val="ru-RU"/>
        </w:rPr>
        <w:t>О внесении изменений в Правила землепользования</w:t>
      </w:r>
    </w:p>
    <w:p w:rsidR="00D421DC" w:rsidRDefault="00D421DC" w:rsidP="00D421DC">
      <w:pPr>
        <w:outlineLvl w:val="0"/>
        <w:rPr>
          <w:b/>
          <w:lang w:val="ru-RU"/>
        </w:rPr>
      </w:pPr>
      <w:r>
        <w:rPr>
          <w:b/>
          <w:lang w:val="ru-RU"/>
        </w:rPr>
        <w:t xml:space="preserve">и застройки сельского поселения </w:t>
      </w:r>
      <w:proofErr w:type="gramStart"/>
      <w:r>
        <w:rPr>
          <w:b/>
          <w:lang w:val="ru-RU"/>
        </w:rPr>
        <w:t>Старый</w:t>
      </w:r>
      <w:proofErr w:type="gram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Аманак</w:t>
      </w:r>
      <w:proofErr w:type="spellEnd"/>
    </w:p>
    <w:p w:rsidR="00D421DC" w:rsidRDefault="00D421DC" w:rsidP="00D421DC">
      <w:pPr>
        <w:outlineLvl w:val="0"/>
        <w:rPr>
          <w:b/>
          <w:lang w:val="ru-RU"/>
        </w:rPr>
      </w:pPr>
      <w:r>
        <w:rPr>
          <w:b/>
          <w:lang w:val="ru-RU"/>
        </w:rPr>
        <w:t xml:space="preserve">муниципального района </w:t>
      </w:r>
      <w:proofErr w:type="spellStart"/>
      <w:r>
        <w:rPr>
          <w:b/>
          <w:lang w:val="ru-RU"/>
        </w:rPr>
        <w:t>Похвистневский</w:t>
      </w:r>
      <w:proofErr w:type="spellEnd"/>
    </w:p>
    <w:p w:rsidR="00D421DC" w:rsidRDefault="00D421DC" w:rsidP="00D421DC">
      <w:pPr>
        <w:outlineLvl w:val="0"/>
        <w:rPr>
          <w:b/>
          <w:lang w:val="ru-RU"/>
        </w:rPr>
      </w:pPr>
      <w:r>
        <w:rPr>
          <w:b/>
          <w:lang w:val="ru-RU"/>
        </w:rPr>
        <w:t xml:space="preserve">Самарской области </w:t>
      </w:r>
    </w:p>
    <w:p w:rsidR="00D421DC" w:rsidRDefault="00D421DC" w:rsidP="00D421DC">
      <w:pPr>
        <w:pStyle w:val="ConsPlusTitle"/>
      </w:pPr>
    </w:p>
    <w:p w:rsidR="00D421DC" w:rsidRDefault="00D421DC" w:rsidP="00D421DC">
      <w:pPr>
        <w:pStyle w:val="ConsPlusTitle"/>
        <w:jc w:val="center"/>
      </w:pPr>
    </w:p>
    <w:p w:rsidR="00D421DC" w:rsidRDefault="00D421DC" w:rsidP="00D421DC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Старый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Самарской области от 28.11.2018г.</w:t>
      </w:r>
      <w:r>
        <w:rPr>
          <w:bCs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Собрание</w:t>
      </w:r>
      <w:proofErr w:type="gramEnd"/>
      <w:r>
        <w:rPr>
          <w:sz w:val="28"/>
          <w:szCs w:val="28"/>
          <w:lang w:val="ru-RU"/>
        </w:rPr>
        <w:t xml:space="preserve"> представителей сельского поселения </w:t>
      </w:r>
      <w:proofErr w:type="gramStart"/>
      <w:r>
        <w:rPr>
          <w:sz w:val="28"/>
          <w:szCs w:val="28"/>
          <w:lang w:val="ru-RU"/>
        </w:rPr>
        <w:t>Старый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Самарской области </w:t>
      </w:r>
    </w:p>
    <w:p w:rsidR="00D421DC" w:rsidRDefault="00D421DC" w:rsidP="00D421DC">
      <w:pPr>
        <w:spacing w:line="276" w:lineRule="auto"/>
        <w:ind w:firstLine="709"/>
        <w:jc w:val="both"/>
        <w:rPr>
          <w:b/>
          <w:sz w:val="32"/>
          <w:szCs w:val="32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</w:t>
      </w:r>
      <w:r>
        <w:rPr>
          <w:b/>
          <w:sz w:val="32"/>
          <w:szCs w:val="32"/>
          <w:lang w:val="ru-RU"/>
        </w:rPr>
        <w:t>Решило:</w:t>
      </w:r>
    </w:p>
    <w:p w:rsidR="00D421DC" w:rsidRDefault="00D421DC" w:rsidP="00D421DC">
      <w:pPr>
        <w:pStyle w:val="a4"/>
        <w:spacing w:after="120" w:line="276" w:lineRule="auto"/>
        <w:ind w:left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Внести следующие изменения в Правила землепользования и застройки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области, утверждённые решением Собрания представителей сельского поселения Старый </w:t>
      </w:r>
      <w:proofErr w:type="spellStart"/>
      <w:r>
        <w:rPr>
          <w:rFonts w:ascii="Times New Roman" w:hAnsi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 от 19 декабря 2013 № 66В (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в редакции изменений </w:t>
      </w:r>
      <w:r>
        <w:rPr>
          <w:rFonts w:ascii="Times New Roman" w:hAnsi="Times New Roman"/>
          <w:sz w:val="28"/>
          <w:szCs w:val="28"/>
        </w:rPr>
        <w:t>29.12.2015г.  №20,  от  28.06.2016г.  №45а, от  20.09.2017г. №64, от 15.12.2017г.  №73,  от 21.06.2018г.  №86,от 05.10.2018г</w:t>
      </w:r>
      <w:proofErr w:type="gramEnd"/>
      <w:r>
        <w:rPr>
          <w:rFonts w:ascii="Times New Roman" w:hAnsi="Times New Roman"/>
          <w:sz w:val="28"/>
          <w:szCs w:val="28"/>
        </w:rPr>
        <w:t>. №95 (далее также – Правила)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D421DC" w:rsidRDefault="00D421DC" w:rsidP="00D421DC">
      <w:pPr>
        <w:spacing w:line="276" w:lineRule="auto"/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Статью 13 Правил изложить в новой редакции:</w:t>
      </w:r>
    </w:p>
    <w:p w:rsidR="00D421DC" w:rsidRDefault="00D421DC" w:rsidP="00D421DC">
      <w:pPr>
        <w:spacing w:before="360" w:after="240" w:line="276" w:lineRule="auto"/>
        <w:ind w:left="142"/>
        <w:jc w:val="center"/>
        <w:outlineLvl w:val="2"/>
        <w:rPr>
          <w:rFonts w:eastAsia="MS Mincho"/>
          <w:b/>
          <w:sz w:val="28"/>
          <w:szCs w:val="28"/>
          <w:lang w:val="ru-RU"/>
        </w:rPr>
      </w:pPr>
      <w:r>
        <w:rPr>
          <w:rFonts w:eastAsia="MS Mincho"/>
          <w:b/>
          <w:sz w:val="28"/>
          <w:szCs w:val="28"/>
          <w:lang w:val="ru-RU"/>
        </w:rPr>
        <w:t>Статья 13. Общие положения об организации и проведении публичных слушаний в сфере градостроительной деятельности поселения</w:t>
      </w:r>
    </w:p>
    <w:p w:rsidR="00D421DC" w:rsidRDefault="00D421DC" w:rsidP="00D421DC">
      <w:pPr>
        <w:numPr>
          <w:ilvl w:val="3"/>
          <w:numId w:val="1"/>
        </w:numPr>
        <w:tabs>
          <w:tab w:val="left" w:pos="1134"/>
        </w:tabs>
        <w:spacing w:line="276" w:lineRule="auto"/>
        <w:ind w:left="0" w:firstLine="709"/>
        <w:contextualSpacing/>
        <w:jc w:val="both"/>
        <w:rPr>
          <w:rFonts w:eastAsia="MS Mincho"/>
          <w:sz w:val="28"/>
          <w:szCs w:val="28"/>
          <w:lang w:val="ru-RU"/>
        </w:rPr>
      </w:pPr>
      <w:r>
        <w:rPr>
          <w:rFonts w:eastAsia="MS Mincho"/>
          <w:sz w:val="28"/>
          <w:szCs w:val="28"/>
          <w:lang w:val="ru-RU"/>
        </w:rPr>
        <w:t>Публичные слушания проводятся в поселении по следующим вопросам градостроительной деятельности:</w:t>
      </w:r>
    </w:p>
    <w:p w:rsidR="00D421DC" w:rsidRDefault="00D421DC" w:rsidP="00D421DC">
      <w:pPr>
        <w:pStyle w:val="a3"/>
        <w:widowControl/>
        <w:numPr>
          <w:ilvl w:val="4"/>
          <w:numId w:val="1"/>
        </w:num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 генерального плана сельского поселения, проект, предусматривающий внесение изменений в утвержденный генеральный план сельского поселения;</w:t>
      </w:r>
    </w:p>
    <w:p w:rsidR="00D421DC" w:rsidRDefault="00D421DC" w:rsidP="00D421DC">
      <w:pPr>
        <w:pStyle w:val="1-21"/>
        <w:numPr>
          <w:ilvl w:val="4"/>
          <w:numId w:val="1"/>
        </w:numPr>
        <w:tabs>
          <w:tab w:val="left" w:pos="1134"/>
        </w:tabs>
        <w:spacing w:line="276" w:lineRule="auto"/>
        <w:ind w:left="142" w:firstLine="425"/>
        <w:jc w:val="both"/>
        <w:rPr>
          <w:rFonts w:ascii="Times New Roman" w:hAnsi="Times New Roman"/>
          <w:i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проект правил землепользования и застройки, в том числе проект правил землепользования и застройки, подготовленный применительно к части территории поселения, проект изменений в утвержденные Правила, в том числе, проект изменений в Правила в части внесения изменений в градостроительный регламент, установленный для конкретной территориальной зоны, </w:t>
      </w:r>
      <w:r>
        <w:rPr>
          <w:rFonts w:ascii="Times New Roman" w:eastAsia="Times New Roman" w:hAnsi="Times New Roman"/>
          <w:sz w:val="28"/>
        </w:rPr>
        <w:t>за исключением случая, предусмотренного частью 7 статьи 17 Правил.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D421DC" w:rsidRDefault="00D421DC" w:rsidP="00D421DC">
      <w:pPr>
        <w:pStyle w:val="a3"/>
        <w:widowControl/>
        <w:numPr>
          <w:ilvl w:val="4"/>
          <w:numId w:val="1"/>
        </w:num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</w:rPr>
        <w:t>проект планировки территории поселения и (или) проект межевания территории поселения, за исключением случаев, предусмотренных частями 11 – 13 статьи 11 Правил</w:t>
      </w:r>
      <w:proofErr w:type="gramStart"/>
      <w:r>
        <w:rPr>
          <w:sz w:val="28"/>
        </w:rPr>
        <w:t>.</w:t>
      </w:r>
      <w:r>
        <w:rPr>
          <w:sz w:val="28"/>
          <w:szCs w:val="28"/>
        </w:rPr>
        <w:t>;</w:t>
      </w:r>
      <w:proofErr w:type="gramEnd"/>
    </w:p>
    <w:p w:rsidR="00D421DC" w:rsidRDefault="00D421DC" w:rsidP="00D421DC">
      <w:pPr>
        <w:pStyle w:val="a3"/>
        <w:widowControl/>
        <w:numPr>
          <w:ilvl w:val="4"/>
          <w:numId w:val="1"/>
        </w:num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D421DC" w:rsidRDefault="00D421DC" w:rsidP="00D421DC">
      <w:pPr>
        <w:pStyle w:val="a3"/>
        <w:widowControl/>
        <w:numPr>
          <w:ilvl w:val="4"/>
          <w:numId w:val="1"/>
        </w:num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решения о предоставлении разрешения на отклонение                    от предельных параметров разрешенного строительства, реконструкции объектов капитального строительства;</w:t>
      </w:r>
    </w:p>
    <w:p w:rsidR="00D421DC" w:rsidRDefault="00D421DC" w:rsidP="00D421DC">
      <w:pPr>
        <w:pStyle w:val="a3"/>
        <w:widowControl/>
        <w:numPr>
          <w:ilvl w:val="4"/>
          <w:numId w:val="1"/>
        </w:numPr>
        <w:tabs>
          <w:tab w:val="left" w:pos="1134"/>
        </w:tabs>
        <w:autoSpaceDE/>
        <w:adjustRightInd/>
        <w:spacing w:line="276" w:lineRule="auto"/>
        <w:ind w:firstLine="567"/>
        <w:jc w:val="both"/>
        <w:rPr>
          <w:rFonts w:eastAsia="MS Mincho"/>
          <w:sz w:val="28"/>
          <w:szCs w:val="24"/>
        </w:rPr>
      </w:pPr>
      <w:r>
        <w:rPr>
          <w:rFonts w:eastAsia="MS Mincho"/>
          <w:sz w:val="28"/>
          <w:szCs w:val="24"/>
        </w:rPr>
        <w:t>по иным вопросам, установленным законодательством о градостроительной деятельности.</w:t>
      </w:r>
    </w:p>
    <w:p w:rsidR="00D421DC" w:rsidRDefault="00D421DC" w:rsidP="00D421DC">
      <w:pPr>
        <w:pStyle w:val="a3"/>
        <w:widowControl/>
        <w:numPr>
          <w:ilvl w:val="3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Участниками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</w:t>
      </w:r>
      <w:proofErr w:type="gramEnd"/>
      <w:r>
        <w:rPr>
          <w:sz w:val="28"/>
          <w:szCs w:val="28"/>
        </w:rPr>
        <w:t>, являющихся частью указанных объектов капитального строительства.</w:t>
      </w:r>
    </w:p>
    <w:p w:rsidR="00D421DC" w:rsidRDefault="00D421DC" w:rsidP="00D421DC">
      <w:pPr>
        <w:pStyle w:val="a3"/>
        <w:widowControl/>
        <w:numPr>
          <w:ilvl w:val="3"/>
          <w:numId w:val="1"/>
        </w:numPr>
        <w:spacing w:after="200" w:line="276" w:lineRule="auto"/>
        <w:ind w:left="0"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</w:t>
      </w:r>
      <w:r>
        <w:rPr>
          <w:sz w:val="28"/>
          <w:szCs w:val="28"/>
        </w:rPr>
        <w:lastRenderedPageBreak/>
        <w:t>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случае, предусмотренном </w:t>
      </w:r>
      <w:hyperlink r:id="rId5" w:history="1">
        <w:r>
          <w:rPr>
            <w:rStyle w:val="a5"/>
            <w:color w:val="auto"/>
            <w:sz w:val="28"/>
            <w:szCs w:val="28"/>
            <w:u w:val="none"/>
          </w:rPr>
          <w:t>частью 3 статьи 39</w:t>
        </w:r>
      </w:hyperlink>
      <w:r>
        <w:rPr>
          <w:sz w:val="28"/>
          <w:szCs w:val="28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D421DC" w:rsidRDefault="00D421DC" w:rsidP="00D421DC">
      <w:pPr>
        <w:pStyle w:val="a3"/>
        <w:widowControl/>
        <w:numPr>
          <w:ilvl w:val="3"/>
          <w:numId w:val="1"/>
        </w:numPr>
        <w:spacing w:line="276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публичных слушаний, проводимых по вопросам, указанным в пунктах 1, 3  части 1 </w:t>
      </w:r>
      <w:r>
        <w:rPr>
          <w:rFonts w:eastAsia="MS Mincho"/>
          <w:sz w:val="28"/>
          <w:szCs w:val="28"/>
        </w:rPr>
        <w:t>настоящей статьи</w:t>
      </w:r>
      <w:r>
        <w:rPr>
          <w:sz w:val="28"/>
          <w:szCs w:val="28"/>
        </w:rPr>
        <w:t xml:space="preserve"> является администрация  поселения. </w:t>
      </w:r>
    </w:p>
    <w:p w:rsidR="00D421DC" w:rsidRDefault="00D421DC" w:rsidP="00D421D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Организатором публичных слушаний, проводимых по вопросам, указанным в пунктах 2, 4, 5 части 1 </w:t>
      </w:r>
      <w:r>
        <w:rPr>
          <w:rFonts w:eastAsia="MS Mincho"/>
          <w:sz w:val="28"/>
          <w:szCs w:val="28"/>
          <w:lang w:val="ru-RU"/>
        </w:rPr>
        <w:t>настоящей статьи</w:t>
      </w:r>
      <w:r>
        <w:rPr>
          <w:sz w:val="28"/>
          <w:szCs w:val="28"/>
          <w:lang w:val="ru-RU"/>
        </w:rPr>
        <w:t>, является комиссия по подготовке проекта правил землепользования и застройки поселения.</w:t>
      </w:r>
    </w:p>
    <w:p w:rsidR="00D421DC" w:rsidRDefault="00D421DC" w:rsidP="00D421DC">
      <w:pPr>
        <w:pStyle w:val="a3"/>
        <w:widowControl/>
        <w:numPr>
          <w:ilvl w:val="3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публичных слушаний обеспечивает подготовку и проведение публичных слушаний, в том числе:</w:t>
      </w:r>
    </w:p>
    <w:p w:rsidR="00D421DC" w:rsidRDefault="00D421DC" w:rsidP="00D421DC">
      <w:pPr>
        <w:pStyle w:val="a3"/>
        <w:widowControl/>
        <w:numPr>
          <w:ilvl w:val="4"/>
          <w:numId w:val="1"/>
        </w:num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жителей о начале публичных слушаний;</w:t>
      </w:r>
    </w:p>
    <w:p w:rsidR="00D421DC" w:rsidRDefault="00D421DC" w:rsidP="00D421DC">
      <w:pPr>
        <w:pStyle w:val="a3"/>
        <w:widowControl/>
        <w:numPr>
          <w:ilvl w:val="4"/>
          <w:numId w:val="1"/>
        </w:num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проекта, подлежащего рассмотрению на публичных слушаниях, и информационных материалов к нему на официальном сайте                 и открытие экспозиции или экспозиций такого проекта;</w:t>
      </w:r>
    </w:p>
    <w:p w:rsidR="00D421DC" w:rsidRDefault="00D421DC" w:rsidP="00D421DC">
      <w:pPr>
        <w:pStyle w:val="a3"/>
        <w:widowControl/>
        <w:numPr>
          <w:ilvl w:val="4"/>
          <w:numId w:val="1"/>
        </w:num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экспозиции или экспозиций проекта, подлежащего рассмотрению на публичных слушаниях;</w:t>
      </w:r>
    </w:p>
    <w:p w:rsidR="00D421DC" w:rsidRDefault="00D421DC" w:rsidP="00D421DC">
      <w:pPr>
        <w:pStyle w:val="a3"/>
        <w:widowControl/>
        <w:numPr>
          <w:ilvl w:val="4"/>
          <w:numId w:val="1"/>
        </w:num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собрания или собраний участников публичных слушаний;</w:t>
      </w:r>
    </w:p>
    <w:p w:rsidR="00D421DC" w:rsidRDefault="00D421DC" w:rsidP="00D421DC">
      <w:pPr>
        <w:pStyle w:val="a3"/>
        <w:widowControl/>
        <w:numPr>
          <w:ilvl w:val="4"/>
          <w:numId w:val="1"/>
        </w:num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оформление протокола публичных слушаний;</w:t>
      </w:r>
    </w:p>
    <w:p w:rsidR="00D421DC" w:rsidRDefault="00D421DC" w:rsidP="00D421DC">
      <w:pPr>
        <w:pStyle w:val="a3"/>
        <w:widowControl/>
        <w:numPr>
          <w:ilvl w:val="4"/>
          <w:numId w:val="1"/>
        </w:num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опубликование заключения о результатах публичных слушаний.</w:t>
      </w:r>
    </w:p>
    <w:p w:rsidR="00D421DC" w:rsidRDefault="00D421DC" w:rsidP="00D421DC">
      <w:pPr>
        <w:pStyle w:val="a3"/>
        <w:widowControl/>
        <w:numPr>
          <w:ilvl w:val="3"/>
          <w:numId w:val="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постановления администрации поселения о назначении публичных слушаний организатор осуществляет подготовку оповещения о начале публичных слушаний.</w:t>
      </w:r>
    </w:p>
    <w:p w:rsidR="00D421DC" w:rsidRDefault="00D421DC" w:rsidP="00D421DC">
      <w:pPr>
        <w:pStyle w:val="1"/>
        <w:numPr>
          <w:ilvl w:val="0"/>
          <w:numId w:val="2"/>
        </w:numPr>
        <w:spacing w:line="276" w:lineRule="auto"/>
        <w:ind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Оповещение о публичных слушаниях должно содержать:</w:t>
      </w:r>
    </w:p>
    <w:p w:rsidR="00D421DC" w:rsidRDefault="00D421DC" w:rsidP="00D421DC">
      <w:pPr>
        <w:pStyle w:val="1"/>
        <w:numPr>
          <w:ilvl w:val="4"/>
          <w:numId w:val="2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D421DC" w:rsidRDefault="00D421DC" w:rsidP="00D421DC">
      <w:pPr>
        <w:pStyle w:val="1"/>
        <w:numPr>
          <w:ilvl w:val="4"/>
          <w:numId w:val="2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D421DC" w:rsidRDefault="00D421DC" w:rsidP="00D421DC">
      <w:pPr>
        <w:pStyle w:val="1"/>
        <w:numPr>
          <w:ilvl w:val="4"/>
          <w:numId w:val="2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                              в которые возможно посещение указанных экспозиции или экспозиций;</w:t>
      </w:r>
    </w:p>
    <w:p w:rsidR="00D421DC" w:rsidRDefault="00D421DC" w:rsidP="00D421DC">
      <w:pPr>
        <w:pStyle w:val="1"/>
        <w:numPr>
          <w:ilvl w:val="4"/>
          <w:numId w:val="2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публичных слушаниях.</w:t>
      </w:r>
    </w:p>
    <w:p w:rsidR="00D421DC" w:rsidRDefault="00D421DC" w:rsidP="00D421DC">
      <w:pPr>
        <w:pStyle w:val="1"/>
        <w:numPr>
          <w:ilvl w:val="4"/>
          <w:numId w:val="2"/>
        </w:num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D421DC" w:rsidRDefault="00D421DC" w:rsidP="00D421DC">
      <w:pPr>
        <w:pStyle w:val="a3"/>
        <w:widowControl/>
        <w:numPr>
          <w:ilvl w:val="0"/>
          <w:numId w:val="2"/>
        </w:numPr>
        <w:spacing w:after="200" w:line="276" w:lineRule="auto"/>
        <w:ind w:firstLine="141"/>
        <w:jc w:val="both"/>
        <w:rPr>
          <w:sz w:val="28"/>
          <w:szCs w:val="28"/>
        </w:rPr>
      </w:pPr>
      <w:r>
        <w:rPr>
          <w:sz w:val="28"/>
          <w:szCs w:val="28"/>
        </w:rPr>
        <w:t>Оповещение о начале публичных слушаний:</w:t>
      </w:r>
    </w:p>
    <w:p w:rsidR="00D421DC" w:rsidRDefault="00D421DC" w:rsidP="00D421DC">
      <w:pPr>
        <w:pStyle w:val="a3"/>
        <w:widowControl/>
        <w:numPr>
          <w:ilvl w:val="4"/>
          <w:numId w:val="2"/>
        </w:numPr>
        <w:spacing w:after="20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семь дней до дня размещения на официальном сайте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 и размещается на официальном сайте поселения в сети Интернет</w:t>
      </w:r>
      <w:r>
        <w:rPr>
          <w:color w:val="000000"/>
          <w:sz w:val="28"/>
          <w:szCs w:val="28"/>
        </w:rPr>
        <w:t>;</w:t>
      </w:r>
    </w:p>
    <w:p w:rsidR="00D421DC" w:rsidRDefault="00D421DC" w:rsidP="00D421DC">
      <w:pPr>
        <w:pStyle w:val="a3"/>
        <w:widowControl/>
        <w:numPr>
          <w:ilvl w:val="4"/>
          <w:numId w:val="2"/>
        </w:numPr>
        <w:spacing w:after="20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распространяется на информационных стендах, оборудованных около здания организатора публичных слушаний,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настоящей статьи, иными способами, обеспечивающими доступ участников публичных слушаний к указанной информации.</w:t>
      </w:r>
      <w:proofErr w:type="gramEnd"/>
    </w:p>
    <w:p w:rsidR="00D421DC" w:rsidRDefault="00D421DC" w:rsidP="00D421DC">
      <w:pPr>
        <w:pStyle w:val="a3"/>
        <w:widowControl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периода размещения на официальном сайте проекта, подлежащего рассмотрению на публичных слушаниях,                                           и информационных материалов к нему проводятся экспозиция или экспозиции такого проекта. </w:t>
      </w:r>
    </w:p>
    <w:p w:rsidR="00D421DC" w:rsidRDefault="00D421DC" w:rsidP="00D421DC">
      <w:pPr>
        <w:shd w:val="clear" w:color="auto" w:fill="FFFFFF"/>
        <w:spacing w:line="276" w:lineRule="auto"/>
        <w:ind w:firstLine="426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На экспозиции проекта должны быть представлены:</w:t>
      </w:r>
    </w:p>
    <w:p w:rsidR="00D421DC" w:rsidRDefault="00D421DC" w:rsidP="00D421DC">
      <w:pPr>
        <w:shd w:val="clear" w:color="auto" w:fill="FFFFFF"/>
        <w:spacing w:line="276" w:lineRule="auto"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- копия постановления администрации поселения о назначении публичных слушаний;</w:t>
      </w:r>
    </w:p>
    <w:p w:rsidR="00D421DC" w:rsidRDefault="00D421DC" w:rsidP="00D421DC">
      <w:pPr>
        <w:shd w:val="clear" w:color="auto" w:fill="FFFFFF"/>
        <w:spacing w:line="276" w:lineRule="auto"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- проект, подлежащий рассмотрению на публичных слушаниях;</w:t>
      </w:r>
    </w:p>
    <w:p w:rsidR="00D421DC" w:rsidRDefault="00D421DC" w:rsidP="00D421DC">
      <w:pPr>
        <w:shd w:val="clear" w:color="auto" w:fill="FFFFFF"/>
        <w:spacing w:line="276" w:lineRule="auto"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- проектная документация (при наличии), информация о наличии согласований проектной документации, полученных в соответствии с действующим законодательством; </w:t>
      </w:r>
    </w:p>
    <w:p w:rsidR="00D421DC" w:rsidRDefault="00D421DC" w:rsidP="00D421DC">
      <w:pPr>
        <w:shd w:val="clear" w:color="auto" w:fill="FFFFFF"/>
        <w:spacing w:line="276" w:lineRule="auto"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- презентации, плакаты, макеты, и иные материалы, демонстрирующие реализацию проекта.</w:t>
      </w:r>
    </w:p>
    <w:p w:rsidR="00D421DC" w:rsidRDefault="00D421DC" w:rsidP="00D421DC">
      <w:pPr>
        <w:shd w:val="clear" w:color="auto" w:fill="FFFFFF"/>
        <w:spacing w:line="276" w:lineRule="auto"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На экспозиции проекта также представляются иные информационные и демонстрационные материалы в целях информирования граждан по обсуждаемому проекту в случае предоставления таких материалов разработчиком проекта, подлежащего рассмотрению на публичных слушаниях.</w:t>
      </w:r>
      <w:r>
        <w:rPr>
          <w:spacing w:val="2"/>
          <w:sz w:val="28"/>
          <w:szCs w:val="28"/>
        </w:rPr>
        <w:t> </w:t>
      </w:r>
    </w:p>
    <w:p w:rsidR="00D421DC" w:rsidRDefault="00D421DC" w:rsidP="00D421DC">
      <w:pPr>
        <w:pStyle w:val="a3"/>
        <w:widowControl/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публичных слушаний обеспечивает ведение книги (журнала) учета посетителей экспозиции проекта, подлежащего  рассмотрению на публичных слушаниях, а также приём от участников публичных слушаний документов, подтверждающих сведения, указанные в части 13 настоящей статьи.</w:t>
      </w:r>
    </w:p>
    <w:p w:rsidR="00D421DC" w:rsidRDefault="00D421DC" w:rsidP="00D421DC">
      <w:pPr>
        <w:pStyle w:val="a3"/>
        <w:widowControl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размещения на официальном сайте проекта, подлежащего рассмотрению на публичных слушаниях, и информационных материалов к нему и проведения экспозиции или экспозиций такого проекта участники публичных </w:t>
      </w:r>
      <w:r>
        <w:rPr>
          <w:sz w:val="28"/>
          <w:szCs w:val="28"/>
        </w:rPr>
        <w:lastRenderedPageBreak/>
        <w:t xml:space="preserve">слушаний, прошедшие в соответствии с </w:t>
      </w:r>
      <w:hyperlink r:id="rId6" w:anchor="Par29" w:history="1">
        <w:r>
          <w:rPr>
            <w:rStyle w:val="a5"/>
            <w:color w:val="auto"/>
            <w:sz w:val="28"/>
            <w:szCs w:val="28"/>
            <w:u w:val="none"/>
          </w:rPr>
          <w:t>частью 14</w:t>
        </w:r>
      </w:hyperlink>
      <w:r>
        <w:rPr>
          <w:sz w:val="28"/>
          <w:szCs w:val="28"/>
        </w:rPr>
        <w:t xml:space="preserve"> настоящей статьи идентификацию, имеют право вносить предложения и замечания, касающиеся такого проекта:</w:t>
      </w:r>
    </w:p>
    <w:p w:rsidR="00D421DC" w:rsidRDefault="00D421DC" w:rsidP="00D421DC">
      <w:pPr>
        <w:pStyle w:val="a3"/>
        <w:widowControl/>
        <w:numPr>
          <w:ilvl w:val="4"/>
          <w:numId w:val="2"/>
        </w:num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или устной форме в ходе проведения собрания или собраний участников публичных слушаний;</w:t>
      </w:r>
    </w:p>
    <w:p w:rsidR="00D421DC" w:rsidRDefault="00D421DC" w:rsidP="00D421DC">
      <w:pPr>
        <w:pStyle w:val="a3"/>
        <w:widowControl/>
        <w:numPr>
          <w:ilvl w:val="4"/>
          <w:numId w:val="2"/>
        </w:num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форме в адрес организатора публичных слушаний;</w:t>
      </w:r>
    </w:p>
    <w:p w:rsidR="00D421DC" w:rsidRDefault="00D421DC" w:rsidP="00D421DC">
      <w:pPr>
        <w:pStyle w:val="a3"/>
        <w:widowControl/>
        <w:numPr>
          <w:ilvl w:val="4"/>
          <w:numId w:val="2"/>
        </w:num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записи в книге (журнале) учета посетителей экспозиции проекта, подлежащего рассмотрению на публичных слушаниях. </w:t>
      </w:r>
    </w:p>
    <w:p w:rsidR="00D421DC" w:rsidRDefault="00D421DC" w:rsidP="00D421DC">
      <w:pPr>
        <w:pStyle w:val="a3"/>
        <w:widowControl/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замечания, касающиеся проекта, в письменной форме предоставляются по месту нахождения организатора публичных слушаний либо направляются в адрес организатора почтой.</w:t>
      </w:r>
    </w:p>
    <w:p w:rsidR="00D421DC" w:rsidRDefault="00D421DC" w:rsidP="00D421DC">
      <w:pPr>
        <w:pStyle w:val="a3"/>
        <w:widowControl/>
        <w:numPr>
          <w:ilvl w:val="0"/>
          <w:numId w:val="2"/>
        </w:numPr>
        <w:spacing w:after="200" w:line="276" w:lineRule="auto"/>
        <w:ind w:left="0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Предложения и замечания, внесенные в соответствии с частью 11 настоящей  статьи, подлежат регистрации, а также обязательному рассмотрению организатором публичных слушаний, за исключением случая, предусмотренного </w:t>
      </w:r>
      <w:hyperlink r:id="rId7" w:anchor="Par32" w:history="1">
        <w:r>
          <w:rPr>
            <w:rStyle w:val="a5"/>
            <w:color w:val="000000"/>
            <w:sz w:val="28"/>
            <w:szCs w:val="28"/>
            <w:u w:val="none"/>
          </w:rPr>
          <w:t>частью 18</w:t>
        </w:r>
      </w:hyperlink>
      <w:r>
        <w:rPr>
          <w:sz w:val="28"/>
          <w:szCs w:val="28"/>
        </w:rPr>
        <w:t xml:space="preserve"> настоящей статьи.</w:t>
      </w:r>
    </w:p>
    <w:p w:rsidR="00D421DC" w:rsidRDefault="00D421DC" w:rsidP="00D421DC">
      <w:pPr>
        <w:pStyle w:val="a3"/>
        <w:widowControl/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</w:t>
      </w:r>
      <w:proofErr w:type="gramEnd"/>
    </w:p>
    <w:p w:rsidR="00D421DC" w:rsidRDefault="00D421DC" w:rsidP="00D421DC">
      <w:pPr>
        <w:pStyle w:val="a3"/>
        <w:spacing w:line="276" w:lineRule="auto"/>
        <w:ind w:left="0" w:firstLine="8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D421DC" w:rsidRDefault="00D421DC" w:rsidP="00D421DC">
      <w:pPr>
        <w:pStyle w:val="a3"/>
        <w:widowControl/>
        <w:numPr>
          <w:ilvl w:val="0"/>
          <w:numId w:val="2"/>
        </w:numPr>
        <w:spacing w:after="200" w:line="276" w:lineRule="auto"/>
        <w:ind w:left="0"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Сведения и документы, указанные в части 14 настоящей статьи, представляются (направляются) одновременно с предложениями и замечаниями, касающимися проекта. </w:t>
      </w:r>
    </w:p>
    <w:p w:rsidR="00D421DC" w:rsidRDefault="00D421DC" w:rsidP="00D421DC">
      <w:pPr>
        <w:pStyle w:val="a3"/>
        <w:widowControl/>
        <w:numPr>
          <w:ilvl w:val="0"/>
          <w:numId w:val="2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публичных слушаний составляет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лиц).</w:t>
      </w:r>
    </w:p>
    <w:p w:rsidR="00D421DC" w:rsidRDefault="00D421DC" w:rsidP="00D421DC">
      <w:pPr>
        <w:pStyle w:val="a3"/>
        <w:widowControl/>
        <w:numPr>
          <w:ilvl w:val="0"/>
          <w:numId w:val="2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8" w:history="1">
        <w:r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27.07.2006 № 152-ФЗ  «О персональных данных».</w:t>
      </w:r>
    </w:p>
    <w:p w:rsidR="00D421DC" w:rsidRDefault="00D421DC" w:rsidP="00D421DC">
      <w:pPr>
        <w:pStyle w:val="a3"/>
        <w:widowControl/>
        <w:numPr>
          <w:ilvl w:val="0"/>
          <w:numId w:val="2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публичных слушаний осуществляется проверка достоверности сведений, указанных в части 16 настоящей статьи, представленных участниками публичных слушаний.</w:t>
      </w:r>
    </w:p>
    <w:p w:rsidR="00D421DC" w:rsidRDefault="00D421DC" w:rsidP="00D421DC">
      <w:pPr>
        <w:pStyle w:val="a3"/>
        <w:widowControl/>
        <w:numPr>
          <w:ilvl w:val="0"/>
          <w:numId w:val="2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замечания, внесенные в соответствии с </w:t>
      </w:r>
      <w:hyperlink r:id="rId9" w:anchor="Par23" w:history="1">
        <w:r>
          <w:rPr>
            <w:rStyle w:val="a5"/>
            <w:color w:val="auto"/>
            <w:sz w:val="28"/>
            <w:szCs w:val="28"/>
            <w:u w:val="none"/>
          </w:rPr>
          <w:t>частью</w:t>
        </w:r>
      </w:hyperlink>
      <w:r>
        <w:t xml:space="preserve"> </w:t>
      </w:r>
      <w:r>
        <w:rPr>
          <w:sz w:val="28"/>
          <w:szCs w:val="28"/>
        </w:rPr>
        <w:t>11 настоящей статьи, не рассматриваются в случае выявления факта представления участником публичных слушаний недостоверных сведений.</w:t>
      </w:r>
    </w:p>
    <w:p w:rsidR="00D421DC" w:rsidRDefault="00D421DC" w:rsidP="00D421DC">
      <w:pPr>
        <w:pStyle w:val="a3"/>
        <w:widowControl/>
        <w:numPr>
          <w:ilvl w:val="0"/>
          <w:numId w:val="2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публичных слушаний обеспечивается равный доступ к проекту, подлежащему рассмотрению на публичных слушаниях, всех участников публичных слушаний.</w:t>
      </w:r>
    </w:p>
    <w:p w:rsidR="00D421DC" w:rsidRDefault="00D421DC" w:rsidP="00D421DC">
      <w:pPr>
        <w:pStyle w:val="a3"/>
        <w:widowControl/>
        <w:numPr>
          <w:ilvl w:val="0"/>
          <w:numId w:val="2"/>
        </w:numPr>
        <w:spacing w:after="200" w:line="276" w:lineRule="auto"/>
        <w:ind w:left="0" w:firstLine="567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 целях применения настоящих Правил мероприятием по информированию населения по вопросам публичных слушаний является собрание или  собрания участников публичных  слушаний (далее – Собрание), проводимое по инициативе Главы поселения в целях информирования населения о вопросах территориального планирования, землепользования и застройки, вынесенных на публичные слушания, и их обсуждения.</w:t>
      </w:r>
    </w:p>
    <w:p w:rsidR="00D421DC" w:rsidRDefault="00D421DC" w:rsidP="00D421DC">
      <w:pPr>
        <w:pStyle w:val="a3"/>
        <w:widowControl/>
        <w:numPr>
          <w:ilvl w:val="0"/>
          <w:numId w:val="2"/>
        </w:numPr>
        <w:spacing w:after="200" w:line="276" w:lineRule="auto"/>
        <w:ind w:left="0" w:firstLine="567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Собрание проводит  представитель организатора публичных слушаний.</w:t>
      </w:r>
    </w:p>
    <w:p w:rsidR="00D421DC" w:rsidRDefault="00D421DC" w:rsidP="00D421DC">
      <w:pPr>
        <w:pStyle w:val="a3"/>
        <w:widowControl/>
        <w:numPr>
          <w:ilvl w:val="0"/>
          <w:numId w:val="2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Организатор проведения Собрания в день проведения Собрания обеспечивает регистрацию участников публичных слушаний путем включения сведений об участнике публичных слушаний в перечень, 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– для физических лиц;</w:t>
      </w:r>
      <w:proofErr w:type="gramEnd"/>
      <w:r>
        <w:rPr>
          <w:sz w:val="28"/>
          <w:szCs w:val="28"/>
        </w:rPr>
        <w:t xml:space="preserve"> наименование, основной государственный регистрационный номер, место нахождения и адрес – для юридических лиц).</w:t>
      </w:r>
    </w:p>
    <w:p w:rsidR="00D421DC" w:rsidRDefault="00D421DC" w:rsidP="00D421DC">
      <w:pPr>
        <w:spacing w:line="276" w:lineRule="auto"/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2) Статью 14 Правил изложить в новой редакции:</w:t>
      </w:r>
    </w:p>
    <w:p w:rsidR="00D421DC" w:rsidRDefault="00D421DC" w:rsidP="00D421DC">
      <w:pPr>
        <w:spacing w:before="360" w:after="240" w:line="276" w:lineRule="auto"/>
        <w:ind w:left="426"/>
        <w:outlineLvl w:val="2"/>
        <w:rPr>
          <w:rFonts w:eastAsia="MS Mincho"/>
          <w:b/>
          <w:sz w:val="28"/>
          <w:szCs w:val="28"/>
          <w:lang w:val="ru-RU"/>
        </w:rPr>
      </w:pPr>
      <w:r>
        <w:rPr>
          <w:rFonts w:eastAsia="MS Mincho"/>
          <w:b/>
          <w:sz w:val="28"/>
          <w:szCs w:val="28"/>
          <w:lang w:val="ru-RU"/>
        </w:rPr>
        <w:t xml:space="preserve">  Статья 14.  Назначение публичных слушаний в сфере градостроительной деятельности</w:t>
      </w:r>
    </w:p>
    <w:p w:rsidR="00D421DC" w:rsidRDefault="00D421DC" w:rsidP="00D421DC">
      <w:pPr>
        <w:pStyle w:val="a3"/>
        <w:widowControl/>
        <w:numPr>
          <w:ilvl w:val="0"/>
          <w:numId w:val="3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>
        <w:rPr>
          <w:rFonts w:eastAsia="MS Mincho"/>
          <w:sz w:val="28"/>
          <w:szCs w:val="24"/>
        </w:rPr>
        <w:t xml:space="preserve"> </w:t>
      </w:r>
      <w:r>
        <w:rPr>
          <w:sz w:val="28"/>
          <w:szCs w:val="28"/>
        </w:rPr>
        <w:t>Решение о назначении публичных слушаний принимается главой поселения в форме постановления администрации  поселения</w:t>
      </w:r>
      <w:r>
        <w:rPr>
          <w:rFonts w:eastAsia="MS Mincho"/>
          <w:sz w:val="28"/>
          <w:szCs w:val="28"/>
        </w:rPr>
        <w:t xml:space="preserve"> на основании рекомендации организатора публичных слушаний в соответствии с частью 4 статьи 13 Правил.</w:t>
      </w:r>
    </w:p>
    <w:p w:rsidR="00D421DC" w:rsidRDefault="00D421DC" w:rsidP="00D421DC">
      <w:pPr>
        <w:pStyle w:val="a3"/>
        <w:widowControl/>
        <w:numPr>
          <w:ilvl w:val="0"/>
          <w:numId w:val="3"/>
        </w:numPr>
        <w:spacing w:after="200" w:line="276" w:lineRule="auto"/>
        <w:ind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постановлении администрации поселения о назначении публичных слушаний указываются:</w:t>
      </w:r>
    </w:p>
    <w:p w:rsidR="00D421DC" w:rsidRDefault="00D421DC" w:rsidP="00D421DC">
      <w:pPr>
        <w:pStyle w:val="a3"/>
        <w:widowControl/>
        <w:numPr>
          <w:ilvl w:val="4"/>
          <w:numId w:val="3"/>
        </w:num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наименование проекта, подлежащего рассмотрению на публичных слушаниях, и перечень информационных материалов к нему;</w:t>
      </w:r>
    </w:p>
    <w:p w:rsidR="00D421DC" w:rsidRDefault="00D421DC" w:rsidP="00D421DC">
      <w:pPr>
        <w:pStyle w:val="a3"/>
        <w:widowControl/>
        <w:numPr>
          <w:ilvl w:val="4"/>
          <w:numId w:val="3"/>
        </w:num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>
        <w:rPr>
          <w:color w:val="000000"/>
          <w:sz w:val="28"/>
          <w:szCs w:val="28"/>
        </w:rPr>
        <w:t xml:space="preserve">о порядке </w:t>
      </w:r>
      <w:r>
        <w:rPr>
          <w:sz w:val="28"/>
          <w:szCs w:val="28"/>
        </w:rPr>
        <w:t>и сроках проведения публичных слушаний по проекту, подлежащему рассмотрению на публичных слушаниях;</w:t>
      </w:r>
    </w:p>
    <w:p w:rsidR="00D421DC" w:rsidRDefault="00D421DC" w:rsidP="00D421DC">
      <w:pPr>
        <w:pStyle w:val="a3"/>
        <w:widowControl/>
        <w:numPr>
          <w:ilvl w:val="4"/>
          <w:numId w:val="3"/>
        </w:num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публичных слушаний;</w:t>
      </w:r>
    </w:p>
    <w:p w:rsidR="00D421DC" w:rsidRDefault="00D421DC" w:rsidP="00D421DC">
      <w:pPr>
        <w:pStyle w:val="a3"/>
        <w:widowControl/>
        <w:numPr>
          <w:ilvl w:val="4"/>
          <w:numId w:val="3"/>
        </w:num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дате, времени и месте проведения собрания или собраний участников публичных слушаний</w:t>
      </w:r>
      <w:r>
        <w:rPr>
          <w:bCs/>
          <w:sz w:val="28"/>
          <w:szCs w:val="28"/>
        </w:rPr>
        <w:t>;</w:t>
      </w:r>
    </w:p>
    <w:p w:rsidR="00D421DC" w:rsidRDefault="00D421DC" w:rsidP="00D421DC">
      <w:pPr>
        <w:pStyle w:val="a3"/>
        <w:widowControl/>
        <w:numPr>
          <w:ilvl w:val="4"/>
          <w:numId w:val="3"/>
        </w:num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                         в которые возможно посещение указанных экспозиции или экспозиций;</w:t>
      </w:r>
    </w:p>
    <w:p w:rsidR="00D421DC" w:rsidRDefault="00D421DC" w:rsidP="00D421DC">
      <w:pPr>
        <w:pStyle w:val="a3"/>
        <w:widowControl/>
        <w:numPr>
          <w:ilvl w:val="4"/>
          <w:numId w:val="3"/>
        </w:num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D421DC" w:rsidRDefault="00D421DC" w:rsidP="00D421DC">
      <w:pPr>
        <w:pStyle w:val="a3"/>
        <w:widowControl/>
        <w:numPr>
          <w:ilvl w:val="4"/>
          <w:numId w:val="3"/>
        </w:num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официальном сайте поселения в информационно-телекоммуникационной сети «Интернет», на котором будут размещены проект, подлежащий рассмотрению на публичных слушаниях, и информационные материалы к нему;</w:t>
      </w:r>
    </w:p>
    <w:p w:rsidR="00D421DC" w:rsidRDefault="00D421DC" w:rsidP="00D421DC">
      <w:pPr>
        <w:pStyle w:val="a3"/>
        <w:widowControl/>
        <w:numPr>
          <w:ilvl w:val="4"/>
          <w:numId w:val="3"/>
        </w:numPr>
        <w:spacing w:after="20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лицо, ответственное за ведение протокола публичных слушаний и протокола собрания или собраний участников публичных слушаний.</w:t>
      </w:r>
    </w:p>
    <w:p w:rsidR="00D421DC" w:rsidRDefault="00D421DC" w:rsidP="00D421DC">
      <w:pPr>
        <w:spacing w:line="276" w:lineRule="auto"/>
        <w:ind w:left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3) Статью 15 Правил изложить в новой редакции:</w:t>
      </w:r>
    </w:p>
    <w:p w:rsidR="00D421DC" w:rsidRDefault="00D421DC" w:rsidP="00D421DC">
      <w:pPr>
        <w:spacing w:before="360" w:after="240" w:line="276" w:lineRule="auto"/>
        <w:ind w:left="426"/>
        <w:outlineLvl w:val="2"/>
        <w:rPr>
          <w:rFonts w:eastAsia="MS Mincho"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Статья 15.</w:t>
      </w:r>
      <w:r>
        <w:rPr>
          <w:sz w:val="28"/>
          <w:szCs w:val="28"/>
          <w:lang w:val="ru-RU"/>
        </w:rPr>
        <w:t xml:space="preserve">     </w:t>
      </w:r>
      <w:r>
        <w:rPr>
          <w:rFonts w:eastAsia="MS Mincho"/>
          <w:b/>
          <w:sz w:val="28"/>
          <w:szCs w:val="28"/>
          <w:lang w:val="ru-RU"/>
        </w:rPr>
        <w:t>Срок проведения публичных слушаний в сфере градостроительной деятельности</w:t>
      </w:r>
    </w:p>
    <w:p w:rsidR="00D421DC" w:rsidRDefault="00D421DC" w:rsidP="00D421DC">
      <w:pPr>
        <w:pStyle w:val="a3"/>
        <w:widowControl/>
        <w:numPr>
          <w:ilvl w:val="0"/>
          <w:numId w:val="4"/>
        </w:numPr>
        <w:tabs>
          <w:tab w:val="left" w:pos="1134"/>
        </w:tabs>
        <w:autoSpaceDE/>
        <w:adjustRightInd/>
        <w:spacing w:line="276" w:lineRule="auto"/>
        <w:ind w:firstLine="207"/>
        <w:jc w:val="both"/>
        <w:rPr>
          <w:rFonts w:eastAsia="MS Mincho"/>
          <w:sz w:val="28"/>
          <w:szCs w:val="24"/>
        </w:rPr>
      </w:pPr>
      <w:r>
        <w:rPr>
          <w:rFonts w:eastAsia="MS Mincho"/>
          <w:sz w:val="28"/>
          <w:szCs w:val="24"/>
        </w:rPr>
        <w:t>Срок проведения публичных слушаний по вопросам градостроительной деятельности составляет:</w:t>
      </w:r>
    </w:p>
    <w:p w:rsidR="00D421DC" w:rsidRDefault="00D421DC" w:rsidP="00D421DC">
      <w:pPr>
        <w:pStyle w:val="a3"/>
        <w:widowControl/>
        <w:numPr>
          <w:ilvl w:val="0"/>
          <w:numId w:val="5"/>
        </w:numPr>
        <w:tabs>
          <w:tab w:val="left" w:pos="1134"/>
        </w:tabs>
        <w:autoSpaceDE/>
        <w:adjustRightInd/>
        <w:spacing w:line="276" w:lineRule="auto"/>
        <w:ind w:firstLine="567"/>
        <w:jc w:val="both"/>
        <w:rPr>
          <w:rFonts w:eastAsia="MS Mincho"/>
          <w:sz w:val="28"/>
          <w:szCs w:val="24"/>
        </w:rPr>
      </w:pPr>
      <w:r>
        <w:rPr>
          <w:sz w:val="28"/>
          <w:szCs w:val="28"/>
        </w:rPr>
        <w:t>по проекту Правил, внесению изменений в Правила – 2 месяца;</w:t>
      </w:r>
    </w:p>
    <w:p w:rsidR="00D421DC" w:rsidRDefault="00D421DC" w:rsidP="00D421DC">
      <w:pPr>
        <w:numPr>
          <w:ilvl w:val="0"/>
          <w:numId w:val="5"/>
        </w:numPr>
        <w:tabs>
          <w:tab w:val="left" w:pos="1134"/>
        </w:tabs>
        <w:spacing w:line="276" w:lineRule="auto"/>
        <w:ind w:firstLine="567"/>
        <w:contextualSpacing/>
        <w:jc w:val="both"/>
        <w:rPr>
          <w:rFonts w:eastAsia="MS Mincho"/>
          <w:sz w:val="28"/>
          <w:lang w:val="ru-RU"/>
        </w:rPr>
      </w:pPr>
      <w:r>
        <w:rPr>
          <w:rFonts w:eastAsia="MS Mincho"/>
          <w:sz w:val="28"/>
          <w:lang w:val="ru-RU"/>
        </w:rPr>
        <w:t>по проекту Правил, подготовленному применительно к части территории поселения,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>с последующим внесением в Правила изменений, относящихся к части территории поселения</w:t>
      </w:r>
      <w:r>
        <w:rPr>
          <w:rFonts w:eastAsia="MS Mincho"/>
          <w:sz w:val="28"/>
          <w:lang w:val="ru-RU"/>
        </w:rPr>
        <w:t xml:space="preserve"> – 25 дней; </w:t>
      </w:r>
    </w:p>
    <w:p w:rsidR="00D421DC" w:rsidRDefault="00D421DC" w:rsidP="00D421DC">
      <w:pPr>
        <w:numPr>
          <w:ilvl w:val="0"/>
          <w:numId w:val="5"/>
        </w:numPr>
        <w:tabs>
          <w:tab w:val="left" w:pos="1134"/>
        </w:tabs>
        <w:spacing w:line="276" w:lineRule="auto"/>
        <w:ind w:firstLine="567"/>
        <w:contextualSpacing/>
        <w:jc w:val="both"/>
        <w:rPr>
          <w:rFonts w:eastAsia="MS Mincho"/>
          <w:sz w:val="28"/>
          <w:lang w:val="ru-RU"/>
        </w:rPr>
      </w:pPr>
      <w:r>
        <w:rPr>
          <w:rFonts w:eastAsia="MS Mincho"/>
          <w:sz w:val="28"/>
          <w:lang w:val="ru-RU"/>
        </w:rPr>
        <w:t>по внесению изменений в Правила в части изменений в градостроительный регламент, установленный для конкретной территориальной зоны - 20 дней;</w:t>
      </w:r>
    </w:p>
    <w:p w:rsidR="00D421DC" w:rsidRDefault="00D421DC" w:rsidP="00D421DC">
      <w:pPr>
        <w:numPr>
          <w:ilvl w:val="0"/>
          <w:numId w:val="5"/>
        </w:numPr>
        <w:tabs>
          <w:tab w:val="left" w:pos="1134"/>
        </w:tabs>
        <w:spacing w:line="276" w:lineRule="auto"/>
        <w:ind w:firstLine="567"/>
        <w:contextualSpacing/>
        <w:jc w:val="both"/>
        <w:rPr>
          <w:rFonts w:eastAsia="MS Mincho"/>
          <w:sz w:val="28"/>
          <w:lang w:val="ru-RU"/>
        </w:rPr>
      </w:pPr>
      <w:r>
        <w:rPr>
          <w:rFonts w:eastAsia="MS Mincho"/>
          <w:sz w:val="28"/>
          <w:lang w:val="ru-RU"/>
        </w:rPr>
        <w:t>по проекту генерального плана поселения, внесению изменений в генеральный план поселения – 1 месяц;</w:t>
      </w:r>
    </w:p>
    <w:p w:rsidR="00D421DC" w:rsidRDefault="00D421DC" w:rsidP="00D421DC">
      <w:pPr>
        <w:numPr>
          <w:ilvl w:val="0"/>
          <w:numId w:val="5"/>
        </w:numPr>
        <w:tabs>
          <w:tab w:val="left" w:pos="1134"/>
        </w:tabs>
        <w:spacing w:line="276" w:lineRule="auto"/>
        <w:ind w:firstLine="567"/>
        <w:contextualSpacing/>
        <w:jc w:val="both"/>
        <w:rPr>
          <w:rFonts w:eastAsia="MS Mincho"/>
          <w:sz w:val="28"/>
          <w:lang w:val="ru-RU"/>
        </w:rPr>
      </w:pPr>
      <w:r>
        <w:rPr>
          <w:rFonts w:eastAsia="MS Mincho"/>
          <w:sz w:val="28"/>
          <w:lang w:val="ru-RU"/>
        </w:rPr>
        <w:t>по проекту планировки территории поселения и (или) проекту межевания территории поселения, внесению изменений  в проект планировки территории поселения и (или)  проект межевания территории поселения – 1 месяц;</w:t>
      </w:r>
    </w:p>
    <w:p w:rsidR="00D421DC" w:rsidRDefault="00D421DC" w:rsidP="00D421DC">
      <w:pPr>
        <w:numPr>
          <w:ilvl w:val="0"/>
          <w:numId w:val="5"/>
        </w:numPr>
        <w:tabs>
          <w:tab w:val="left" w:pos="1134"/>
        </w:tabs>
        <w:spacing w:line="276" w:lineRule="auto"/>
        <w:ind w:firstLine="567"/>
        <w:contextualSpacing/>
        <w:jc w:val="both"/>
        <w:rPr>
          <w:rFonts w:eastAsia="MS Mincho"/>
          <w:sz w:val="28"/>
          <w:lang w:val="ru-RU"/>
        </w:rPr>
      </w:pPr>
      <w:r>
        <w:rPr>
          <w:rFonts w:eastAsia="MS Mincho"/>
          <w:sz w:val="28"/>
          <w:lang w:val="ru-RU"/>
        </w:rPr>
        <w:lastRenderedPageBreak/>
        <w:t>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строительства, реконструкции объектов капитального строительства – 25 дней;</w:t>
      </w:r>
    </w:p>
    <w:p w:rsidR="00D421DC" w:rsidRDefault="00D421DC" w:rsidP="00D421DC">
      <w:pPr>
        <w:numPr>
          <w:ilvl w:val="0"/>
          <w:numId w:val="5"/>
        </w:numPr>
        <w:tabs>
          <w:tab w:val="left" w:pos="1134"/>
        </w:tabs>
        <w:spacing w:line="276" w:lineRule="auto"/>
        <w:ind w:firstLine="567"/>
        <w:contextualSpacing/>
        <w:jc w:val="both"/>
        <w:rPr>
          <w:rFonts w:eastAsia="MS Mincho"/>
          <w:sz w:val="28"/>
          <w:lang w:val="ru-RU"/>
        </w:rPr>
      </w:pPr>
      <w:r>
        <w:rPr>
          <w:rFonts w:eastAsia="MS Mincho"/>
          <w:sz w:val="28"/>
          <w:lang w:val="ru-RU"/>
        </w:rPr>
        <w:t xml:space="preserve">по иным вопросам градостроительной деятельности, если законодательством не установлен иной срок - </w:t>
      </w:r>
      <w:r>
        <w:rPr>
          <w:rFonts w:eastAsia="MS Mincho"/>
          <w:color w:val="000000"/>
          <w:sz w:val="28"/>
          <w:lang w:val="ru-RU"/>
        </w:rPr>
        <w:t>20 дней</w:t>
      </w:r>
      <w:r>
        <w:rPr>
          <w:rFonts w:eastAsia="MS Mincho"/>
          <w:sz w:val="28"/>
          <w:lang w:val="ru-RU"/>
        </w:rPr>
        <w:t>.</w:t>
      </w:r>
    </w:p>
    <w:p w:rsidR="00D421DC" w:rsidRDefault="00D421DC" w:rsidP="00D421DC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eastAsia="MS Mincho"/>
          <w:sz w:val="28"/>
          <w:lang w:val="ru-RU"/>
        </w:rPr>
      </w:pPr>
      <w:r>
        <w:rPr>
          <w:rFonts w:eastAsia="MS Mincho"/>
          <w:sz w:val="28"/>
          <w:lang w:val="ru-RU"/>
        </w:rPr>
        <w:t xml:space="preserve">Срок проведения публичных слушаний исчисляется со дня оповещения жителей поселения </w:t>
      </w:r>
      <w:r>
        <w:rPr>
          <w:sz w:val="28"/>
          <w:szCs w:val="28"/>
          <w:lang w:val="ru-RU"/>
        </w:rPr>
        <w:t>об их проведении</w:t>
      </w:r>
      <w:r>
        <w:rPr>
          <w:lang w:val="ru-RU"/>
        </w:rPr>
        <w:t xml:space="preserve"> </w:t>
      </w:r>
      <w:r>
        <w:rPr>
          <w:rFonts w:eastAsia="MS Mincho"/>
          <w:sz w:val="28"/>
          <w:lang w:val="ru-RU"/>
        </w:rPr>
        <w:t>до дня опубликования заключения о результатах публичных слушаний.</w:t>
      </w:r>
    </w:p>
    <w:p w:rsidR="00D421DC" w:rsidRDefault="00D421DC" w:rsidP="00D421DC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eastAsia="MS Mincho"/>
          <w:sz w:val="28"/>
          <w:lang w:val="ru-RU"/>
        </w:rPr>
      </w:pPr>
      <w:r>
        <w:rPr>
          <w:rFonts w:eastAsia="MS Mincho"/>
          <w:sz w:val="28"/>
          <w:lang w:val="ru-RU"/>
        </w:rPr>
        <w:t xml:space="preserve">Срок проведения публичных слушаний, указанный в части 1 настоящей статьи, может быть увеличен </w:t>
      </w:r>
      <w:r>
        <w:rPr>
          <w:rFonts w:eastAsia="MS Mincho"/>
          <w:color w:val="000000"/>
          <w:sz w:val="28"/>
          <w:lang w:val="ru-RU"/>
        </w:rPr>
        <w:t>на срок не более 5 дней с учетом</w:t>
      </w:r>
      <w:r>
        <w:rPr>
          <w:rFonts w:eastAsia="MS Mincho"/>
          <w:sz w:val="28"/>
          <w:lang w:val="ru-RU"/>
        </w:rPr>
        <w:t xml:space="preserve"> срока, необходимого для официального опубликования заключения о результатах публичных слушаний.</w:t>
      </w:r>
    </w:p>
    <w:p w:rsidR="00D421DC" w:rsidRDefault="00D421DC" w:rsidP="00D421DC">
      <w:pPr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eastAsia="MS Mincho"/>
          <w:sz w:val="28"/>
          <w:lang w:val="ru-RU"/>
        </w:rPr>
      </w:pPr>
      <w:r>
        <w:rPr>
          <w:rFonts w:eastAsia="MS Mincho"/>
          <w:sz w:val="28"/>
          <w:lang w:val="ru-RU"/>
        </w:rPr>
        <w:t>Выходные и праздничные дни включаются в общий срок проведения публичных слушаний.</w:t>
      </w:r>
    </w:p>
    <w:p w:rsidR="00D421DC" w:rsidRDefault="00D421DC" w:rsidP="00D421DC">
      <w:pPr>
        <w:pStyle w:val="a3"/>
        <w:widowControl/>
        <w:numPr>
          <w:ilvl w:val="0"/>
          <w:numId w:val="4"/>
        </w:numPr>
        <w:tabs>
          <w:tab w:val="left" w:pos="1134"/>
        </w:tabs>
        <w:spacing w:line="276" w:lineRule="auto"/>
        <w:ind w:left="0" w:firstLine="567"/>
        <w:jc w:val="both"/>
        <w:rPr>
          <w:rFonts w:eastAsia="MS Mincho"/>
          <w:sz w:val="28"/>
          <w:szCs w:val="24"/>
        </w:rPr>
      </w:pPr>
      <w:r>
        <w:rPr>
          <w:rFonts w:eastAsia="MS Mincho"/>
          <w:sz w:val="28"/>
          <w:szCs w:val="24"/>
        </w:rPr>
        <w:t xml:space="preserve">Срок подачи </w:t>
      </w:r>
      <w:r>
        <w:rPr>
          <w:sz w:val="28"/>
          <w:szCs w:val="28"/>
        </w:rPr>
        <w:t>предложений и замечаний участниками публичных слушаний и постоянно проживающими на территории, в пределах которой проводятся публичные слушания, и  предложений и замечаний иными участниками публичных слушаний</w:t>
      </w:r>
      <w:r>
        <w:rPr>
          <w:rFonts w:eastAsia="MS Mincho"/>
          <w:sz w:val="28"/>
          <w:szCs w:val="24"/>
        </w:rPr>
        <w:t xml:space="preserve"> исчисляется со дня оповещения о начале публичных слушаний и прекращается за семь дней до окончания срока проведения публичных слушаний.</w:t>
      </w:r>
      <w:r>
        <w:rPr>
          <w:sz w:val="28"/>
          <w:szCs w:val="28"/>
        </w:rPr>
        <w:t xml:space="preserve"> </w:t>
      </w:r>
    </w:p>
    <w:p w:rsidR="00D421DC" w:rsidRDefault="00D421DC" w:rsidP="00D421DC">
      <w:pPr>
        <w:spacing w:line="276" w:lineRule="auto"/>
        <w:jc w:val="both"/>
        <w:rPr>
          <w:sz w:val="28"/>
          <w:szCs w:val="28"/>
          <w:lang w:val="ru-RU"/>
        </w:rPr>
      </w:pPr>
    </w:p>
    <w:p w:rsidR="00D421DC" w:rsidRDefault="00D421DC" w:rsidP="00D421DC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Статью 16 Правил изложить в новой редакции:</w:t>
      </w:r>
    </w:p>
    <w:p w:rsidR="00D421DC" w:rsidRDefault="00D421DC" w:rsidP="00D421DC">
      <w:pPr>
        <w:spacing w:before="360" w:after="240" w:line="276" w:lineRule="auto"/>
        <w:ind w:left="426"/>
        <w:outlineLvl w:val="2"/>
        <w:rPr>
          <w:rFonts w:eastAsia="MS Mincho"/>
          <w:b/>
          <w:sz w:val="28"/>
          <w:szCs w:val="28"/>
          <w:lang w:val="ru-RU"/>
        </w:rPr>
      </w:pPr>
      <w:r>
        <w:rPr>
          <w:rFonts w:eastAsia="MS Mincho"/>
          <w:b/>
          <w:sz w:val="28"/>
          <w:szCs w:val="28"/>
          <w:lang w:val="ru-RU"/>
        </w:rPr>
        <w:t>Статья 16. Заключение о результатах публичных слушаний</w:t>
      </w:r>
    </w:p>
    <w:p w:rsidR="00D421DC" w:rsidRDefault="00D421DC" w:rsidP="00D421DC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eastAsia="MS Mincho"/>
          <w:sz w:val="28"/>
          <w:lang w:val="ru-RU"/>
        </w:rPr>
      </w:pPr>
      <w:r>
        <w:rPr>
          <w:rFonts w:eastAsia="MS Mincho"/>
          <w:sz w:val="28"/>
          <w:lang w:val="ru-RU"/>
        </w:rPr>
        <w:t xml:space="preserve">Заключение о результатах публичных слушаний подготавливается организатором публичных слушаний на основе протокола публичных слушаний не </w:t>
      </w:r>
      <w:proofErr w:type="gramStart"/>
      <w:r>
        <w:rPr>
          <w:rFonts w:eastAsia="MS Mincho"/>
          <w:sz w:val="28"/>
          <w:lang w:val="ru-RU"/>
        </w:rPr>
        <w:t>позднее</w:t>
      </w:r>
      <w:proofErr w:type="gramEnd"/>
      <w:r>
        <w:rPr>
          <w:rFonts w:eastAsia="MS Mincho"/>
          <w:sz w:val="28"/>
          <w:lang w:val="ru-RU"/>
        </w:rPr>
        <w:t xml:space="preserve"> чем за день до окончания срока публичных слушаний.</w:t>
      </w:r>
    </w:p>
    <w:p w:rsidR="00D421DC" w:rsidRDefault="00D421DC" w:rsidP="00D421DC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567"/>
        <w:contextualSpacing/>
        <w:jc w:val="both"/>
        <w:rPr>
          <w:rFonts w:eastAsia="MS Mincho"/>
          <w:sz w:val="28"/>
          <w:lang w:val="ru-RU"/>
        </w:rPr>
      </w:pPr>
      <w:r>
        <w:rPr>
          <w:rFonts w:eastAsia="MS Mincho"/>
          <w:sz w:val="28"/>
          <w:lang w:val="ru-RU"/>
        </w:rPr>
        <w:t>Заключение о результатах публичных слушаний должно содержать следующие сведения:</w:t>
      </w:r>
    </w:p>
    <w:p w:rsidR="00D421DC" w:rsidRDefault="00D421DC" w:rsidP="00D421DC">
      <w:pPr>
        <w:pStyle w:val="a3"/>
        <w:widowControl/>
        <w:numPr>
          <w:ilvl w:val="4"/>
          <w:numId w:val="1"/>
        </w:numPr>
        <w:spacing w:after="2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дата оформления заключения о результатах публичных слушаний;</w:t>
      </w:r>
    </w:p>
    <w:p w:rsidR="00D421DC" w:rsidRDefault="00D421DC" w:rsidP="00D421DC">
      <w:pPr>
        <w:pStyle w:val="a3"/>
        <w:widowControl/>
        <w:numPr>
          <w:ilvl w:val="4"/>
          <w:numId w:val="1"/>
        </w:numPr>
        <w:spacing w:after="2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D421DC" w:rsidRDefault="00D421DC" w:rsidP="00D421DC">
      <w:pPr>
        <w:pStyle w:val="a3"/>
        <w:widowControl/>
        <w:numPr>
          <w:ilvl w:val="4"/>
          <w:numId w:val="1"/>
        </w:numPr>
        <w:spacing w:after="2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слушаний;</w:t>
      </w:r>
    </w:p>
    <w:p w:rsidR="00D421DC" w:rsidRDefault="00D421DC" w:rsidP="00D421DC">
      <w:pPr>
        <w:pStyle w:val="a3"/>
        <w:widowControl/>
        <w:numPr>
          <w:ilvl w:val="4"/>
          <w:numId w:val="1"/>
        </w:numPr>
        <w:spacing w:after="20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</w:t>
      </w:r>
      <w:r>
        <w:rPr>
          <w:sz w:val="28"/>
          <w:szCs w:val="28"/>
        </w:rPr>
        <w:lastRenderedPageBreak/>
        <w:t>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D421DC" w:rsidRDefault="00D421DC" w:rsidP="00D421DC">
      <w:pPr>
        <w:pStyle w:val="a3"/>
        <w:widowControl/>
        <w:numPr>
          <w:ilvl w:val="4"/>
          <w:numId w:val="1"/>
        </w:numPr>
        <w:spacing w:line="276" w:lineRule="auto"/>
        <w:ind w:firstLine="426"/>
        <w:jc w:val="both"/>
        <w:rPr>
          <w:rFonts w:eastAsia="MS Mincho"/>
          <w:sz w:val="28"/>
          <w:szCs w:val="24"/>
        </w:rPr>
      </w:pPr>
      <w:r>
        <w:rPr>
          <w:sz w:val="28"/>
          <w:szCs w:val="28"/>
        </w:rPr>
        <w:t xml:space="preserve"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   </w:t>
      </w:r>
    </w:p>
    <w:p w:rsidR="00D421DC" w:rsidRDefault="00D421DC" w:rsidP="00D421DC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426"/>
        <w:contextualSpacing/>
        <w:jc w:val="both"/>
        <w:rPr>
          <w:rFonts w:eastAsia="MS Mincho"/>
          <w:sz w:val="28"/>
          <w:lang w:val="ru-RU"/>
        </w:rPr>
      </w:pPr>
      <w:r>
        <w:rPr>
          <w:rFonts w:eastAsia="MS Mincho"/>
          <w:sz w:val="28"/>
          <w:lang w:val="ru-RU"/>
        </w:rPr>
        <w:t>В случае если при проведении публичных слушаний осуществлялось ведение нескольких протоколов публичных слушаний, заключение о результатах публичных слушаний подготавливается на основании данных, содержащихся во всех протоколах, с соблюдением требований, установленных Правилами.</w:t>
      </w:r>
    </w:p>
    <w:p w:rsidR="00D421DC" w:rsidRDefault="00D421DC" w:rsidP="00D421DC">
      <w:pPr>
        <w:numPr>
          <w:ilvl w:val="0"/>
          <w:numId w:val="6"/>
        </w:numPr>
        <w:tabs>
          <w:tab w:val="left" w:pos="1134"/>
        </w:tabs>
        <w:spacing w:line="276" w:lineRule="auto"/>
        <w:ind w:left="0" w:firstLine="426"/>
        <w:contextualSpacing/>
        <w:jc w:val="both"/>
        <w:rPr>
          <w:rFonts w:eastAsia="MS Mincho"/>
          <w:sz w:val="28"/>
          <w:lang w:val="ru-RU"/>
        </w:rPr>
      </w:pPr>
      <w:r>
        <w:rPr>
          <w:rFonts w:eastAsia="MS Mincho"/>
          <w:sz w:val="28"/>
          <w:lang w:val="ru-RU"/>
        </w:rPr>
        <w:t>Заключение о результатах публичных слушаний подписывается организатором  публичных слушаний, и направляется вместе с протоколом публичных слушаний Главе поселения.</w:t>
      </w:r>
    </w:p>
    <w:p w:rsidR="00D421DC" w:rsidRDefault="00D421DC" w:rsidP="00D421DC">
      <w:pPr>
        <w:spacing w:line="276" w:lineRule="auto"/>
        <w:ind w:firstLine="426"/>
        <w:rPr>
          <w:lang w:val="ru-RU"/>
        </w:rPr>
      </w:pPr>
    </w:p>
    <w:p w:rsidR="00D421DC" w:rsidRDefault="00D421DC" w:rsidP="00D421DC">
      <w:pPr>
        <w:tabs>
          <w:tab w:val="left" w:pos="1134"/>
        </w:tabs>
        <w:spacing w:line="276" w:lineRule="auto"/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Опубликовать настоящее решение в газете «</w:t>
      </w:r>
      <w:proofErr w:type="spellStart"/>
      <w:r>
        <w:rPr>
          <w:sz w:val="28"/>
          <w:szCs w:val="28"/>
          <w:lang w:val="ru-RU"/>
        </w:rPr>
        <w:t>Аманакские</w:t>
      </w:r>
      <w:proofErr w:type="spellEnd"/>
      <w:r>
        <w:rPr>
          <w:sz w:val="28"/>
          <w:szCs w:val="28"/>
          <w:lang w:val="ru-RU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Самарской области в сети «Интернет».</w:t>
      </w:r>
    </w:p>
    <w:p w:rsidR="00D421DC" w:rsidRDefault="00D421DC" w:rsidP="00D421DC">
      <w:pPr>
        <w:tabs>
          <w:tab w:val="left" w:pos="1134"/>
        </w:tabs>
        <w:spacing w:line="276" w:lineRule="auto"/>
        <w:ind w:firstLine="68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Настоящее Решение вступает в силу со дня его официального опубликования в газете «</w:t>
      </w:r>
      <w:proofErr w:type="spellStart"/>
      <w:r>
        <w:rPr>
          <w:sz w:val="28"/>
          <w:szCs w:val="28"/>
          <w:lang w:val="ru-RU"/>
        </w:rPr>
        <w:t>Аманакские</w:t>
      </w:r>
      <w:proofErr w:type="spellEnd"/>
      <w:r>
        <w:rPr>
          <w:sz w:val="28"/>
          <w:szCs w:val="28"/>
          <w:lang w:val="ru-RU"/>
        </w:rPr>
        <w:t xml:space="preserve"> вести».</w:t>
      </w:r>
    </w:p>
    <w:p w:rsidR="00D421DC" w:rsidRDefault="00D421DC" w:rsidP="00D421DC">
      <w:pPr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D421DC" w:rsidRDefault="00D421DC" w:rsidP="00D421DC">
      <w:pPr>
        <w:tabs>
          <w:tab w:val="left" w:pos="1134"/>
        </w:tabs>
        <w:spacing w:line="276" w:lineRule="auto"/>
        <w:ind w:firstLine="720"/>
        <w:jc w:val="both"/>
        <w:rPr>
          <w:sz w:val="28"/>
          <w:szCs w:val="28"/>
          <w:lang w:val="ru-RU"/>
        </w:rPr>
      </w:pPr>
    </w:p>
    <w:p w:rsidR="00D421DC" w:rsidRDefault="00D421DC" w:rsidP="00D421DC">
      <w:pPr>
        <w:ind w:firstLine="700"/>
        <w:jc w:val="both"/>
        <w:rPr>
          <w:sz w:val="28"/>
          <w:szCs w:val="28"/>
          <w:lang w:val="ru-RU"/>
        </w:rPr>
      </w:pPr>
    </w:p>
    <w:p w:rsidR="00D421DC" w:rsidRDefault="00D421DC" w:rsidP="00D421DC">
      <w:pPr>
        <w:tabs>
          <w:tab w:val="left" w:pos="1134"/>
        </w:tabs>
        <w:spacing w:line="360" w:lineRule="auto"/>
        <w:ind w:firstLine="720"/>
        <w:jc w:val="both"/>
        <w:rPr>
          <w:lang w:val="ru-RU"/>
        </w:rPr>
      </w:pPr>
    </w:p>
    <w:p w:rsidR="00D421DC" w:rsidRDefault="00D421DC" w:rsidP="00D421DC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</w:p>
    <w:p w:rsidR="00D421DC" w:rsidRDefault="00D421DC" w:rsidP="00D421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Собрания представителей                                  </w:t>
      </w:r>
    </w:p>
    <w:p w:rsidR="00D421DC" w:rsidRDefault="00D421DC" w:rsidP="00D421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  <w:proofErr w:type="gramStart"/>
      <w:r>
        <w:rPr>
          <w:sz w:val="28"/>
          <w:szCs w:val="28"/>
          <w:lang w:val="ru-RU"/>
        </w:rPr>
        <w:t>Старый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</w:p>
    <w:p w:rsidR="00D421DC" w:rsidRDefault="00D421DC" w:rsidP="00D421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</w:p>
    <w:p w:rsidR="00D421DC" w:rsidRDefault="00D421DC" w:rsidP="00D421D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Самарской области</w:t>
      </w:r>
      <w:r>
        <w:rPr>
          <w:sz w:val="28"/>
          <w:szCs w:val="28"/>
        </w:rPr>
        <w:t>                                                              </w:t>
      </w:r>
      <w:r>
        <w:rPr>
          <w:sz w:val="28"/>
          <w:szCs w:val="28"/>
          <w:lang w:val="ru-RU"/>
        </w:rPr>
        <w:t xml:space="preserve">            </w:t>
      </w:r>
      <w:proofErr w:type="spellStart"/>
      <w:r>
        <w:rPr>
          <w:sz w:val="28"/>
          <w:szCs w:val="28"/>
          <w:lang w:val="ru-RU"/>
        </w:rPr>
        <w:t>Е.П.Худанов</w:t>
      </w:r>
      <w:proofErr w:type="spellEnd"/>
    </w:p>
    <w:p w:rsidR="00D421DC" w:rsidRDefault="00D421DC" w:rsidP="00D421DC">
      <w:pPr>
        <w:widowControl w:val="0"/>
        <w:autoSpaceDE w:val="0"/>
        <w:autoSpaceDN w:val="0"/>
        <w:adjustRightInd w:val="0"/>
        <w:spacing w:line="360" w:lineRule="auto"/>
        <w:ind w:firstLine="680"/>
        <w:rPr>
          <w:sz w:val="28"/>
          <w:szCs w:val="28"/>
          <w:lang w:val="ru-RU"/>
        </w:rPr>
      </w:pPr>
    </w:p>
    <w:p w:rsidR="00D421DC" w:rsidRDefault="00D421DC" w:rsidP="00D421DC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Глава сельского поселения </w:t>
      </w:r>
      <w:proofErr w:type="gramStart"/>
      <w:r>
        <w:rPr>
          <w:sz w:val="28"/>
          <w:szCs w:val="28"/>
          <w:lang w:val="ru-RU"/>
        </w:rPr>
        <w:t>Старый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Аманак</w:t>
      </w:r>
      <w:proofErr w:type="spellEnd"/>
    </w:p>
    <w:p w:rsidR="00D421DC" w:rsidRDefault="00D421DC" w:rsidP="00D421DC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муниципального района </w:t>
      </w:r>
      <w:proofErr w:type="spellStart"/>
      <w:r>
        <w:rPr>
          <w:sz w:val="28"/>
          <w:szCs w:val="28"/>
          <w:lang w:val="ru-RU"/>
        </w:rPr>
        <w:t>Похвистневский</w:t>
      </w:r>
      <w:proofErr w:type="spellEnd"/>
      <w:r>
        <w:rPr>
          <w:sz w:val="28"/>
          <w:szCs w:val="28"/>
          <w:lang w:val="ru-RU"/>
        </w:rPr>
        <w:t xml:space="preserve">                                 </w:t>
      </w:r>
    </w:p>
    <w:p w:rsidR="00D421DC" w:rsidRDefault="00D421DC" w:rsidP="00D421DC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Самарской области </w:t>
      </w:r>
      <w:r>
        <w:rPr>
          <w:sz w:val="28"/>
          <w:szCs w:val="28"/>
        </w:rPr>
        <w:t>                           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                          </w:t>
      </w:r>
      <w:r>
        <w:rPr>
          <w:sz w:val="28"/>
          <w:szCs w:val="28"/>
          <w:lang w:val="ru-RU"/>
        </w:rPr>
        <w:t xml:space="preserve">                      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В.П.Фадеев</w:t>
      </w:r>
    </w:p>
    <w:p w:rsidR="00D421DC" w:rsidRDefault="00D421DC" w:rsidP="00D421DC">
      <w:pPr>
        <w:rPr>
          <w:lang w:val="ru-RU"/>
        </w:rPr>
      </w:pPr>
    </w:p>
    <w:p w:rsidR="00D421DC" w:rsidRDefault="00D421DC" w:rsidP="00D421DC">
      <w:pPr>
        <w:autoSpaceDE w:val="0"/>
        <w:autoSpaceDN w:val="0"/>
        <w:adjustRightInd w:val="0"/>
        <w:jc w:val="both"/>
        <w:rPr>
          <w:lang w:val="ru-RU"/>
        </w:rPr>
      </w:pPr>
    </w:p>
    <w:p w:rsidR="00D421DC" w:rsidRDefault="00D421DC" w:rsidP="00D421DC">
      <w:pPr>
        <w:rPr>
          <w:lang w:val="ru-RU"/>
        </w:rPr>
      </w:pPr>
    </w:p>
    <w:p w:rsidR="00D421DC" w:rsidRDefault="00D421DC" w:rsidP="00D421DC">
      <w:pPr>
        <w:rPr>
          <w:lang w:val="ru-RU"/>
        </w:rPr>
      </w:pPr>
    </w:p>
    <w:p w:rsidR="00D421DC" w:rsidRDefault="00D421DC" w:rsidP="00D421DC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rFonts w:ascii="Arial Black" w:hAnsi="Arial Black" w:cs="Arial Black"/>
          <w:b/>
          <w:bCs/>
          <w:sz w:val="28"/>
          <w:szCs w:val="28"/>
          <w:lang w:val="ru-RU"/>
        </w:rPr>
        <w:t xml:space="preserve">   </w:t>
      </w:r>
    </w:p>
    <w:p w:rsidR="00D421DC" w:rsidRDefault="00D421DC" w:rsidP="00D421DC">
      <w:pPr>
        <w:rPr>
          <w:lang w:val="ru-RU"/>
        </w:rPr>
      </w:pPr>
    </w:p>
    <w:p w:rsidR="00A65B51" w:rsidRDefault="00A65B51"/>
    <w:sectPr w:rsidR="00A65B51" w:rsidSect="004907E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A24"/>
    <w:multiLevelType w:val="hybridMultilevel"/>
    <w:tmpl w:val="D41256EC"/>
    <w:lvl w:ilvl="0" w:tplc="D52A63B0">
      <w:start w:val="1"/>
      <w:numFmt w:val="decimal"/>
      <w:lvlText w:val="%1."/>
      <w:lvlJc w:val="left"/>
      <w:pPr>
        <w:ind w:left="426" w:firstLine="0"/>
      </w:pPr>
      <w:rPr>
        <w:rFonts w:ascii="Times New Roman" w:eastAsia="MS Mincho" w:hAnsi="Times New Roman" w:cs="Times New Roman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7FB4B728">
      <w:start w:val="13"/>
      <w:numFmt w:val="decimal"/>
      <w:lvlText w:val="Статья %3."/>
      <w:lvlJc w:val="left"/>
      <w:pPr>
        <w:ind w:left="426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FE70A812">
      <w:start w:val="1"/>
      <w:numFmt w:val="decimal"/>
      <w:lvlText w:val="%4."/>
      <w:lvlJc w:val="left"/>
      <w:pPr>
        <w:ind w:left="1070" w:hanging="360"/>
      </w:pPr>
      <w:rPr>
        <w:rFonts w:ascii="Times New Roman" w:eastAsia="MS Mincho" w:hAnsi="Times New Roman" w:cs="Times New Roman"/>
      </w:r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00AF"/>
    <w:multiLevelType w:val="hybridMultilevel"/>
    <w:tmpl w:val="BCC67188"/>
    <w:lvl w:ilvl="0" w:tplc="9FA29DAA">
      <w:start w:val="1"/>
      <w:numFmt w:val="decimal"/>
      <w:lvlText w:val="%1)"/>
      <w:lvlJc w:val="left"/>
      <w:pPr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44128C"/>
    <w:multiLevelType w:val="hybridMultilevel"/>
    <w:tmpl w:val="5DBEB5AC"/>
    <w:lvl w:ilvl="0" w:tplc="60C6EA28">
      <w:start w:val="7"/>
      <w:numFmt w:val="decimal"/>
      <w:lvlText w:val="%1."/>
      <w:lvlJc w:val="left"/>
      <w:pPr>
        <w:ind w:left="426" w:firstLine="0"/>
      </w:pPr>
      <w:rPr>
        <w:rFonts w:ascii="Times New Roman" w:eastAsia="MS Mincho" w:hAnsi="Times New Roman" w:cs="Times New Roman" w:hint="default"/>
        <w:i w:val="0"/>
        <w:strike w:val="0"/>
        <w:dstrike w:val="0"/>
        <w:u w:val="none"/>
        <w:effect w:val="none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7FB4B728">
      <w:start w:val="13"/>
      <w:numFmt w:val="decimal"/>
      <w:lvlText w:val="Статья %3."/>
      <w:lvlJc w:val="left"/>
      <w:pPr>
        <w:ind w:left="993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1211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42020"/>
    <w:multiLevelType w:val="hybridMultilevel"/>
    <w:tmpl w:val="38EE586C"/>
    <w:lvl w:ilvl="0" w:tplc="FE70A812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AB23A6"/>
    <w:multiLevelType w:val="hybridMultilevel"/>
    <w:tmpl w:val="224E6A88"/>
    <w:lvl w:ilvl="0" w:tplc="FE70A812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55900"/>
    <w:multiLevelType w:val="hybridMultilevel"/>
    <w:tmpl w:val="C0CAAC6E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cs="Times New Roman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9B9E6666">
      <w:start w:val="9"/>
      <w:numFmt w:val="decimal"/>
      <w:lvlText w:val="Статья %3."/>
      <w:lvlJc w:val="left"/>
      <w:pPr>
        <w:ind w:left="993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928" w:hanging="360"/>
      </w:pPr>
      <w:rPr>
        <w:rFonts w:cs="Times New Roman"/>
      </w:rPr>
    </w:lvl>
    <w:lvl w:ilvl="4" w:tplc="86F8797C">
      <w:start w:val="1"/>
      <w:numFmt w:val="decimal"/>
      <w:lvlText w:val="%5)"/>
      <w:lvlJc w:val="left"/>
      <w:pPr>
        <w:ind w:left="0" w:firstLine="0"/>
      </w:pPr>
      <w:rPr>
        <w:rFonts w:cs="Times New Roman"/>
        <w:i w:val="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1DC"/>
    <w:rsid w:val="004907E0"/>
    <w:rsid w:val="00A65B51"/>
    <w:rsid w:val="00D4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D421DC"/>
    <w:pPr>
      <w:keepNext/>
      <w:jc w:val="center"/>
      <w:outlineLvl w:val="1"/>
    </w:pPr>
    <w:rPr>
      <w:rFonts w:eastAsia="Calibri"/>
      <w:b/>
      <w:b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421DC"/>
    <w:pPr>
      <w:keepNext/>
      <w:ind w:right="4777"/>
      <w:jc w:val="center"/>
      <w:outlineLvl w:val="2"/>
    </w:pPr>
    <w:rPr>
      <w:rFonts w:eastAsia="Calibri"/>
      <w:b/>
      <w:bCs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421DC"/>
    <w:pPr>
      <w:keepNext/>
      <w:ind w:right="4777"/>
      <w:jc w:val="center"/>
      <w:outlineLvl w:val="3"/>
    </w:pPr>
    <w:rPr>
      <w:rFonts w:eastAsia="Calibri"/>
      <w:b/>
      <w:bCs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21DC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421DC"/>
    <w:rPr>
      <w:rFonts w:ascii="Times New Roman" w:eastAsia="Calibri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421DC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421DC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 w:eastAsia="ru-RU"/>
    </w:rPr>
  </w:style>
  <w:style w:type="paragraph" w:customStyle="1" w:styleId="ConsPlusTitle">
    <w:name w:val="ConsPlusTitle"/>
    <w:rsid w:val="00D421D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D421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-21">
    <w:name w:val="Средняя сетка 1 - Акцент 21"/>
    <w:basedOn w:val="a"/>
    <w:qFormat/>
    <w:rsid w:val="00D421DC"/>
    <w:pPr>
      <w:ind w:left="720"/>
      <w:contextualSpacing/>
    </w:pPr>
    <w:rPr>
      <w:rFonts w:ascii="Cambria" w:eastAsia="MS Mincho" w:hAnsi="Cambria"/>
      <w:lang w:val="ru-RU" w:eastAsia="ru-RU"/>
    </w:rPr>
  </w:style>
  <w:style w:type="paragraph" w:customStyle="1" w:styleId="a4">
    <w:name w:val="Базовый"/>
    <w:rsid w:val="00D421DC"/>
    <w:pPr>
      <w:tabs>
        <w:tab w:val="left" w:pos="709"/>
      </w:tabs>
      <w:suppressAutoHyphens/>
      <w:spacing w:after="0" w:line="100" w:lineRule="atLeast"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21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7BAE057D058969D0143AFE9975CBBE554FA8D5F214F99140A075CE082424N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57;&#1055;%20&#1057;&#1090;&#1072;&#1088;&#1099;&#1081;%20&#1040;&#1084;&#1072;&#1085;&#1072;&#1082;\&#1056;&#1072;&#1073;&#1086;&#1095;&#1080;&#1081;%20&#1089;&#1090;&#1086;&#1083;\&#1055;&#1047;&#1047;\&#1048;&#1079;&#1084;&#1077;&#1085;&#1077;&#1085;&#1080;&#1103;%20&#1055;&#1047;&#1047;%20&#1074;%20&#1095;&#1072;&#1089;&#1090;&#1080;%20&#1087;&#1088;&#1086;&#1074;&#1077;&#1076;&#1077;&#1085;&#1080;&#1103;%20&#1055;&#105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7;&#1055;%20&#1057;&#1090;&#1072;&#1088;&#1099;&#1081;%20&#1040;&#1084;&#1072;&#1085;&#1072;&#1082;\&#1056;&#1072;&#1073;&#1086;&#1095;&#1080;&#1081;%20&#1089;&#1090;&#1086;&#1083;\&#1055;&#1047;&#1047;\&#1048;&#1079;&#1084;&#1077;&#1085;&#1077;&#1085;&#1080;&#1103;%20&#1055;&#1047;&#1047;%20&#1074;%20&#1095;&#1072;&#1089;&#1090;&#1080;%20&#1087;&#1088;&#1086;&#1074;&#1077;&#1076;&#1077;&#1085;&#1080;&#1103;%20&#1055;&#1057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09C1E63F738A5256AA6857309E4CB68D164FF6527FEB80370376415B32679BB2260FEFF664Y7v2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57;&#1055;%20&#1057;&#1090;&#1072;&#1088;&#1099;&#1081;%20&#1040;&#1084;&#1072;&#1085;&#1072;&#1082;\&#1056;&#1072;&#1073;&#1086;&#1095;&#1080;&#1081;%20&#1089;&#1090;&#1086;&#1083;\&#1055;&#1047;&#1047;\&#1048;&#1079;&#1084;&#1077;&#1085;&#1077;&#1085;&#1080;&#1103;%20&#1055;&#1047;&#1047;%20&#1074;%20&#1095;&#1072;&#1089;&#1090;&#1080;%20&#1087;&#1088;&#1086;&#1074;&#1077;&#1076;&#1077;&#1085;&#1080;&#1103;%20&#1055;&#105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3084</Words>
  <Characters>17579</Characters>
  <Application>Microsoft Office Word</Application>
  <DocSecurity>0</DocSecurity>
  <Lines>146</Lines>
  <Paragraphs>41</Paragraphs>
  <ScaleCrop>false</ScaleCrop>
  <Company>Администрация Старый Аманак</Company>
  <LinksUpToDate>false</LinksUpToDate>
  <CharactersWithSpaces>20622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4</cp:revision>
  <dcterms:created xsi:type="dcterms:W3CDTF">2018-12-13T04:11:00Z</dcterms:created>
  <dcterms:modified xsi:type="dcterms:W3CDTF">2018-12-13T04:12:00Z</dcterms:modified>
</cp:coreProperties>
</file>