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9" w:rsidRPr="000C0FBB" w:rsidRDefault="00F62E09" w:rsidP="00F62E09">
      <w:pPr>
        <w:pStyle w:val="a3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FBB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</w:p>
    <w:p w:rsidR="00F62E09" w:rsidRPr="000C0FBB" w:rsidRDefault="00F62E09" w:rsidP="00F62E09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0F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62E09" w:rsidRPr="000C0FBB" w:rsidRDefault="00F62E09" w:rsidP="00F62E09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F62E09" w:rsidRPr="000C0FBB" w:rsidRDefault="00F62E09" w:rsidP="00F62E09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 СТАРЫЙ АМАНАК</w:t>
      </w:r>
    </w:p>
    <w:p w:rsidR="00F62E09" w:rsidRPr="000C0FBB" w:rsidRDefault="00F62E09" w:rsidP="00F62E09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62E09" w:rsidRPr="000C0FBB" w:rsidRDefault="00F62E09" w:rsidP="00F62E09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ПОХВИСТНЕВСКИЙ</w:t>
      </w:r>
    </w:p>
    <w:p w:rsidR="00F62E09" w:rsidRPr="000C0FBB" w:rsidRDefault="00F62E09" w:rsidP="00F62E09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САМАРСКОЙ ОБЛАСТИ</w:t>
      </w:r>
    </w:p>
    <w:p w:rsidR="00F62E09" w:rsidRPr="000C0FBB" w:rsidRDefault="00F62E09" w:rsidP="00F62E09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b/>
          <w:sz w:val="28"/>
          <w:szCs w:val="28"/>
        </w:rPr>
      </w:pPr>
    </w:p>
    <w:p w:rsidR="00F62E09" w:rsidRPr="000C0FBB" w:rsidRDefault="00F62E09" w:rsidP="00F62E09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0C0F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0FB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62E09" w:rsidRPr="000C0FBB" w:rsidRDefault="00F62E09" w:rsidP="00F62E09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F62E09" w:rsidRPr="000C0FBB" w:rsidRDefault="00F62E09" w:rsidP="00F62E09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19.02.2019</w:t>
      </w:r>
      <w:r w:rsidRPr="000C0FBB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11а</w:t>
      </w:r>
    </w:p>
    <w:p w:rsidR="00F62E09" w:rsidRPr="000C0FBB" w:rsidRDefault="00F62E09" w:rsidP="00F62E09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C0F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0FBB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F62E09" w:rsidRPr="000C0FBB" w:rsidRDefault="00F62E09" w:rsidP="00F62E09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F62E09" w:rsidRPr="000C0FBB" w:rsidRDefault="00F62E09" w:rsidP="00F62E09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F62E09" w:rsidRPr="000C0FBB" w:rsidRDefault="00F62E09" w:rsidP="00F62E09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</w:t>
      </w:r>
    </w:p>
    <w:p w:rsidR="00F62E09" w:rsidRPr="000C0FBB" w:rsidRDefault="00F62E09" w:rsidP="00F62E09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</w:p>
    <w:p w:rsidR="00F62E09" w:rsidRPr="000C0FBB" w:rsidRDefault="00F62E09" w:rsidP="00F62E09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разрешенного строительства, </w:t>
      </w:r>
    </w:p>
    <w:p w:rsidR="00F62E09" w:rsidRPr="000C0FBB" w:rsidRDefault="00F62E09" w:rsidP="00F62E09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>реконструкции объекта капитального</w:t>
      </w:r>
    </w:p>
    <w:p w:rsidR="00F62E09" w:rsidRPr="00616D78" w:rsidRDefault="00F62E09" w:rsidP="00F62E09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F62E09" w:rsidRDefault="00F62E09" w:rsidP="00F62E09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2E09" w:rsidRDefault="00F62E09" w:rsidP="00F62E09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2E09" w:rsidRPr="000C0FBB" w:rsidRDefault="00F62E09" w:rsidP="00F62E09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B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0C0FB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0C0FBB">
        <w:rPr>
          <w:rFonts w:ascii="Times New Roman" w:hAnsi="Times New Roman" w:cs="Times New Roman"/>
          <w:sz w:val="28"/>
          <w:szCs w:val="28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0FB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 от 02.03.2010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gram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Pr="000C0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C0FB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 Решением Собрания представителей сельского поселения Старый </w:t>
      </w:r>
      <w:proofErr w:type="spell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от 19.12.2013г. №66В</w:t>
      </w:r>
      <w:proofErr w:type="gramEnd"/>
    </w:p>
    <w:p w:rsidR="00F62E09" w:rsidRPr="000C0FBB" w:rsidRDefault="00F62E09" w:rsidP="00F62E09">
      <w:pPr>
        <w:pStyle w:val="Style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от 29.12.2015 №20, </w:t>
      </w:r>
      <w:r w:rsidRPr="000C0FBB">
        <w:rPr>
          <w:rFonts w:ascii="Times New Roman" w:hAnsi="Times New Roman" w:cs="Times New Roman"/>
          <w:sz w:val="28"/>
          <w:szCs w:val="28"/>
        </w:rPr>
        <w:t>от 28.06.2016 №45а, от 20.09.2017 №64, от 15.12.2017 №73</w:t>
      </w:r>
      <w:r>
        <w:rPr>
          <w:rFonts w:ascii="Times New Roman" w:hAnsi="Times New Roman" w:cs="Times New Roman"/>
          <w:sz w:val="28"/>
          <w:szCs w:val="28"/>
        </w:rPr>
        <w:t>, 21.06.2018 №86, 05.10.2018 №95, 13.12.2018 №102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)  и с учетом Заключения №1 комиссии по подготовке проекта Правил землепользо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и застройки от 17.02.2019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г. о проведении публичных слушаний о предоставлении</w:t>
      </w:r>
      <w:r w:rsidRPr="000C0FBB">
        <w:rPr>
          <w:rFonts w:ascii="Times New Roman" w:hAnsi="Times New Roman" w:cs="Times New Roman"/>
          <w:sz w:val="28"/>
          <w:szCs w:val="28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proofErr w:type="gramEnd"/>
    </w:p>
    <w:p w:rsidR="00F62E09" w:rsidRDefault="00F62E09" w:rsidP="00F62E09">
      <w:pPr>
        <w:pStyle w:val="a3"/>
        <w:spacing w:after="0" w:line="100" w:lineRule="atLeast"/>
        <w:jc w:val="both"/>
      </w:pPr>
    </w:p>
    <w:p w:rsidR="00F62E09" w:rsidRDefault="00F62E09" w:rsidP="00F62E09">
      <w:pPr>
        <w:pStyle w:val="Style4"/>
        <w:spacing w:before="24" w:line="100" w:lineRule="atLeast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F62E09" w:rsidRPr="000562E8" w:rsidRDefault="00F62E09" w:rsidP="00F62E09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с.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Дейграф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Викторовича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</w:t>
      </w:r>
      <w:r w:rsidRPr="00136C55">
        <w:rPr>
          <w:rFonts w:ascii="Times New Roman" w:hAnsi="Times New Roman"/>
          <w:sz w:val="28"/>
          <w:szCs w:val="28"/>
        </w:rPr>
        <w:t>находящемся в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C55">
        <w:rPr>
          <w:rFonts w:ascii="Times New Roman" w:hAnsi="Times New Roman"/>
          <w:sz w:val="28"/>
          <w:szCs w:val="28"/>
        </w:rPr>
        <w:t>с кадастровым  номером</w:t>
      </w:r>
      <w:r>
        <w:rPr>
          <w:rFonts w:ascii="Times New Roman" w:hAnsi="Times New Roman"/>
          <w:sz w:val="28"/>
          <w:szCs w:val="28"/>
        </w:rPr>
        <w:t xml:space="preserve"> 63:29:0706007:84:8</w:t>
      </w:r>
      <w:r w:rsidRPr="00136C55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2608</w:t>
      </w:r>
      <w:r w:rsidRPr="00136C55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136C55">
        <w:rPr>
          <w:rFonts w:ascii="Times New Roman" w:hAnsi="Times New Roman"/>
          <w:sz w:val="28"/>
          <w:szCs w:val="28"/>
        </w:rPr>
        <w:t>.м</w:t>
      </w:r>
      <w:proofErr w:type="gramEnd"/>
      <w:r w:rsidRPr="00136C55">
        <w:rPr>
          <w:rFonts w:ascii="Times New Roman" w:hAnsi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136C5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136C55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6C55">
        <w:rPr>
          <w:rFonts w:ascii="Times New Roman" w:hAnsi="Times New Roman"/>
          <w:sz w:val="28"/>
          <w:szCs w:val="28"/>
        </w:rPr>
        <w:t>с</w:t>
      </w:r>
      <w:proofErr w:type="gramEnd"/>
      <w:r w:rsidRPr="00136C55"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 w:rsidRPr="00136C55">
        <w:rPr>
          <w:rFonts w:ascii="Times New Roman" w:hAnsi="Times New Roman"/>
          <w:sz w:val="28"/>
          <w:szCs w:val="28"/>
        </w:rPr>
        <w:t>Аманак</w:t>
      </w:r>
      <w:proofErr w:type="spellEnd"/>
      <w:r w:rsidRPr="00136C55">
        <w:rPr>
          <w:rFonts w:ascii="Times New Roman" w:hAnsi="Times New Roman"/>
          <w:color w:val="000000"/>
          <w:sz w:val="28"/>
          <w:szCs w:val="28"/>
        </w:rPr>
        <w:t xml:space="preserve">, ул. Ленина, д. </w:t>
      </w:r>
      <w:r>
        <w:rPr>
          <w:rFonts w:ascii="Times New Roman" w:hAnsi="Times New Roman"/>
          <w:color w:val="000000"/>
          <w:sz w:val="28"/>
          <w:szCs w:val="28"/>
        </w:rPr>
        <w:t>42</w:t>
      </w:r>
      <w:r w:rsidRPr="00136C55">
        <w:rPr>
          <w:rFonts w:ascii="Times New Roman" w:hAnsi="Times New Roman"/>
          <w:sz w:val="28"/>
          <w:szCs w:val="28"/>
        </w:rPr>
        <w:t xml:space="preserve">, </w:t>
      </w:r>
      <w:r w:rsidRPr="00136C55">
        <w:rPr>
          <w:rFonts w:ascii="Times New Roman" w:hAnsi="Times New Roman"/>
          <w:color w:val="000000"/>
          <w:sz w:val="28"/>
          <w:szCs w:val="28"/>
        </w:rPr>
        <w:t xml:space="preserve">в части сокращения </w:t>
      </w:r>
      <w:r w:rsidRPr="00136C55">
        <w:rPr>
          <w:rFonts w:ascii="Times New Roman" w:hAnsi="Times New Roman"/>
          <w:color w:val="000000"/>
          <w:sz w:val="28"/>
          <w:szCs w:val="28"/>
        </w:rPr>
        <w:lastRenderedPageBreak/>
        <w:t>минимального  отступ</w:t>
      </w:r>
      <w:r w:rsidRPr="00136C55">
        <w:rPr>
          <w:rFonts w:ascii="Times New Roman" w:hAnsi="Times New Roman"/>
          <w:sz w:val="28"/>
          <w:szCs w:val="28"/>
        </w:rPr>
        <w:t>а при реконструкции жилого дома</w:t>
      </w:r>
      <w:r w:rsidRPr="000562E8">
        <w:rPr>
          <w:rFonts w:ascii="Times New Roman" w:hAnsi="Times New Roman"/>
          <w:sz w:val="28"/>
          <w:szCs w:val="28"/>
        </w:rPr>
        <w:t xml:space="preserve">  от границ земельного участка  с </w:t>
      </w:r>
      <w:r>
        <w:rPr>
          <w:rFonts w:ascii="Times New Roman" w:hAnsi="Times New Roman"/>
          <w:sz w:val="28"/>
          <w:szCs w:val="28"/>
        </w:rPr>
        <w:t>западной</w:t>
      </w:r>
      <w:r w:rsidRPr="00D22B7B">
        <w:rPr>
          <w:rFonts w:ascii="Times New Roman" w:hAnsi="Times New Roman"/>
          <w:sz w:val="28"/>
          <w:szCs w:val="28"/>
        </w:rPr>
        <w:t xml:space="preserve"> стороны до 0.00 метров,</w:t>
      </w:r>
      <w:r>
        <w:rPr>
          <w:rFonts w:ascii="Times New Roman" w:hAnsi="Times New Roman"/>
          <w:sz w:val="28"/>
          <w:szCs w:val="28"/>
        </w:rPr>
        <w:t xml:space="preserve"> с южной стороны до 0.00 метров</w:t>
      </w:r>
    </w:p>
    <w:p w:rsidR="00F62E09" w:rsidRDefault="00F62E09" w:rsidP="00F62E09">
      <w:pPr>
        <w:pStyle w:val="Style4"/>
        <w:spacing w:before="24" w:after="120" w:line="100" w:lineRule="atLeast"/>
        <w:ind w:left="142" w:firstLine="567"/>
        <w:jc w:val="both"/>
      </w:pPr>
      <w:r>
        <w:rPr>
          <w:rFonts w:ascii="Times New Roman" w:hAnsi="Times New Roman"/>
          <w:sz w:val="28"/>
          <w:szCs w:val="28"/>
        </w:rPr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с 19.02.2019 года по 15.03.2019 года.    </w:t>
      </w:r>
    </w:p>
    <w:p w:rsidR="00F62E09" w:rsidRDefault="00F62E09" w:rsidP="00F62E09">
      <w:pPr>
        <w:pStyle w:val="Style4"/>
        <w:spacing w:after="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Комиссия).</w:t>
      </w:r>
    </w:p>
    <w:p w:rsidR="00F62E09" w:rsidRDefault="00F62E09" w:rsidP="00F62E09">
      <w:pPr>
        <w:pStyle w:val="Style4"/>
        <w:spacing w:after="12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4. 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hAnsi="Times New Roman"/>
          <w:sz w:val="28"/>
          <w:szCs w:val="2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 а также их учет осуществляется в соответствии с</w:t>
      </w:r>
      <w:r>
        <w:rPr>
          <w:rFonts w:ascii="Times New Roman" w:hAnsi="Times New Roman"/>
          <w:color w:val="1E1E1E"/>
          <w:sz w:val="28"/>
          <w:szCs w:val="2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Похвистневский</w:t>
      </w:r>
      <w:proofErr w:type="spellEnd"/>
      <w:proofErr w:type="gramEnd"/>
      <w:r>
        <w:rPr>
          <w:rFonts w:ascii="Times New Roman" w:hAnsi="Times New Roman"/>
          <w:color w:val="1E1E1E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color w:val="000000"/>
          <w:sz w:val="28"/>
          <w:szCs w:val="28"/>
        </w:rPr>
        <w:t>02.03.2010г.           № 115.</w:t>
      </w:r>
    </w:p>
    <w:p w:rsidR="00F62E09" w:rsidRDefault="00F62E09" w:rsidP="00F62E09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д.37А.</w:t>
      </w:r>
    </w:p>
    <w:p w:rsidR="00F62E09" w:rsidRDefault="00F62E09" w:rsidP="00F62E09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 Провести мероприятия по информированию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 в с.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C55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25.02.2019 г. в 18-00, по адресу: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д.37А.</w:t>
      </w:r>
    </w:p>
    <w:p w:rsidR="00F62E09" w:rsidRDefault="00F62E09" w:rsidP="00F62E09">
      <w:pPr>
        <w:pStyle w:val="Style4"/>
        <w:spacing w:before="24" w:after="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 Комиссии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целях доведения до населения информации о содержании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F62E09" w:rsidRDefault="00F62E09" w:rsidP="00F62E09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8. Прием замечаний и предложений от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12</w:t>
      </w:r>
      <w:r w:rsidRPr="00136C55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 xml:space="preserve">3.2019 года. </w:t>
      </w:r>
    </w:p>
    <w:p w:rsidR="00F62E09" w:rsidRPr="00136C55" w:rsidRDefault="00F62E09" w:rsidP="00F62E09">
      <w:pPr>
        <w:pStyle w:val="Style4"/>
        <w:spacing w:before="24" w:after="0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Должникову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Любовь Сергеевну–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ециалиста сельского поселения 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области. </w:t>
      </w:r>
    </w:p>
    <w:p w:rsidR="00F62E09" w:rsidRDefault="00F62E09" w:rsidP="00F62E09">
      <w:pPr>
        <w:pStyle w:val="Style4"/>
        <w:spacing w:before="24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10. Опубликовать настоящее постановление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и разместить на официальном сайте поселения в сети «Интернет».</w:t>
      </w:r>
    </w:p>
    <w:p w:rsidR="00F62E09" w:rsidRDefault="00F62E09" w:rsidP="00F62E09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Глава сельского поселения                                              В.П. Фадеев</w:t>
      </w: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F62E09" w:rsidTr="003F3B2F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E09" w:rsidRDefault="00F62E09" w:rsidP="003F3B2F">
            <w:pPr>
              <w:pStyle w:val="a3"/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E09" w:rsidRDefault="00F62E09" w:rsidP="003F3B2F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F62E09" w:rsidRDefault="00F62E09" w:rsidP="003F3B2F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F62E09" w:rsidRPr="00A70F7E" w:rsidRDefault="00F62E09" w:rsidP="003F3B2F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Аманак</w:t>
            </w:r>
            <w:proofErr w:type="spellEnd"/>
            <w:r>
              <w:t xml:space="preserve"> </w:t>
            </w:r>
          </w:p>
          <w:p w:rsidR="00F62E09" w:rsidRDefault="00F62E09" w:rsidP="003F3B2F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19.02.2019 №11а</w:t>
            </w:r>
          </w:p>
        </w:tc>
      </w:tr>
    </w:tbl>
    <w:p w:rsidR="00F62E09" w:rsidRDefault="00F62E09" w:rsidP="00F62E09">
      <w:pPr>
        <w:pStyle w:val="a3"/>
        <w:spacing w:line="100" w:lineRule="atLeast"/>
      </w:pPr>
    </w:p>
    <w:p w:rsidR="00F62E09" w:rsidRDefault="00F62E09" w:rsidP="00F62E09">
      <w:pPr>
        <w:pStyle w:val="a3"/>
        <w:spacing w:after="0" w:line="100" w:lineRule="atLeast"/>
        <w:jc w:val="center"/>
      </w:pPr>
      <w:r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Я Д О К   И  С Р О К И</w:t>
      </w:r>
    </w:p>
    <w:p w:rsidR="00F62E09" w:rsidRDefault="00F62E09" w:rsidP="00F62E09">
      <w:pPr>
        <w:pStyle w:val="ConsPlusTitle"/>
        <w:widowControl/>
        <w:jc w:val="center"/>
      </w:pPr>
      <w:r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F62E09" w:rsidRDefault="00F62E09" w:rsidP="00F62E09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F62E09" w:rsidTr="003F3B2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62E09" w:rsidTr="003F3B2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F62E09" w:rsidTr="003F3B2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о проведении публичных слушаний по вопросу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F62E09" w:rsidTr="003F3B2F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hAnsi="Times New Roman"/>
                <w:color w:val="000000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F62E09" w:rsidTr="003F3B2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F62E09" w:rsidTr="003F3B2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Pr="00136C55" w:rsidRDefault="00F62E09" w:rsidP="003F3B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параметров разрешенного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Pr="00136C55" w:rsidRDefault="00F62E09" w:rsidP="003F3B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F62E09" w:rsidTr="003F3B2F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дней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F62E09" w:rsidTr="003F3B2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ConsPlusCell"/>
              <w:widowControl/>
              <w:spacing w:line="276" w:lineRule="atLeast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F62E09" w:rsidTr="003F3B2F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Аманакские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  <w:p w:rsidR="00F62E09" w:rsidRDefault="00F62E09" w:rsidP="003F3B2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F62E09" w:rsidTr="003F3B2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Аманак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ConsPlusCell"/>
              <w:widowControl/>
              <w:spacing w:line="276" w:lineRule="atLeast"/>
              <w:jc w:val="both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gramStart"/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срок</w:t>
            </w:r>
            <w:proofErr w:type="gramEnd"/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не превышающий 10 дней со дня опубликования заключения о результатах публичных слушаний</w:t>
            </w:r>
            <w:r w:rsidRPr="00800A2D">
              <w:rPr>
                <w:rFonts w:ascii="Times New Roman" w:hAnsi="Times New Roman" w:cs="Times New Roman"/>
                <w:sz w:val="24"/>
                <w:lang w:eastAsia="en-US"/>
              </w:rPr>
              <w:t xml:space="preserve">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F62E09" w:rsidTr="003F3B2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F62E09" w:rsidTr="003F3B2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09" w:rsidRDefault="00F62E09" w:rsidP="003F3B2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</w:tbl>
    <w:p w:rsidR="00F62E09" w:rsidRDefault="00F62E09" w:rsidP="00F62E09">
      <w:pPr>
        <w:pStyle w:val="a3"/>
        <w:spacing w:line="240" w:lineRule="exact"/>
        <w:jc w:val="both"/>
      </w:pPr>
    </w:p>
    <w:p w:rsidR="00F62E09" w:rsidRDefault="00F62E09" w:rsidP="00F62E09">
      <w:pPr>
        <w:pStyle w:val="Style4"/>
        <w:spacing w:before="24" w:line="100" w:lineRule="atLeast"/>
      </w:pPr>
    </w:p>
    <w:p w:rsidR="00F62E09" w:rsidRDefault="00F62E09" w:rsidP="00F62E09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F62E09" w:rsidRDefault="00F62E09" w:rsidP="00F62E09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F62E09" w:rsidRDefault="00F62E09" w:rsidP="00F62E09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F62E09" w:rsidRDefault="00F62E09" w:rsidP="00F62E09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F62E09" w:rsidRDefault="00F62E09" w:rsidP="00F62E09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Приложение  2</w:t>
      </w:r>
    </w:p>
    <w:p w:rsidR="00F62E09" w:rsidRDefault="00F62E09" w:rsidP="00F62E09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62E09" w:rsidRDefault="00F62E09" w:rsidP="00F62E09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F62E09" w:rsidRDefault="00F62E09" w:rsidP="00F62E09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62E09" w:rsidRDefault="00F62E09" w:rsidP="00F62E09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от  19 февраля 2019 года №11а</w:t>
      </w:r>
    </w:p>
    <w:p w:rsidR="00F62E09" w:rsidRDefault="00F62E09" w:rsidP="00F62E09">
      <w:pPr>
        <w:pStyle w:val="a3"/>
        <w:jc w:val="center"/>
      </w:pPr>
    </w:p>
    <w:p w:rsidR="00F62E09" w:rsidRDefault="00F62E09" w:rsidP="00F62E09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Порядок направления заинтересованными лицами</w:t>
      </w:r>
    </w:p>
    <w:p w:rsidR="00F62E09" w:rsidRDefault="00F62E09" w:rsidP="00F62E09">
      <w:pPr>
        <w:pStyle w:val="ConsPlusTitle"/>
        <w:widowControl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8"/>
          <w:szCs w:val="28"/>
        </w:rPr>
        <w:t>отклонение</w:t>
      </w:r>
    </w:p>
    <w:p w:rsidR="00F62E09" w:rsidRDefault="00F62E09" w:rsidP="00F62E09">
      <w:pPr>
        <w:pStyle w:val="ConsPlusTitle"/>
        <w:widowControl/>
        <w:spacing w:line="10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>от предельных параметров разрешенного строительства, реконструкции</w:t>
      </w:r>
    </w:p>
    <w:p w:rsidR="00F62E09" w:rsidRDefault="00F62E09" w:rsidP="00F62E09">
      <w:pPr>
        <w:pStyle w:val="ConsPlusTitle"/>
        <w:widowControl/>
        <w:spacing w:line="10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>объекта капитального строительства</w:t>
      </w:r>
    </w:p>
    <w:p w:rsidR="00F62E09" w:rsidRDefault="00F62E09" w:rsidP="00F62E09">
      <w:pPr>
        <w:pStyle w:val="a3"/>
        <w:jc w:val="center"/>
      </w:pPr>
    </w:p>
    <w:p w:rsidR="00F62E09" w:rsidRDefault="00F62E09" w:rsidP="00F62E0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F62E09" w:rsidRDefault="00F62E09" w:rsidP="00F62E0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446472,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Центральная, д.37А.</w:t>
      </w:r>
    </w:p>
    <w:p w:rsidR="00F62E09" w:rsidRPr="00136C55" w:rsidRDefault="00F62E09" w:rsidP="00F62E0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55">
        <w:rPr>
          <w:rFonts w:ascii="Times New Roman" w:hAnsi="Times New Roman" w:cs="Times New Roman"/>
          <w:sz w:val="28"/>
          <w:szCs w:val="28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F62E09" w:rsidRDefault="00F62E09" w:rsidP="00F62E0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F62E09" w:rsidRDefault="00F62E09" w:rsidP="00F62E0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F62E09" w:rsidRDefault="00F62E09" w:rsidP="00F62E0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>
        <w:t xml:space="preserve"> </w:t>
      </w:r>
    </w:p>
    <w:p w:rsidR="00F62E09" w:rsidRDefault="00F62E09" w:rsidP="00F62E09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sectPr w:rsidR="00F62E09" w:rsidSect="0022091D">
          <w:pgSz w:w="11905" w:h="16837"/>
          <w:pgMar w:top="397" w:right="851" w:bottom="142" w:left="709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3A0624" w:rsidRDefault="003A0624"/>
    <w:sectPr w:rsidR="003A0624" w:rsidSect="00F62E0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E09"/>
    <w:rsid w:val="003A0624"/>
    <w:rsid w:val="00F6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62E09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F62E09"/>
  </w:style>
  <w:style w:type="paragraph" w:customStyle="1" w:styleId="ConsPlusTitle">
    <w:name w:val="ConsPlusTitle"/>
    <w:rsid w:val="00F62E0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customStyle="1" w:styleId="ConsPlusCell">
    <w:name w:val="ConsPlusCell"/>
    <w:rsid w:val="00F62E0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9640</Characters>
  <Application>Microsoft Office Word</Application>
  <DocSecurity>0</DocSecurity>
  <Lines>80</Lines>
  <Paragraphs>22</Paragraphs>
  <ScaleCrop>false</ScaleCrop>
  <Company>Администрация Старый Аманак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2019-04-01T04:28:00Z</dcterms:created>
  <dcterms:modified xsi:type="dcterms:W3CDTF">2019-04-01T04:28:00Z</dcterms:modified>
</cp:coreProperties>
</file>