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E04" w:rsidRPr="00A26E04" w:rsidRDefault="00E154C9" w:rsidP="00A2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6E04" w:rsidRPr="00C71535" w:rsidRDefault="00494588" w:rsidP="00A2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347">
        <w:rPr>
          <w:rFonts w:ascii="Times New Roman" w:hAnsi="Times New Roman" w:cs="Times New Roman"/>
          <w:sz w:val="28"/>
          <w:szCs w:val="28"/>
        </w:rPr>
        <w:t>02</w:t>
      </w:r>
      <w:r w:rsidR="00A26E04" w:rsidRPr="00A26E04">
        <w:rPr>
          <w:rFonts w:ascii="Times New Roman" w:hAnsi="Times New Roman" w:cs="Times New Roman"/>
          <w:sz w:val="28"/>
          <w:szCs w:val="28"/>
        </w:rPr>
        <w:t>.</w:t>
      </w:r>
      <w:r w:rsidR="00A26E04">
        <w:rPr>
          <w:rFonts w:ascii="Times New Roman" w:hAnsi="Times New Roman" w:cs="Times New Roman"/>
          <w:sz w:val="28"/>
          <w:szCs w:val="28"/>
        </w:rPr>
        <w:t>0</w:t>
      </w:r>
      <w:r w:rsidR="00271347">
        <w:rPr>
          <w:rFonts w:ascii="Times New Roman" w:hAnsi="Times New Roman" w:cs="Times New Roman"/>
          <w:sz w:val="28"/>
          <w:szCs w:val="28"/>
        </w:rPr>
        <w:t>8</w:t>
      </w:r>
      <w:r w:rsidR="00A26E04" w:rsidRPr="00A26E04">
        <w:rPr>
          <w:rFonts w:ascii="Times New Roman" w:hAnsi="Times New Roman" w:cs="Times New Roman"/>
          <w:sz w:val="28"/>
          <w:szCs w:val="28"/>
        </w:rPr>
        <w:t>.201</w:t>
      </w:r>
      <w:r w:rsidR="00A26E04">
        <w:rPr>
          <w:rFonts w:ascii="Times New Roman" w:hAnsi="Times New Roman" w:cs="Times New Roman"/>
          <w:sz w:val="28"/>
          <w:szCs w:val="28"/>
        </w:rPr>
        <w:t>9</w:t>
      </w:r>
      <w:r w:rsidR="00A26E04" w:rsidRPr="00A26E04">
        <w:rPr>
          <w:rFonts w:ascii="Times New Roman" w:hAnsi="Times New Roman" w:cs="Times New Roman"/>
          <w:sz w:val="28"/>
          <w:szCs w:val="28"/>
        </w:rPr>
        <w:t xml:space="preserve">  № </w:t>
      </w:r>
      <w:r w:rsidR="00E154C9">
        <w:rPr>
          <w:rFonts w:ascii="Times New Roman" w:hAnsi="Times New Roman" w:cs="Times New Roman"/>
          <w:sz w:val="28"/>
          <w:szCs w:val="28"/>
        </w:rPr>
        <w:t>84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8D200E" w:rsidRDefault="008D200E" w:rsidP="008D200E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Об утверждении Типового перечня </w:t>
      </w:r>
    </w:p>
    <w:p w:rsidR="008D200E" w:rsidRDefault="008D200E" w:rsidP="008D200E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муниципальных услуг, предоставляемых </w:t>
      </w:r>
    </w:p>
    <w:p w:rsidR="008D200E" w:rsidRDefault="008D200E" w:rsidP="008D200E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органом местного самоуправления </w:t>
      </w:r>
    </w:p>
    <w:p w:rsidR="008D200E" w:rsidRDefault="00E154C9" w:rsidP="008D200E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сельского поселения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Старый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Аманак</w:t>
      </w:r>
      <w:proofErr w:type="spellEnd"/>
    </w:p>
    <w:p w:rsidR="00804A85" w:rsidRPr="00C71535" w:rsidRDefault="008D200E" w:rsidP="008D200E">
      <w:pPr>
        <w:rPr>
          <w:rFonts w:eastAsia="Calibri"/>
          <w:sz w:val="28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муниципального района Похвистневский Самарской области</w:t>
      </w: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C71535" w:rsidP="004945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4A8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D200E">
        <w:rPr>
          <w:rFonts w:ascii="Times New Roman" w:hAnsi="Times New Roman" w:cs="Times New Roman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</w:t>
      </w:r>
      <w:r w:rsidR="00121C88">
        <w:rPr>
          <w:rFonts w:ascii="Times New Roman" w:eastAsia="Calibri" w:hAnsi="Times New Roman" w:cs="Times New Roman"/>
          <w:sz w:val="28"/>
          <w:szCs w:val="28"/>
        </w:rPr>
        <w:t>,</w:t>
      </w:r>
      <w:r w:rsidR="008D200E">
        <w:rPr>
          <w:rFonts w:ascii="Times New Roman" w:eastAsia="Calibri" w:hAnsi="Times New Roman" w:cs="Times New Roman"/>
          <w:sz w:val="28"/>
          <w:szCs w:val="28"/>
        </w:rPr>
        <w:t xml:space="preserve"> учитывая необходимость определения компетенции муниципальных учреждений, ответственных за </w:t>
      </w:r>
      <w:proofErr w:type="gramStart"/>
      <w:r w:rsidR="008D200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proofErr w:type="gramEnd"/>
      <w:r w:rsidR="008D200E">
        <w:rPr>
          <w:rFonts w:ascii="Times New Roman" w:eastAsia="Calibri" w:hAnsi="Times New Roman" w:cs="Times New Roman"/>
          <w:sz w:val="28"/>
          <w:szCs w:val="28"/>
        </w:rPr>
        <w:t xml:space="preserve"> населению муниципальных услуг,</w:t>
      </w:r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E154C9">
        <w:rPr>
          <w:rFonts w:ascii="Times New Roman" w:eastAsia="Calibri" w:hAnsi="Times New Roman" w:cs="Times New Roman"/>
          <w:sz w:val="28"/>
          <w:szCs w:val="28"/>
        </w:rPr>
        <w:t xml:space="preserve">Старый </w:t>
      </w:r>
      <w:proofErr w:type="spellStart"/>
      <w:r w:rsidR="00E154C9">
        <w:rPr>
          <w:rFonts w:ascii="Times New Roman" w:eastAsia="Calibri" w:hAnsi="Times New Roman" w:cs="Times New Roman"/>
          <w:sz w:val="28"/>
          <w:szCs w:val="28"/>
        </w:rPr>
        <w:t>Аманак</w:t>
      </w:r>
      <w:proofErr w:type="spellEnd"/>
      <w:r w:rsidR="00E15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26E04" w:rsidRPr="00A26E04">
        <w:rPr>
          <w:rFonts w:ascii="Times New Roman" w:eastAsia="Calibri" w:hAnsi="Times New Roman" w:cs="Times New Roman"/>
          <w:sz w:val="28"/>
          <w:szCs w:val="28"/>
        </w:rPr>
        <w:t>Похвистневский</w:t>
      </w:r>
      <w:proofErr w:type="spellEnd"/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E154C9">
        <w:rPr>
          <w:rFonts w:ascii="Times New Roman" w:eastAsia="Calibri" w:hAnsi="Times New Roman" w:cs="Times New Roman"/>
          <w:sz w:val="28"/>
          <w:szCs w:val="28"/>
        </w:rPr>
        <w:t xml:space="preserve">старый </w:t>
      </w:r>
      <w:proofErr w:type="spellStart"/>
      <w:r w:rsidR="00E154C9">
        <w:rPr>
          <w:rFonts w:ascii="Times New Roman" w:eastAsia="Calibri" w:hAnsi="Times New Roman" w:cs="Times New Roman"/>
          <w:sz w:val="28"/>
          <w:szCs w:val="28"/>
        </w:rPr>
        <w:t>Аманак</w:t>
      </w:r>
      <w:proofErr w:type="spellEnd"/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26E04" w:rsidRPr="00A26E04">
        <w:rPr>
          <w:rFonts w:ascii="Times New Roman" w:eastAsia="Calibri" w:hAnsi="Times New Roman" w:cs="Times New Roman"/>
          <w:sz w:val="28"/>
          <w:szCs w:val="28"/>
        </w:rPr>
        <w:t>Похвистневский</w:t>
      </w:r>
      <w:proofErr w:type="spellEnd"/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A26E04" w:rsidRPr="00A26E04" w:rsidRDefault="00A26E04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26E04" w:rsidRPr="00A26E04" w:rsidRDefault="00A26E04" w:rsidP="00A26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B4C" w:rsidRPr="00311B4C" w:rsidRDefault="008D200E" w:rsidP="00311B4C">
      <w:pPr>
        <w:pStyle w:val="a5"/>
        <w:numPr>
          <w:ilvl w:val="0"/>
          <w:numId w:val="10"/>
        </w:numPr>
        <w:ind w:left="0" w:firstLine="0"/>
        <w:jc w:val="both"/>
        <w:rPr>
          <w:rFonts w:eastAsia="Calibri"/>
          <w:sz w:val="28"/>
          <w:szCs w:val="28"/>
        </w:rPr>
      </w:pPr>
      <w:proofErr w:type="gramStart"/>
      <w:r w:rsidRPr="00311B4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11B4C" w:rsidRPr="00311B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11B4C" w:rsidRPr="00311B4C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="00E154C9">
        <w:rPr>
          <w:rFonts w:ascii="Times New Roman" w:eastAsia="Calibri" w:hAnsi="Times New Roman" w:cs="Times New Roman"/>
          <w:sz w:val="28"/>
          <w:szCs w:val="28"/>
        </w:rPr>
        <w:t xml:space="preserve">ии сельского поселения Старый </w:t>
      </w:r>
      <w:proofErr w:type="spellStart"/>
      <w:r w:rsidR="00E154C9">
        <w:rPr>
          <w:rFonts w:ascii="Times New Roman" w:eastAsia="Calibri" w:hAnsi="Times New Roman" w:cs="Times New Roman"/>
          <w:sz w:val="28"/>
          <w:szCs w:val="28"/>
        </w:rPr>
        <w:t>Аманак</w:t>
      </w:r>
      <w:proofErr w:type="spellEnd"/>
      <w:r w:rsidR="00E15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B4C" w:rsidRPr="00311B4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11B4C" w:rsidRPr="00311B4C">
        <w:rPr>
          <w:rFonts w:ascii="Times New Roman" w:eastAsia="Calibri" w:hAnsi="Times New Roman" w:cs="Times New Roman"/>
          <w:sz w:val="28"/>
          <w:szCs w:val="28"/>
        </w:rPr>
        <w:t>Похвистневский</w:t>
      </w:r>
      <w:proofErr w:type="spellEnd"/>
      <w:r w:rsidR="00311B4C" w:rsidRPr="00311B4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</w:t>
      </w:r>
      <w:r w:rsidR="001856E9">
        <w:rPr>
          <w:rFonts w:ascii="Times New Roman" w:eastAsia="Calibri" w:hAnsi="Times New Roman" w:cs="Times New Roman"/>
          <w:sz w:val="28"/>
          <w:szCs w:val="28"/>
        </w:rPr>
        <w:t>26.05.2015г. №21</w:t>
      </w:r>
      <w:bookmarkStart w:id="0" w:name="_GoBack"/>
      <w:bookmarkEnd w:id="0"/>
      <w:r w:rsidR="00311B4C" w:rsidRPr="00311B4C">
        <w:rPr>
          <w:rFonts w:ascii="Times New Roman" w:eastAsia="Calibri" w:hAnsi="Times New Roman" w:cs="Times New Roman"/>
          <w:sz w:val="28"/>
          <w:szCs w:val="28"/>
        </w:rPr>
        <w:t xml:space="preserve"> «Об </w:t>
      </w:r>
      <w:r w:rsidR="00311B4C"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утверждении Типового перечня муниципальных услуг, предоставляемых органом местного самоуправления сельского поселения </w:t>
      </w:r>
      <w:r w:rsidR="00E154C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Старый </w:t>
      </w:r>
      <w:proofErr w:type="spellStart"/>
      <w:r w:rsidR="00E154C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 w:rsidR="00311B4C"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11B4C"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Похвистневский</w:t>
      </w:r>
      <w:proofErr w:type="spellEnd"/>
      <w:r w:rsidR="00311B4C"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Самарской области</w:t>
      </w:r>
      <w:r w:rsid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».</w:t>
      </w:r>
      <w:proofErr w:type="gramEnd"/>
    </w:p>
    <w:p w:rsidR="00311B4C" w:rsidRPr="00311B4C" w:rsidRDefault="00311B4C" w:rsidP="00311B4C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Утвердить прилагаемый Типово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й</w:t>
      </w:r>
      <w:r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переч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ень</w:t>
      </w:r>
      <w:r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муниципальных услуг, предоставляемых органом местного самоуправления сельского поселения </w:t>
      </w:r>
      <w:r w:rsidR="00E154C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Старый </w:t>
      </w:r>
      <w:proofErr w:type="spellStart"/>
      <w:r w:rsidR="00E154C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Похвистневский</w:t>
      </w:r>
      <w:proofErr w:type="spellEnd"/>
      <w:r w:rsidRPr="00311B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Самарской области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D8528D" w:rsidRPr="00D8528D" w:rsidRDefault="00D8528D" w:rsidP="00311B4C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28D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газете «</w:t>
      </w:r>
      <w:proofErr w:type="spellStart"/>
      <w:r w:rsidR="00E154C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E154C9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D8528D">
        <w:rPr>
          <w:rFonts w:ascii="Times New Roman" w:hAnsi="Times New Roman" w:cs="Times New Roman"/>
          <w:sz w:val="28"/>
          <w:szCs w:val="28"/>
        </w:rPr>
        <w:t xml:space="preserve">»  и разместить на официальном сайте Администрации поселения в сети Интернет. </w:t>
      </w:r>
    </w:p>
    <w:p w:rsidR="00D8528D" w:rsidRPr="00D8528D" w:rsidRDefault="00D8528D" w:rsidP="00D8528D">
      <w:pPr>
        <w:rPr>
          <w:rFonts w:ascii="Times New Roman" w:hAnsi="Times New Roman" w:cs="Times New Roman"/>
          <w:sz w:val="28"/>
          <w:szCs w:val="28"/>
        </w:rPr>
      </w:pPr>
    </w:p>
    <w:p w:rsidR="00121C88" w:rsidRPr="00D8528D" w:rsidRDefault="00121C88" w:rsidP="00D8528D">
      <w:pPr>
        <w:pStyle w:val="ConsPlusNormal"/>
        <w:tabs>
          <w:tab w:val="center" w:pos="4950"/>
          <w:tab w:val="left" w:pos="7590"/>
        </w:tabs>
        <w:ind w:left="3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535" w:rsidRPr="00A26E04" w:rsidRDefault="00C71535" w:rsidP="00A26E04">
      <w:pPr>
        <w:rPr>
          <w:rFonts w:ascii="Times New Roman" w:eastAsia="Calibri" w:hAnsi="Times New Roman" w:cs="Times New Roman"/>
          <w:sz w:val="28"/>
          <w:szCs w:val="28"/>
        </w:rPr>
      </w:pPr>
    </w:p>
    <w:p w:rsidR="00A26E04" w:rsidRPr="00A26E04" w:rsidRDefault="00E154C9" w:rsidP="00A2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В.П.Фадеев</w:t>
      </w:r>
      <w:proofErr w:type="spellEnd"/>
      <w:r w:rsidR="00A26E04" w:rsidRPr="00A26E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E01A8E" w:rsidRDefault="00E01A8E" w:rsidP="00E01A8E">
      <w:pPr>
        <w:jc w:val="right"/>
      </w:pPr>
    </w:p>
    <w:p w:rsidR="00E01A8E" w:rsidRDefault="00E01A8E" w:rsidP="00E01A8E">
      <w:pPr>
        <w:jc w:val="right"/>
      </w:pPr>
    </w:p>
    <w:p w:rsidR="00D8528D" w:rsidRDefault="00D8528D" w:rsidP="00E01A8E">
      <w:pPr>
        <w:jc w:val="right"/>
      </w:pPr>
    </w:p>
    <w:p w:rsidR="00D8528D" w:rsidRDefault="00D8528D" w:rsidP="00E01A8E">
      <w:pPr>
        <w:jc w:val="right"/>
      </w:pPr>
    </w:p>
    <w:p w:rsidR="00D8528D" w:rsidRPr="00560CA3" w:rsidRDefault="00D8528D" w:rsidP="00D852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8528D" w:rsidRPr="00560CA3" w:rsidRDefault="00D8528D" w:rsidP="00D8528D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8D" w:rsidRPr="00560CA3" w:rsidRDefault="00D8528D" w:rsidP="00D8528D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E154C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E1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C9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560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8528D" w:rsidRPr="00560CA3" w:rsidRDefault="00D8528D" w:rsidP="00D8528D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:rsidR="00D8528D" w:rsidRPr="00560CA3" w:rsidRDefault="00D8528D" w:rsidP="00D8528D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8528D" w:rsidRPr="00A26E04" w:rsidRDefault="00D8528D" w:rsidP="00D8528D">
      <w:pPr>
        <w:jc w:val="right"/>
        <w:rPr>
          <w:rFonts w:ascii="Times New Roman" w:hAnsi="Times New Roman" w:cs="Times New Roman"/>
          <w:sz w:val="28"/>
          <w:szCs w:val="28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от  </w:t>
      </w:r>
      <w:r w:rsidR="00311B4C">
        <w:rPr>
          <w:rFonts w:ascii="Times New Roman" w:hAnsi="Times New Roman" w:cs="Times New Roman"/>
          <w:sz w:val="24"/>
          <w:szCs w:val="24"/>
        </w:rPr>
        <w:t>02</w:t>
      </w:r>
      <w:r w:rsidRPr="008850AE">
        <w:rPr>
          <w:rFonts w:ascii="Times New Roman" w:hAnsi="Times New Roman" w:cs="Times New Roman"/>
          <w:sz w:val="24"/>
          <w:szCs w:val="24"/>
        </w:rPr>
        <w:t>.0</w:t>
      </w:r>
      <w:r w:rsidR="00311B4C">
        <w:rPr>
          <w:rFonts w:ascii="Times New Roman" w:hAnsi="Times New Roman" w:cs="Times New Roman"/>
          <w:sz w:val="24"/>
          <w:szCs w:val="24"/>
        </w:rPr>
        <w:t>8</w:t>
      </w:r>
      <w:r w:rsidRPr="008850AE">
        <w:rPr>
          <w:rFonts w:ascii="Times New Roman" w:hAnsi="Times New Roman" w:cs="Times New Roman"/>
          <w:sz w:val="24"/>
          <w:szCs w:val="24"/>
        </w:rPr>
        <w:t xml:space="preserve">.2019  № </w:t>
      </w:r>
      <w:r w:rsidR="00E154C9">
        <w:rPr>
          <w:rFonts w:ascii="Times New Roman" w:hAnsi="Times New Roman" w:cs="Times New Roman"/>
          <w:sz w:val="24"/>
          <w:szCs w:val="24"/>
        </w:rPr>
        <w:t>84</w:t>
      </w:r>
    </w:p>
    <w:p w:rsidR="00D8528D" w:rsidRDefault="00D8528D" w:rsidP="00D8528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28D" w:rsidRPr="00442699" w:rsidRDefault="00D8528D" w:rsidP="00D8528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1B4C" w:rsidRPr="00442699" w:rsidRDefault="00311B4C" w:rsidP="00311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99">
        <w:rPr>
          <w:rFonts w:ascii="Times New Roman" w:eastAsiaTheme="minorHAnsi" w:hAnsi="Times New Roman" w:cs="Times New Roman"/>
          <w:b/>
          <w:sz w:val="24"/>
          <w:szCs w:val="24"/>
        </w:rPr>
        <w:t>ТИПОВОЙ ПЕРЕЧЕНЬ</w:t>
      </w:r>
    </w:p>
    <w:p w:rsidR="00311B4C" w:rsidRPr="00442699" w:rsidRDefault="00311B4C" w:rsidP="00311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99">
        <w:rPr>
          <w:rFonts w:ascii="Times New Roman" w:eastAsiaTheme="minorHAnsi" w:hAnsi="Times New Roman" w:cs="Times New Roman"/>
          <w:b/>
          <w:sz w:val="24"/>
          <w:szCs w:val="24"/>
        </w:rPr>
        <w:t>МУНИЦИПАЛЬНЫХ УСЛУГ, ПРЕДОСТАВЛЯЕМЫХ ОРГАНОМ МЕСТНОГО</w:t>
      </w:r>
    </w:p>
    <w:p w:rsidR="00311B4C" w:rsidRPr="00442699" w:rsidRDefault="00442699" w:rsidP="00311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99">
        <w:rPr>
          <w:rFonts w:ascii="Times New Roman" w:eastAsiaTheme="minorHAnsi" w:hAnsi="Times New Roman" w:cs="Times New Roman"/>
          <w:b/>
          <w:sz w:val="24"/>
          <w:szCs w:val="24"/>
        </w:rPr>
        <w:t xml:space="preserve">САМОУПРАВЛЕНИЯ </w:t>
      </w:r>
      <w:r w:rsidR="00311B4C" w:rsidRPr="00442699">
        <w:rPr>
          <w:rFonts w:ascii="Times New Roman" w:eastAsiaTheme="minorHAnsi" w:hAnsi="Times New Roman" w:cs="Times New Roman"/>
          <w:b/>
          <w:sz w:val="24"/>
          <w:szCs w:val="24"/>
        </w:rPr>
        <w:t>СЕЛЬСК</w:t>
      </w:r>
      <w:r w:rsidRPr="00442699">
        <w:rPr>
          <w:rFonts w:ascii="Times New Roman" w:eastAsiaTheme="minorHAnsi" w:hAnsi="Times New Roman" w:cs="Times New Roman"/>
          <w:b/>
          <w:sz w:val="24"/>
          <w:szCs w:val="24"/>
        </w:rPr>
        <w:t>ОГО</w:t>
      </w:r>
      <w:r w:rsidR="00311B4C" w:rsidRPr="00442699">
        <w:rPr>
          <w:rFonts w:ascii="Times New Roman" w:eastAsiaTheme="minorHAnsi" w:hAnsi="Times New Roman" w:cs="Times New Roman"/>
          <w:b/>
          <w:sz w:val="24"/>
          <w:szCs w:val="24"/>
        </w:rPr>
        <w:t xml:space="preserve"> ПОСЕЛЕНИЯ</w:t>
      </w:r>
      <w:r w:rsidRPr="0044269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gramStart"/>
      <w:r w:rsidR="00E154C9">
        <w:rPr>
          <w:rFonts w:ascii="Times New Roman" w:eastAsiaTheme="minorHAnsi" w:hAnsi="Times New Roman" w:cs="Times New Roman"/>
          <w:b/>
          <w:sz w:val="24"/>
          <w:szCs w:val="24"/>
        </w:rPr>
        <w:t>СТАРЫЙ</w:t>
      </w:r>
      <w:proofErr w:type="gramEnd"/>
      <w:r w:rsidR="00E154C9">
        <w:rPr>
          <w:rFonts w:ascii="Times New Roman" w:eastAsiaTheme="minorHAnsi" w:hAnsi="Times New Roman" w:cs="Times New Roman"/>
          <w:b/>
          <w:sz w:val="24"/>
          <w:szCs w:val="24"/>
        </w:rPr>
        <w:t xml:space="preserve"> АМАНАК </w:t>
      </w:r>
      <w:r w:rsidR="00311B4C" w:rsidRPr="00442699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ПОХВИСТНЕВСКИЙ САМАРСКОЙ ОБЛАСТИ</w:t>
      </w:r>
    </w:p>
    <w:p w:rsidR="00311B4C" w:rsidRPr="00442699" w:rsidRDefault="00311B4C" w:rsidP="00311B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4309"/>
        <w:gridCol w:w="4009"/>
      </w:tblGrid>
      <w:tr w:rsidR="00311B4C" w:rsidRPr="00442699" w:rsidTr="0081386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Наименование типовой муниципальной услуги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(государственного органа) Самарской области, отвечающего за разработку и актуализацию типового административного регламента предоставления муниципальной услуги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Установление пенсии за выслугу лет к страховой пенсии муниципальным служащим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 w:val="restart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справок гражданам о соответствии занимаемых ими жилых помещений техническим правилам и нормам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  <w:gridSpan w:val="2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009" w:type="dxa"/>
            <w:vMerge w:val="restart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нежилого помещения в жилое помещение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009" w:type="dxa"/>
            <w:vMerge w:val="restart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009" w:type="dxa"/>
            <w:vMerge w:val="restart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 (в части актуализации)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 w:val="restart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имущественных отношений Самарской области (в </w:t>
            </w: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актуализации)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 w:val="restart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освободившихся жилых помещений муниципального жилищного фонда в коммунальной квартире гражданам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4009" w:type="dxa"/>
            <w:vMerge w:val="restart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Самарской области (в части актуализации)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4009" w:type="dxa"/>
            <w:vMerge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присоединению объекта дорожного сервиса к автомобильной дороге общего пользования местного значения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автомобильных дорог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автомобильных дорог Самарской области (в части актуализации)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</w:t>
            </w: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инвестиций и торговли Самарской области (в части актуализации)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Согласование схемы расположения ярмарки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 и торговли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установлении, изменении, отмене муниципальных маршрутов регулярных перевозок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автомобильных дорог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</w:t>
            </w:r>
            <w:proofErr w:type="spellStart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автомобильных дорог Самарской области</w:t>
            </w: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</w:t>
            </w: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перенос, переустройство и (или) эксплуатацию инженерных коммуникаций в границах </w:t>
            </w:r>
            <w:proofErr w:type="gramStart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транспорта и автомобильных дорог Самарской области</w:t>
            </w:r>
          </w:p>
        </w:tc>
      </w:tr>
      <w:tr w:rsidR="00311B4C" w:rsidRPr="00442699" w:rsidTr="0081386E">
        <w:tc>
          <w:tcPr>
            <w:tcW w:w="9040" w:type="dxa"/>
            <w:gridSpan w:val="3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C" w:rsidRPr="00442699" w:rsidTr="0081386E">
        <w:tc>
          <w:tcPr>
            <w:tcW w:w="722" w:type="dxa"/>
          </w:tcPr>
          <w:p w:rsidR="00311B4C" w:rsidRPr="00442699" w:rsidRDefault="00311B4C" w:rsidP="008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рекультивации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</w:t>
            </w:r>
            <w:proofErr w:type="gramEnd"/>
          </w:p>
        </w:tc>
        <w:tc>
          <w:tcPr>
            <w:tcW w:w="4009" w:type="dxa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311B4C" w:rsidRPr="00442699" w:rsidTr="0081386E">
        <w:tc>
          <w:tcPr>
            <w:tcW w:w="9040" w:type="dxa"/>
            <w:gridSpan w:val="3"/>
          </w:tcPr>
          <w:p w:rsidR="00311B4C" w:rsidRPr="00442699" w:rsidRDefault="00311B4C" w:rsidP="008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B4C" w:rsidRPr="00442699" w:rsidRDefault="00311B4C" w:rsidP="00311B4C">
      <w:pPr>
        <w:rPr>
          <w:rFonts w:ascii="Times New Roman" w:hAnsi="Times New Roman" w:cs="Times New Roman"/>
          <w:sz w:val="24"/>
          <w:szCs w:val="24"/>
        </w:rPr>
      </w:pPr>
    </w:p>
    <w:p w:rsidR="00A26E04" w:rsidRPr="00A26E04" w:rsidRDefault="00A26E04" w:rsidP="00E01A8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26E04" w:rsidRPr="00A26E04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746"/>
    <w:multiLevelType w:val="hybridMultilevel"/>
    <w:tmpl w:val="3A449468"/>
    <w:lvl w:ilvl="0" w:tplc="D082A6B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E441D5"/>
    <w:multiLevelType w:val="hybridMultilevel"/>
    <w:tmpl w:val="02A4C470"/>
    <w:lvl w:ilvl="0" w:tplc="FA264706">
      <w:start w:val="1"/>
      <w:numFmt w:val="decimal"/>
      <w:lvlText w:val="%1."/>
      <w:lvlJc w:val="left"/>
      <w:pPr>
        <w:ind w:left="16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">
    <w:nsid w:val="30BF3DC7"/>
    <w:multiLevelType w:val="hybridMultilevel"/>
    <w:tmpl w:val="DB388E1C"/>
    <w:lvl w:ilvl="0" w:tplc="085C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D6A2C"/>
    <w:multiLevelType w:val="hybridMultilevel"/>
    <w:tmpl w:val="EB98B38A"/>
    <w:lvl w:ilvl="0" w:tplc="12B8597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F27A0"/>
    <w:multiLevelType w:val="hybridMultilevel"/>
    <w:tmpl w:val="88B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164"/>
    <w:multiLevelType w:val="hybridMultilevel"/>
    <w:tmpl w:val="2BBE79BC"/>
    <w:lvl w:ilvl="0" w:tplc="35263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B996A98"/>
    <w:multiLevelType w:val="hybridMultilevel"/>
    <w:tmpl w:val="F2AC44FE"/>
    <w:lvl w:ilvl="0" w:tplc="1BF850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>
    <w:nsid w:val="501617DB"/>
    <w:multiLevelType w:val="hybridMultilevel"/>
    <w:tmpl w:val="E1D6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B1A7A"/>
    <w:multiLevelType w:val="hybridMultilevel"/>
    <w:tmpl w:val="98A2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6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2B971E3"/>
    <w:multiLevelType w:val="hybridMultilevel"/>
    <w:tmpl w:val="83A832CC"/>
    <w:lvl w:ilvl="0" w:tplc="4BA8F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351EA"/>
    <w:multiLevelType w:val="hybridMultilevel"/>
    <w:tmpl w:val="152CAA3A"/>
    <w:lvl w:ilvl="0" w:tplc="A20085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E2"/>
    <w:rsid w:val="00023167"/>
    <w:rsid w:val="0002469F"/>
    <w:rsid w:val="00036097"/>
    <w:rsid w:val="00057EF4"/>
    <w:rsid w:val="000820DB"/>
    <w:rsid w:val="000911BF"/>
    <w:rsid w:val="000A4E20"/>
    <w:rsid w:val="00117D9F"/>
    <w:rsid w:val="00121C88"/>
    <w:rsid w:val="001442C6"/>
    <w:rsid w:val="001856E9"/>
    <w:rsid w:val="001C6B28"/>
    <w:rsid w:val="001E47B9"/>
    <w:rsid w:val="002059AE"/>
    <w:rsid w:val="002263BE"/>
    <w:rsid w:val="0023554A"/>
    <w:rsid w:val="00245742"/>
    <w:rsid w:val="00261539"/>
    <w:rsid w:val="00271347"/>
    <w:rsid w:val="0028134F"/>
    <w:rsid w:val="00282B56"/>
    <w:rsid w:val="002918A7"/>
    <w:rsid w:val="002C6954"/>
    <w:rsid w:val="002D3E3C"/>
    <w:rsid w:val="00311B4C"/>
    <w:rsid w:val="00312030"/>
    <w:rsid w:val="00330687"/>
    <w:rsid w:val="003619F9"/>
    <w:rsid w:val="00371F62"/>
    <w:rsid w:val="003908D2"/>
    <w:rsid w:val="00392A61"/>
    <w:rsid w:val="003A506B"/>
    <w:rsid w:val="003B1666"/>
    <w:rsid w:val="003F0D0F"/>
    <w:rsid w:val="00403792"/>
    <w:rsid w:val="00414AC7"/>
    <w:rsid w:val="004172D8"/>
    <w:rsid w:val="004224A2"/>
    <w:rsid w:val="00442699"/>
    <w:rsid w:val="00465E27"/>
    <w:rsid w:val="00494588"/>
    <w:rsid w:val="005033E2"/>
    <w:rsid w:val="00517D46"/>
    <w:rsid w:val="00557D82"/>
    <w:rsid w:val="00560CA3"/>
    <w:rsid w:val="005D700B"/>
    <w:rsid w:val="005E0408"/>
    <w:rsid w:val="005F08B9"/>
    <w:rsid w:val="005F0D39"/>
    <w:rsid w:val="00616E3D"/>
    <w:rsid w:val="00661778"/>
    <w:rsid w:val="0067113C"/>
    <w:rsid w:val="006A1DCD"/>
    <w:rsid w:val="006A5527"/>
    <w:rsid w:val="006E1814"/>
    <w:rsid w:val="006E36D5"/>
    <w:rsid w:val="0071228E"/>
    <w:rsid w:val="007560EA"/>
    <w:rsid w:val="00770A49"/>
    <w:rsid w:val="00796603"/>
    <w:rsid w:val="007E0774"/>
    <w:rsid w:val="00804A85"/>
    <w:rsid w:val="00827BF0"/>
    <w:rsid w:val="00861FAD"/>
    <w:rsid w:val="008850AE"/>
    <w:rsid w:val="00894846"/>
    <w:rsid w:val="008B3F58"/>
    <w:rsid w:val="008D200E"/>
    <w:rsid w:val="008E66F5"/>
    <w:rsid w:val="008F42C5"/>
    <w:rsid w:val="009002C0"/>
    <w:rsid w:val="0091762C"/>
    <w:rsid w:val="00934CBB"/>
    <w:rsid w:val="00964532"/>
    <w:rsid w:val="009C250D"/>
    <w:rsid w:val="009D2E0C"/>
    <w:rsid w:val="009E27AE"/>
    <w:rsid w:val="00A01027"/>
    <w:rsid w:val="00A14890"/>
    <w:rsid w:val="00A15697"/>
    <w:rsid w:val="00A26E04"/>
    <w:rsid w:val="00A77748"/>
    <w:rsid w:val="00A976BF"/>
    <w:rsid w:val="00AA2D1C"/>
    <w:rsid w:val="00AC1FB4"/>
    <w:rsid w:val="00AD00D7"/>
    <w:rsid w:val="00B52273"/>
    <w:rsid w:val="00B72DA1"/>
    <w:rsid w:val="00BA3570"/>
    <w:rsid w:val="00BB226D"/>
    <w:rsid w:val="00BD3278"/>
    <w:rsid w:val="00C71535"/>
    <w:rsid w:val="00CF6053"/>
    <w:rsid w:val="00D40C84"/>
    <w:rsid w:val="00D4331C"/>
    <w:rsid w:val="00D45652"/>
    <w:rsid w:val="00D75D62"/>
    <w:rsid w:val="00D8528D"/>
    <w:rsid w:val="00D866D8"/>
    <w:rsid w:val="00D92552"/>
    <w:rsid w:val="00DB6320"/>
    <w:rsid w:val="00E01A8E"/>
    <w:rsid w:val="00E154C9"/>
    <w:rsid w:val="00E20633"/>
    <w:rsid w:val="00E33DBD"/>
    <w:rsid w:val="00E510E6"/>
    <w:rsid w:val="00EB47D8"/>
    <w:rsid w:val="00F00EE3"/>
    <w:rsid w:val="00F722FB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7B9"/>
    <w:pPr>
      <w:ind w:left="720"/>
      <w:contextualSpacing/>
    </w:pPr>
  </w:style>
  <w:style w:type="paragraph" w:customStyle="1" w:styleId="ConsPlusNormal">
    <w:name w:val="ConsPlusNormal"/>
    <w:link w:val="ConsPlusNormal0"/>
    <w:rsid w:val="00A26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6E04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E0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7B9"/>
    <w:pPr>
      <w:ind w:left="720"/>
      <w:contextualSpacing/>
    </w:pPr>
  </w:style>
  <w:style w:type="paragraph" w:customStyle="1" w:styleId="ConsPlusNormal">
    <w:name w:val="ConsPlusNormal"/>
    <w:link w:val="ConsPlusNormal0"/>
    <w:rsid w:val="00A26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6E04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E0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2</cp:revision>
  <cp:lastPrinted>2019-08-02T09:24:00Z</cp:lastPrinted>
  <dcterms:created xsi:type="dcterms:W3CDTF">2019-08-02T09:24:00Z</dcterms:created>
  <dcterms:modified xsi:type="dcterms:W3CDTF">2019-08-02T09:24:00Z</dcterms:modified>
</cp:coreProperties>
</file>