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F2F" w:rsidRDefault="00502F2F" w:rsidP="00502F2F">
      <w:pPr>
        <w:pStyle w:val="a3"/>
        <w:spacing w:after="0" w:line="100" w:lineRule="atLeas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РОССИЙСКАЯ ФЕДЕРАЦИЯ</w:t>
      </w:r>
    </w:p>
    <w:p w:rsidR="00502F2F" w:rsidRDefault="00502F2F" w:rsidP="00502F2F">
      <w:pPr>
        <w:pStyle w:val="a3"/>
        <w:spacing w:after="0" w:line="100" w:lineRule="atLeast"/>
        <w:ind w:left="324" w:firstLine="592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АДМИНИСТРАЦИЯ</w:t>
      </w:r>
    </w:p>
    <w:p w:rsidR="00502F2F" w:rsidRDefault="00502F2F" w:rsidP="00502F2F">
      <w:pPr>
        <w:pStyle w:val="a3"/>
        <w:spacing w:after="0" w:line="100" w:lineRule="atLeast"/>
        <w:ind w:left="324" w:firstLine="592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СЕЛЬСКОГО ПОСЕЛЕНИЯ</w:t>
      </w:r>
    </w:p>
    <w:p w:rsidR="00502F2F" w:rsidRDefault="00502F2F" w:rsidP="00502F2F">
      <w:pPr>
        <w:pStyle w:val="a3"/>
        <w:spacing w:after="0" w:line="100" w:lineRule="atLeast"/>
        <w:ind w:left="324" w:firstLine="592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СТАРЫЙ АМАНАК</w:t>
      </w:r>
    </w:p>
    <w:p w:rsidR="00502F2F" w:rsidRDefault="00502F2F" w:rsidP="00502F2F">
      <w:pPr>
        <w:pStyle w:val="a3"/>
        <w:spacing w:after="0" w:line="100" w:lineRule="atLeast"/>
        <w:ind w:left="324" w:firstLine="592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502F2F" w:rsidRDefault="00502F2F" w:rsidP="00502F2F">
      <w:pPr>
        <w:pStyle w:val="a3"/>
        <w:spacing w:after="0" w:line="100" w:lineRule="atLeast"/>
        <w:ind w:left="324" w:firstLine="592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ПОХВИСТНЕВСКИЙ</w:t>
      </w:r>
    </w:p>
    <w:p w:rsidR="00502F2F" w:rsidRDefault="00502F2F" w:rsidP="00502F2F">
      <w:pPr>
        <w:pStyle w:val="a3"/>
        <w:spacing w:after="0" w:line="100" w:lineRule="atLeast"/>
        <w:ind w:left="324" w:firstLine="592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САМАРСКОЙ ОБЛАСТИ</w:t>
      </w:r>
    </w:p>
    <w:p w:rsidR="00502F2F" w:rsidRDefault="00502F2F" w:rsidP="00502F2F">
      <w:pPr>
        <w:pStyle w:val="a3"/>
        <w:spacing w:after="0" w:line="100" w:lineRule="atLeast"/>
        <w:ind w:left="324" w:firstLine="592"/>
        <w:rPr>
          <w:rFonts w:ascii="Times New Roman" w:hAnsi="Times New Roman" w:cs="Times New Roman"/>
          <w:b/>
          <w:sz w:val="28"/>
          <w:szCs w:val="28"/>
        </w:rPr>
      </w:pPr>
    </w:p>
    <w:p w:rsidR="00502F2F" w:rsidRDefault="00502F2F" w:rsidP="00502F2F">
      <w:pPr>
        <w:pStyle w:val="a3"/>
        <w:spacing w:after="0" w:line="100" w:lineRule="atLeast"/>
        <w:ind w:left="324" w:firstLine="592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502F2F" w:rsidRDefault="00502F2F" w:rsidP="00502F2F">
      <w:pPr>
        <w:pStyle w:val="a3"/>
        <w:spacing w:after="0" w:line="100" w:lineRule="atLeast"/>
        <w:ind w:left="324" w:firstLine="592"/>
        <w:rPr>
          <w:sz w:val="28"/>
          <w:szCs w:val="28"/>
        </w:rPr>
      </w:pPr>
    </w:p>
    <w:p w:rsidR="00502F2F" w:rsidRDefault="00502F2F" w:rsidP="00502F2F">
      <w:pPr>
        <w:pStyle w:val="a3"/>
        <w:spacing w:after="0" w:line="100" w:lineRule="atLeast"/>
        <w:ind w:left="324" w:firstLine="592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13.04.2018 г. № 28 </w:t>
      </w:r>
    </w:p>
    <w:p w:rsidR="00502F2F" w:rsidRDefault="00502F2F" w:rsidP="00502F2F">
      <w:pPr>
        <w:pStyle w:val="a3"/>
        <w:spacing w:after="0" w:line="100" w:lineRule="atLeast"/>
        <w:ind w:left="324" w:firstLine="592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Старый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Аманак</w:t>
      </w:r>
      <w:proofErr w:type="spellEnd"/>
    </w:p>
    <w:p w:rsidR="00502F2F" w:rsidRDefault="00502F2F" w:rsidP="00502F2F">
      <w:pPr>
        <w:pStyle w:val="a3"/>
        <w:spacing w:after="0" w:line="100" w:lineRule="atLeast"/>
        <w:ind w:left="324" w:firstLine="592"/>
        <w:rPr>
          <w:sz w:val="28"/>
          <w:szCs w:val="28"/>
        </w:rPr>
      </w:pPr>
    </w:p>
    <w:p w:rsidR="00502F2F" w:rsidRDefault="00502F2F" w:rsidP="00502F2F">
      <w:pPr>
        <w:pStyle w:val="a3"/>
        <w:spacing w:after="0" w:line="100" w:lineRule="atLeast"/>
        <w:ind w:left="324" w:firstLine="5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публичных слушаний </w:t>
      </w:r>
    </w:p>
    <w:p w:rsidR="00502F2F" w:rsidRDefault="00502F2F" w:rsidP="00502F2F">
      <w:pPr>
        <w:pStyle w:val="a3"/>
        <w:spacing w:after="0" w:line="100" w:lineRule="atLeast"/>
        <w:ind w:left="324" w:firstLine="5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предоставлению разрешения </w:t>
      </w:r>
    </w:p>
    <w:p w:rsidR="00502F2F" w:rsidRDefault="00502F2F" w:rsidP="00502F2F">
      <w:pPr>
        <w:pStyle w:val="a3"/>
        <w:spacing w:after="0" w:line="100" w:lineRule="atLeast"/>
        <w:ind w:left="324" w:firstLine="5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отклонение от предельных параметров</w:t>
      </w:r>
    </w:p>
    <w:p w:rsidR="00502F2F" w:rsidRDefault="00502F2F" w:rsidP="00502F2F">
      <w:pPr>
        <w:pStyle w:val="a3"/>
        <w:spacing w:after="0" w:line="100" w:lineRule="atLeast"/>
        <w:ind w:left="324" w:firstLine="5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разрешенного строительства, </w:t>
      </w:r>
    </w:p>
    <w:p w:rsidR="00502F2F" w:rsidRDefault="00502F2F" w:rsidP="00502F2F">
      <w:pPr>
        <w:pStyle w:val="a3"/>
        <w:spacing w:after="0" w:line="100" w:lineRule="atLeast"/>
        <w:ind w:left="324" w:firstLine="5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реконструкции объекта капитального</w:t>
      </w:r>
    </w:p>
    <w:p w:rsidR="00502F2F" w:rsidRDefault="00502F2F" w:rsidP="00502F2F">
      <w:pPr>
        <w:pStyle w:val="a3"/>
        <w:spacing w:after="0" w:line="100" w:lineRule="atLeast"/>
        <w:ind w:left="324" w:firstLine="5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строительства</w:t>
      </w:r>
    </w:p>
    <w:p w:rsidR="00502F2F" w:rsidRDefault="00502F2F" w:rsidP="00502F2F">
      <w:pPr>
        <w:pStyle w:val="Style4"/>
        <w:spacing w:after="0" w:line="240" w:lineRule="auto"/>
        <w:ind w:firstLine="42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02F2F" w:rsidRDefault="00502F2F" w:rsidP="00502F2F">
      <w:pPr>
        <w:pStyle w:val="Style4"/>
        <w:spacing w:after="0" w:line="240" w:lineRule="auto"/>
        <w:ind w:firstLine="42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02F2F" w:rsidRDefault="00502F2F" w:rsidP="00502F2F">
      <w:pPr>
        <w:pStyle w:val="Style4"/>
        <w:spacing w:after="0" w:line="240" w:lineRule="auto"/>
        <w:ind w:firstLine="42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соответствии со ст.40 Градостроительного кодекса Российской Федерации, Федеральным законом от 06.10.2003№131-ФЗ «Об общих принципах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организации местного самоуправления в Российской Федерации», о</w:t>
      </w:r>
      <w:r>
        <w:rPr>
          <w:rFonts w:ascii="Times New Roman" w:hAnsi="Times New Roman" w:cs="Times New Roman"/>
          <w:sz w:val="28"/>
          <w:szCs w:val="28"/>
        </w:rPr>
        <w:t xml:space="preserve">б утверждении порядка организации и проведения публичных слушаний в сфере градостроительной деятельности сельского поселения Старый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Аманак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области, утвержденного решением Собрания представителей сельского поселения Старый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Аманак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от 02.03.2010 г.                         </w:t>
      </w:r>
      <w:r>
        <w:rPr>
          <w:rFonts w:ascii="Times New Roman" w:hAnsi="Times New Roman" w:cs="Times New Roman"/>
          <w:color w:val="8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№ 115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Правилами землепользования и застройки сельского поселения Старый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Аманак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области, </w:t>
      </w:r>
      <w:r>
        <w:rPr>
          <w:rFonts w:ascii="Times New Roman" w:hAnsi="Times New Roman" w:cs="Times New Roman"/>
          <w:color w:val="000000"/>
          <w:sz w:val="28"/>
          <w:szCs w:val="28"/>
        </w:rPr>
        <w:t>утвержденными  Решением Собрания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представителей сельского поселения Старый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Аманак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муниципального района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Похвистневский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19.12.2013г. №66В</w:t>
      </w:r>
    </w:p>
    <w:p w:rsidR="00502F2F" w:rsidRDefault="00502F2F" w:rsidP="00502F2F">
      <w:pPr>
        <w:pStyle w:val="Style4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(с изменениями от 29.12.2015 №20, </w:t>
      </w:r>
      <w:r>
        <w:rPr>
          <w:rFonts w:ascii="Times New Roman" w:hAnsi="Times New Roman" w:cs="Times New Roman"/>
          <w:sz w:val="28"/>
          <w:szCs w:val="28"/>
        </w:rPr>
        <w:t>от 28.06.2016 №45а, от 20.09.2017 №64, от 15.12.2017 №73</w:t>
      </w:r>
      <w:r>
        <w:rPr>
          <w:rFonts w:ascii="Times New Roman" w:hAnsi="Times New Roman" w:cs="Times New Roman"/>
          <w:color w:val="000000"/>
          <w:sz w:val="28"/>
          <w:szCs w:val="28"/>
        </w:rPr>
        <w:t>)  и с учетом Заключения №1 комиссии по подготовке проекта Правил землепользования и застройки от 11.04.2018 г. о проведении публичных слушаний о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 разрешения на отклонение от предельных параметров разрешенного строительства, реконструкции объекта капитального строительства, Администрация сельского поселения Старый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Аманак</w:t>
      </w:r>
      <w:proofErr w:type="spellEnd"/>
      <w:proofErr w:type="gramEnd"/>
    </w:p>
    <w:p w:rsidR="00502F2F" w:rsidRDefault="00502F2F" w:rsidP="00502F2F">
      <w:pPr>
        <w:pStyle w:val="a3"/>
        <w:spacing w:after="0" w:line="100" w:lineRule="atLeast"/>
        <w:jc w:val="both"/>
      </w:pPr>
    </w:p>
    <w:p w:rsidR="00502F2F" w:rsidRDefault="00502F2F" w:rsidP="00502F2F">
      <w:pPr>
        <w:pStyle w:val="Style4"/>
        <w:spacing w:before="24" w:line="100" w:lineRule="atLeast"/>
        <w:jc w:val="center"/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Я Е Т:</w:t>
      </w:r>
    </w:p>
    <w:p w:rsidR="00502F2F" w:rsidRDefault="00502F2F" w:rsidP="00502F2F">
      <w:pPr>
        <w:pStyle w:val="Style4"/>
        <w:spacing w:before="24" w:line="100" w:lineRule="atLeast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Провести в с. Старый </w:t>
      </w:r>
      <w:proofErr w:type="spellStart"/>
      <w:r>
        <w:rPr>
          <w:rFonts w:ascii="Times New Roman" w:hAnsi="Times New Roman"/>
          <w:sz w:val="28"/>
          <w:szCs w:val="28"/>
        </w:rPr>
        <w:t>Аманак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Похвистневский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 публичные слушания </w:t>
      </w:r>
      <w:r>
        <w:rPr>
          <w:rFonts w:ascii="Times New Roman" w:hAnsi="Times New Roman"/>
          <w:sz w:val="28"/>
          <w:szCs w:val="28"/>
          <w:lang w:eastAsia="ru-RU"/>
        </w:rPr>
        <w:t>по предоставлению</w:t>
      </w:r>
      <w:r>
        <w:rPr>
          <w:rFonts w:ascii="Times New Roman" w:hAnsi="Times New Roman"/>
          <w:sz w:val="28"/>
          <w:szCs w:val="28"/>
        </w:rPr>
        <w:t xml:space="preserve"> Поповой Светлане Владимировне </w:t>
      </w:r>
      <w:r>
        <w:rPr>
          <w:rFonts w:ascii="Times New Roman" w:hAnsi="Times New Roman"/>
          <w:sz w:val="28"/>
          <w:szCs w:val="28"/>
          <w:lang w:eastAsia="ru-RU"/>
        </w:rPr>
        <w:t xml:space="preserve">разрешения </w:t>
      </w:r>
      <w:r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строительства, реконструкции объекта капитального строительства на земельном участке, находящемся в собственности с кадастровым  номером 63:29:0706006:19, площадью 2822 кв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</w:rPr>
        <w:t xml:space="preserve">, расположенного по адресу: Самарская область, </w:t>
      </w:r>
      <w:proofErr w:type="spellStart"/>
      <w:r>
        <w:rPr>
          <w:rFonts w:ascii="Times New Roman" w:hAnsi="Times New Roman"/>
          <w:sz w:val="28"/>
          <w:szCs w:val="28"/>
        </w:rPr>
        <w:t>Похвистневский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. Старый </w:t>
      </w:r>
      <w:proofErr w:type="spellStart"/>
      <w:r>
        <w:rPr>
          <w:rFonts w:ascii="Times New Roman" w:hAnsi="Times New Roman"/>
          <w:sz w:val="28"/>
          <w:szCs w:val="28"/>
        </w:rPr>
        <w:t>Аманак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ул. Ленина, д. 25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в части сокращения минимального  отступ</w:t>
      </w:r>
      <w:r>
        <w:rPr>
          <w:rFonts w:ascii="Times New Roman" w:hAnsi="Times New Roman"/>
          <w:sz w:val="28"/>
          <w:szCs w:val="28"/>
        </w:rPr>
        <w:t>а при реконструкции жилого дома  от границ земельного участка  с северной стороны до 0.00 метров.</w:t>
      </w:r>
    </w:p>
    <w:p w:rsidR="00502F2F" w:rsidRDefault="00502F2F" w:rsidP="00502F2F">
      <w:pPr>
        <w:pStyle w:val="Style4"/>
        <w:spacing w:before="24" w:after="120" w:line="100" w:lineRule="atLeast"/>
        <w:ind w:left="142" w:firstLine="567"/>
        <w:jc w:val="both"/>
      </w:pPr>
      <w:r>
        <w:rPr>
          <w:rFonts w:ascii="Times New Roman" w:hAnsi="Times New Roman"/>
          <w:sz w:val="28"/>
          <w:szCs w:val="28"/>
        </w:rPr>
        <w:lastRenderedPageBreak/>
        <w:t xml:space="preserve"> 2. Срок проведения публичных слушаний по вопросу предоставления разрешения на отклонение от предельных параметров разрешенного строительства, реконструкции объекта капитального строительства  с 13.04.2018 года по 07.05.2018 года.    </w:t>
      </w:r>
    </w:p>
    <w:p w:rsidR="00502F2F" w:rsidRDefault="00502F2F" w:rsidP="00502F2F">
      <w:pPr>
        <w:pStyle w:val="Style4"/>
        <w:spacing w:after="0" w:line="100" w:lineRule="atLeast"/>
        <w:ind w:left="142" w:firstLine="567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3. Органом, уполномоченным на организацию и проведение публичных слушаний в соответствии с настоящим постановлением, является Комиссия по подготовке проекта правил землепользования и застройки сельского поселения 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Старый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Аманак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Похвистневский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Самарской области (далее – Комиссия).</w:t>
      </w:r>
    </w:p>
    <w:p w:rsidR="00502F2F" w:rsidRDefault="00502F2F" w:rsidP="00502F2F">
      <w:pPr>
        <w:pStyle w:val="Style4"/>
        <w:spacing w:after="120" w:line="100" w:lineRule="atLeast"/>
        <w:ind w:left="142" w:firstLine="567"/>
        <w:jc w:val="both"/>
      </w:pPr>
      <w:r>
        <w:rPr>
          <w:rFonts w:ascii="Times New Roman" w:hAnsi="Times New Roman"/>
          <w:color w:val="000000"/>
          <w:sz w:val="28"/>
          <w:szCs w:val="28"/>
        </w:rPr>
        <w:t>4. 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Представление участниками публичных слушаний предложений                                и замечаний по </w:t>
      </w:r>
      <w:r>
        <w:rPr>
          <w:rFonts w:ascii="Times New Roman" w:hAnsi="Times New Roman"/>
          <w:sz w:val="28"/>
          <w:szCs w:val="28"/>
        </w:rPr>
        <w:t>вопросу предоставления разрешения на отклонение                                  от предельных параметров разрешенного строительства, реконструкции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, а также их учет осуществляется в соответствии с</w:t>
      </w:r>
      <w:r>
        <w:rPr>
          <w:rFonts w:ascii="Times New Roman" w:hAnsi="Times New Roman"/>
          <w:color w:val="1E1E1E"/>
          <w:sz w:val="28"/>
          <w:szCs w:val="28"/>
        </w:rPr>
        <w:t xml:space="preserve"> Порядком организации и проведения публичных слушаний в сфере градостроительной деятельности сельского поселения Старый </w:t>
      </w:r>
      <w:proofErr w:type="spellStart"/>
      <w:r>
        <w:rPr>
          <w:rFonts w:ascii="Times New Roman" w:hAnsi="Times New Roman"/>
          <w:color w:val="1E1E1E"/>
          <w:sz w:val="28"/>
          <w:szCs w:val="28"/>
        </w:rPr>
        <w:t>Аманак</w:t>
      </w:r>
      <w:proofErr w:type="spellEnd"/>
      <w:r>
        <w:rPr>
          <w:rFonts w:ascii="Times New Roman" w:hAnsi="Times New Roman"/>
          <w:color w:val="1E1E1E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color w:val="1E1E1E"/>
          <w:sz w:val="28"/>
          <w:szCs w:val="28"/>
        </w:rPr>
        <w:t>Похвистневский</w:t>
      </w:r>
      <w:proofErr w:type="spellEnd"/>
      <w:r>
        <w:rPr>
          <w:rFonts w:ascii="Times New Roman" w:hAnsi="Times New Roman"/>
          <w:color w:val="1E1E1E"/>
          <w:sz w:val="28"/>
          <w:szCs w:val="28"/>
        </w:rPr>
        <w:t xml:space="preserve"> Самарской области, утвержденным решением Собрания представителей сельского поселения Старый </w:t>
      </w:r>
      <w:proofErr w:type="spellStart"/>
      <w:r>
        <w:rPr>
          <w:rFonts w:ascii="Times New Roman" w:hAnsi="Times New Roman"/>
          <w:color w:val="1E1E1E"/>
          <w:sz w:val="28"/>
          <w:szCs w:val="28"/>
        </w:rPr>
        <w:t>Аманак</w:t>
      </w:r>
      <w:proofErr w:type="spellEnd"/>
      <w:r>
        <w:rPr>
          <w:rFonts w:ascii="Times New Roman" w:hAnsi="Times New Roman"/>
          <w:color w:val="1E1E1E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color w:val="1E1E1E"/>
          <w:sz w:val="28"/>
          <w:szCs w:val="28"/>
        </w:rPr>
        <w:t>Похвистневский</w:t>
      </w:r>
      <w:proofErr w:type="spellEnd"/>
      <w:proofErr w:type="gramEnd"/>
      <w:r>
        <w:rPr>
          <w:rFonts w:ascii="Times New Roman" w:hAnsi="Times New Roman"/>
          <w:color w:val="1E1E1E"/>
          <w:sz w:val="28"/>
          <w:szCs w:val="28"/>
        </w:rPr>
        <w:t xml:space="preserve"> Самарской области от </w:t>
      </w:r>
      <w:r>
        <w:rPr>
          <w:rFonts w:ascii="Times New Roman" w:hAnsi="Times New Roman"/>
          <w:color w:val="000000"/>
          <w:sz w:val="28"/>
          <w:szCs w:val="28"/>
        </w:rPr>
        <w:t>02.03.2010г.    № 115.</w:t>
      </w:r>
    </w:p>
    <w:p w:rsidR="00502F2F" w:rsidRDefault="00502F2F" w:rsidP="00502F2F">
      <w:pPr>
        <w:pStyle w:val="Style4"/>
        <w:spacing w:before="24" w:after="120" w:line="100" w:lineRule="atLeast"/>
        <w:ind w:left="142"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5. Место проведения публичных слушаний (место ведения протокола публичных слушаний): 446472, Самарская область,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Похвистневский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район, село Старый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Аманак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ул. Центральная, д.37А.</w:t>
      </w:r>
    </w:p>
    <w:p w:rsidR="00502F2F" w:rsidRDefault="00502F2F" w:rsidP="00502F2F">
      <w:pPr>
        <w:pStyle w:val="Style4"/>
        <w:spacing w:before="24" w:after="120" w:line="100" w:lineRule="atLeast"/>
        <w:ind w:left="142"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6. Провести мероприятия по информированию жителей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. Старый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Аманак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по вопросу публичных слушаний в с. Старый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Аманак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– 20.04.2018 г. в 18-00, по адресу: Самарская область,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Похвистневский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район,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. Старый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Аманак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ул. Центральная, д.37А.</w:t>
      </w:r>
    </w:p>
    <w:p w:rsidR="00502F2F" w:rsidRDefault="00502F2F" w:rsidP="00502F2F">
      <w:pPr>
        <w:pStyle w:val="Style4"/>
        <w:spacing w:before="24" w:after="0" w:line="100" w:lineRule="atLeast"/>
        <w:ind w:left="142"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7. Комиссии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в целях доведения до населения информации                             о содержании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предоставления разрешения </w:t>
      </w:r>
      <w:r>
        <w:rPr>
          <w:rFonts w:ascii="Times New Roman" w:hAnsi="Times New Roman"/>
          <w:color w:val="000000"/>
          <w:sz w:val="28"/>
          <w:szCs w:val="28"/>
        </w:rPr>
        <w:t>на отклонение от предельных параметров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разрешенного строительства, реконструкции объекта капитального строительства обеспечить организацию демонстрационных материалов  в месте проведения публичных слушаний (месте ведения протокола публичных слушаний).</w:t>
      </w:r>
    </w:p>
    <w:p w:rsidR="00502F2F" w:rsidRDefault="00502F2F" w:rsidP="00502F2F">
      <w:pPr>
        <w:pStyle w:val="Style4"/>
        <w:spacing w:before="24" w:after="120" w:line="100" w:lineRule="atLeast"/>
        <w:ind w:left="142"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8. Прием замечаний и предложений от жителей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. Старый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Аманак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 иных заинтересованных лиц по проекту Правил осуществляется по адресу, указанному в пункте 5 настоящего постановления в рабочие дни с 8 часов до 16 часов, в субботу с 12.00 до 17.00 часов и прекращается  30.04.2018 года. </w:t>
      </w:r>
    </w:p>
    <w:p w:rsidR="00502F2F" w:rsidRDefault="00502F2F" w:rsidP="00502F2F">
      <w:pPr>
        <w:pStyle w:val="Style4"/>
        <w:spacing w:before="24" w:after="0" w:line="100" w:lineRule="atLeast"/>
        <w:ind w:left="14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9. Назначить лицом, ответственным за ведение протокола публичных слушаний, протокола мероприятий по информированию жителей с. Старый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Аманак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по вопросу публичных слушаний,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Должникову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Любовь Сергеевну–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сп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ециалиста сельского поселения  Старый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Аманак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Похвистневский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Самарской области. </w:t>
      </w:r>
    </w:p>
    <w:p w:rsidR="00502F2F" w:rsidRDefault="00502F2F" w:rsidP="00502F2F">
      <w:pPr>
        <w:pStyle w:val="Style4"/>
        <w:spacing w:before="24" w:after="0" w:line="100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02F2F" w:rsidRDefault="00502F2F" w:rsidP="00502F2F">
      <w:pPr>
        <w:pStyle w:val="Style4"/>
        <w:spacing w:before="24" w:line="100" w:lineRule="atLeast"/>
        <w:ind w:left="142"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>10. Опубликовать настоящее постановление в газете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Аманакские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Вести» и разместить на официальном сайте поселения в сети «Интернет».</w:t>
      </w:r>
    </w:p>
    <w:p w:rsidR="00502F2F" w:rsidRDefault="00502F2F" w:rsidP="00502F2F">
      <w:pPr>
        <w:pStyle w:val="Style4"/>
        <w:spacing w:before="24" w:line="100" w:lineRule="atLeast"/>
        <w:jc w:val="center"/>
      </w:pPr>
    </w:p>
    <w:p w:rsidR="00502F2F" w:rsidRDefault="00502F2F" w:rsidP="00502F2F">
      <w:pPr>
        <w:pStyle w:val="Style4"/>
        <w:spacing w:before="24" w:line="100" w:lineRule="atLeast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Глава сельского поселения                                              В.П. Фадеев</w:t>
      </w:r>
    </w:p>
    <w:p w:rsidR="00502F2F" w:rsidRDefault="00502F2F" w:rsidP="00502F2F">
      <w:pPr>
        <w:pStyle w:val="Style4"/>
        <w:spacing w:before="24" w:line="100" w:lineRule="atLeast"/>
      </w:pPr>
    </w:p>
    <w:tbl>
      <w:tblPr>
        <w:tblW w:w="0" w:type="auto"/>
        <w:tblInd w:w="-874" w:type="dxa"/>
        <w:tblCellMar>
          <w:left w:w="10" w:type="dxa"/>
          <w:right w:w="10" w:type="dxa"/>
        </w:tblCellMar>
        <w:tblLook w:val="04A0"/>
      </w:tblPr>
      <w:tblGrid>
        <w:gridCol w:w="5398"/>
        <w:gridCol w:w="5790"/>
      </w:tblGrid>
      <w:tr w:rsidR="00502F2F" w:rsidTr="00502F2F">
        <w:tc>
          <w:tcPr>
            <w:tcW w:w="53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F2F" w:rsidRDefault="00502F2F">
            <w:pPr>
              <w:pStyle w:val="a3"/>
            </w:pPr>
          </w:p>
        </w:tc>
        <w:tc>
          <w:tcPr>
            <w:tcW w:w="5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F2F" w:rsidRDefault="00502F2F">
            <w:pPr>
              <w:pStyle w:val="a3"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02F2F" w:rsidRDefault="00502F2F">
            <w:pPr>
              <w:pStyle w:val="a3"/>
              <w:spacing w:after="0" w:line="240" w:lineRule="exact"/>
              <w:jc w:val="righ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Приложение 1</w:t>
            </w:r>
          </w:p>
          <w:p w:rsidR="00502F2F" w:rsidRDefault="00502F2F">
            <w:pPr>
              <w:pStyle w:val="a3"/>
              <w:spacing w:after="0" w:line="240" w:lineRule="exact"/>
              <w:jc w:val="righ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 Постановлению Администрации </w:t>
            </w:r>
          </w:p>
          <w:p w:rsidR="00502F2F" w:rsidRDefault="00502F2F">
            <w:pPr>
              <w:pStyle w:val="a3"/>
              <w:spacing w:after="0" w:line="240" w:lineRule="exact"/>
              <w:jc w:val="righ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сельского поселения  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Старый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Аманак</w:t>
            </w:r>
            <w:proofErr w:type="spellEnd"/>
            <w:r>
              <w:t xml:space="preserve"> </w:t>
            </w:r>
          </w:p>
          <w:p w:rsidR="00502F2F" w:rsidRDefault="00502F2F">
            <w:pPr>
              <w:pStyle w:val="a3"/>
              <w:spacing w:after="0" w:line="240" w:lineRule="exact"/>
              <w:jc w:val="righ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 13.04.2018 № 28</w:t>
            </w:r>
          </w:p>
        </w:tc>
      </w:tr>
    </w:tbl>
    <w:p w:rsidR="00502F2F" w:rsidRDefault="00502F2F" w:rsidP="00502F2F">
      <w:pPr>
        <w:pStyle w:val="a3"/>
        <w:spacing w:line="100" w:lineRule="atLeast"/>
      </w:pPr>
    </w:p>
    <w:p w:rsidR="00502F2F" w:rsidRDefault="00502F2F" w:rsidP="00502F2F">
      <w:pPr>
        <w:pStyle w:val="a3"/>
        <w:spacing w:after="0" w:line="100" w:lineRule="atLeast"/>
        <w:jc w:val="center"/>
      </w:pPr>
      <w:r>
        <w:rPr>
          <w:rFonts w:ascii="Times New Roman" w:hAnsi="Times New Roman"/>
          <w:color w:val="000000"/>
          <w:sz w:val="26"/>
          <w:szCs w:val="26"/>
        </w:rPr>
        <w:t>П</w:t>
      </w:r>
      <w:r>
        <w:rPr>
          <w:rFonts w:ascii="Times New Roman" w:hAnsi="Times New Roman"/>
          <w:sz w:val="26"/>
          <w:szCs w:val="26"/>
        </w:rPr>
        <w:t xml:space="preserve">О </w:t>
      </w:r>
      <w:proofErr w:type="gramStart"/>
      <w:r>
        <w:rPr>
          <w:rFonts w:ascii="Times New Roman" w:hAnsi="Times New Roman"/>
          <w:sz w:val="26"/>
          <w:szCs w:val="26"/>
        </w:rPr>
        <w:t>Р</w:t>
      </w:r>
      <w:proofErr w:type="gramEnd"/>
      <w:r>
        <w:rPr>
          <w:rFonts w:ascii="Times New Roman" w:hAnsi="Times New Roman"/>
          <w:sz w:val="26"/>
          <w:szCs w:val="26"/>
        </w:rPr>
        <w:t xml:space="preserve"> Я Д О К   И  С Р О К И</w:t>
      </w:r>
    </w:p>
    <w:p w:rsidR="00502F2F" w:rsidRDefault="00502F2F" w:rsidP="00502F2F">
      <w:pPr>
        <w:pStyle w:val="ConsPlusTitle"/>
        <w:widowControl/>
        <w:jc w:val="center"/>
      </w:pPr>
      <w:r>
        <w:rPr>
          <w:rFonts w:ascii="Times New Roman" w:hAnsi="Times New Roman"/>
          <w:sz w:val="28"/>
          <w:szCs w:val="28"/>
        </w:rPr>
        <w:t xml:space="preserve">проведения публичных слушаний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</w:p>
    <w:p w:rsidR="00502F2F" w:rsidRDefault="00502F2F" w:rsidP="00502F2F">
      <w:pPr>
        <w:pStyle w:val="a3"/>
        <w:spacing w:line="100" w:lineRule="atLeast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предоставлению разрешения на </w:t>
      </w:r>
      <w:r>
        <w:rPr>
          <w:rFonts w:ascii="Times New Roman" w:hAnsi="Times New Roman" w:cs="Times New Roman"/>
          <w:color w:val="000000"/>
          <w:sz w:val="28"/>
          <w:szCs w:val="28"/>
        </w:rPr>
        <w:t>отклонение от предельных параметров разрешенного строительства, реконструкции объекта капитального строительства</w:t>
      </w:r>
    </w:p>
    <w:tbl>
      <w:tblPr>
        <w:tblW w:w="0" w:type="auto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4A0"/>
      </w:tblPr>
      <w:tblGrid>
        <w:gridCol w:w="694"/>
        <w:gridCol w:w="3787"/>
        <w:gridCol w:w="2675"/>
        <w:gridCol w:w="3131"/>
      </w:tblGrid>
      <w:tr w:rsidR="00502F2F" w:rsidTr="00502F2F"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F2F" w:rsidRDefault="00502F2F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F2F" w:rsidRDefault="00502F2F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t>Виды работ</w:t>
            </w:r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F2F" w:rsidRDefault="00502F2F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F2F" w:rsidRDefault="00502F2F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502F2F" w:rsidTr="00502F2F"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F2F" w:rsidRDefault="00502F2F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F2F" w:rsidRDefault="00502F2F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заявления о предоставлении разрешения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отклонение от предельных параметров разрешенного строительства, реконструкции объекта капитального 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подготовка Заключения о проведении публичных слушаний</w:t>
            </w:r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F2F" w:rsidRDefault="00502F2F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 трех рабочих дней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F2F" w:rsidRDefault="00502F2F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</w:tr>
      <w:tr w:rsidR="00502F2F" w:rsidTr="00502F2F"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F2F" w:rsidRDefault="00502F2F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F2F" w:rsidRDefault="00502F2F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                    о проведении публичных слушаний по вопросу предоставления разрешения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F2F" w:rsidRDefault="00502F2F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трех дней со дня получения заключения Комиссии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F2F" w:rsidRDefault="00502F2F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Старый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Аманак</w:t>
            </w:r>
            <w:proofErr w:type="spellEnd"/>
          </w:p>
        </w:tc>
      </w:tr>
      <w:tr w:rsidR="00502F2F" w:rsidTr="00502F2F">
        <w:trPr>
          <w:trHeight w:val="1080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F2F" w:rsidRDefault="00502F2F">
            <w:pPr>
              <w:pStyle w:val="a3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F2F" w:rsidRDefault="00502F2F">
            <w:pPr>
              <w:pStyle w:val="Style4"/>
              <w:spacing w:before="24" w:line="100" w:lineRule="atLeast"/>
            </w:pPr>
            <w:r>
              <w:rPr>
                <w:rFonts w:ascii="Times New Roman" w:hAnsi="Times New Roman"/>
              </w:rPr>
              <w:t xml:space="preserve">Опубликование Постановления                     о проведении публичных слушаний по вопросу предоставления разрешения на </w:t>
            </w:r>
            <w:r>
              <w:rPr>
                <w:rFonts w:ascii="Times New Roman" w:hAnsi="Times New Roman"/>
                <w:color w:val="000000"/>
              </w:rPr>
              <w:t xml:space="preserve"> отклонение от предельных параметров разрешенного строительства, реконструкции объекта капитального строительства </w:t>
            </w:r>
            <w:r>
              <w:rPr>
                <w:rFonts w:ascii="Times New Roman" w:hAnsi="Times New Roman"/>
              </w:rPr>
              <w:t>и разместить на официальном  сайте   в сети Интернет</w:t>
            </w:r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F2F" w:rsidRDefault="00502F2F">
            <w:pPr>
              <w:pStyle w:val="a3"/>
              <w:spacing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учетом периодичности выпуска газеты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F2F" w:rsidRDefault="00502F2F">
            <w:pPr>
              <w:pStyle w:val="a3"/>
              <w:spacing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Старый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Аманак</w:t>
            </w:r>
            <w:proofErr w:type="spellEnd"/>
          </w:p>
        </w:tc>
      </w:tr>
      <w:tr w:rsidR="00502F2F" w:rsidTr="00502F2F"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F2F" w:rsidRDefault="00502F2F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F2F" w:rsidRDefault="00502F2F">
            <w:pPr>
              <w:pStyle w:val="ConsPlusCell"/>
              <w:widowControl/>
              <w:spacing w:line="276" w:lineRule="atLeast"/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Направление письменных сообщений о проведении публичных слушаний правообладателям земельных участков, имеющих общие границы с земельным участком, применительно к которому запрашивается разрешение</w:t>
            </w:r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F2F" w:rsidRDefault="00502F2F">
            <w:pPr>
              <w:pStyle w:val="ConsPlusCell"/>
              <w:widowControl/>
              <w:spacing w:line="276" w:lineRule="atLeast"/>
              <w:jc w:val="both"/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Не позднее 10 дней со дня принятия постановления о назначении публичных слушаний 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F2F" w:rsidRDefault="00502F2F">
            <w:pPr>
              <w:pStyle w:val="a3"/>
              <w:spacing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подготовке проекта правил землепользования и застройки сельского поселения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Старый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Аманак</w:t>
            </w:r>
            <w:proofErr w:type="spellEnd"/>
          </w:p>
        </w:tc>
      </w:tr>
      <w:tr w:rsidR="00502F2F" w:rsidTr="00502F2F"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F2F" w:rsidRDefault="00502F2F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F2F" w:rsidRDefault="00502F2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Прием письменных замечаний и предложений  граждан, юридических лиц по вопросу предоставления разрешения на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отклонение от предельных параметров разрешенного строительства, реконструкции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объекта капитального строительства</w:t>
            </w:r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F2F" w:rsidRDefault="00502F2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lastRenderedPageBreak/>
              <w:t>Прекращается за                           7 дней до окончания срока проведения  публичных слушаний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F2F" w:rsidRDefault="00502F2F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подготовке проекта правил землепользования и застройки сельского поселения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Старый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Аманак</w:t>
            </w:r>
            <w:proofErr w:type="spellEnd"/>
          </w:p>
        </w:tc>
      </w:tr>
      <w:tr w:rsidR="00502F2F" w:rsidTr="00502F2F">
        <w:trPr>
          <w:trHeight w:val="54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F2F" w:rsidRDefault="00502F2F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F2F" w:rsidRDefault="00502F2F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публичных слушаний для  граждан по обсуждению предоставления разрешения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F2F" w:rsidRDefault="00502F2F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дней 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F2F" w:rsidRDefault="00502F2F">
            <w:pPr>
              <w:pStyle w:val="a3"/>
              <w:spacing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подготовке проекта правил землепользования и застройки сельского поселения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Старый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Аманак</w:t>
            </w:r>
            <w:proofErr w:type="spellEnd"/>
          </w:p>
        </w:tc>
      </w:tr>
      <w:tr w:rsidR="00502F2F" w:rsidTr="00502F2F"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F2F" w:rsidRDefault="00502F2F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F2F" w:rsidRDefault="00502F2F">
            <w:pPr>
              <w:pStyle w:val="ConsPlusCell"/>
              <w:widowControl/>
              <w:spacing w:line="276" w:lineRule="atLeast"/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Подготовка Заключения о результатах публичных слушаний</w:t>
            </w:r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F2F" w:rsidRDefault="00502F2F">
            <w:pPr>
              <w:pStyle w:val="ConsPlusCell"/>
              <w:widowControl/>
              <w:spacing w:line="276" w:lineRule="atLeast"/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В течение 5 дней после окончания публичных слушаний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F2F" w:rsidRDefault="00502F2F">
            <w:pPr>
              <w:pStyle w:val="a3"/>
              <w:spacing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подготовке проекта правил землепользования и застройки сельского поселения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Старый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Аманак</w:t>
            </w:r>
            <w:proofErr w:type="spellEnd"/>
          </w:p>
        </w:tc>
      </w:tr>
      <w:tr w:rsidR="00502F2F" w:rsidTr="00502F2F">
        <w:trPr>
          <w:trHeight w:val="1404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F2F" w:rsidRDefault="00502F2F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F2F" w:rsidRDefault="00502F2F">
            <w:pPr>
              <w:pStyle w:val="ConsPlusCell"/>
              <w:widowControl/>
              <w:spacing w:line="276" w:lineRule="atLeast"/>
              <w:jc w:val="both"/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Опубликование Заключения                       о результатах публичных слушаний                       в газете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Аманакские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Вести»</w:t>
            </w:r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F2F" w:rsidRDefault="00502F2F">
            <w:pPr>
              <w:pStyle w:val="ConsPlusCell"/>
              <w:widowControl/>
              <w:spacing w:line="276" w:lineRule="atLeast"/>
              <w:jc w:val="both"/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В течение 3 дней с момента подготовки заключения о результатах слушаний  </w:t>
            </w:r>
          </w:p>
          <w:p w:rsidR="00502F2F" w:rsidRDefault="00502F2F">
            <w:pPr>
              <w:pStyle w:val="ConsPlusCell"/>
              <w:widowControl/>
              <w:spacing w:line="276" w:lineRule="atLeast"/>
              <w:jc w:val="both"/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F2F" w:rsidRDefault="00502F2F">
            <w:pPr>
              <w:pStyle w:val="a3"/>
              <w:spacing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Старый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Аманак</w:t>
            </w:r>
            <w:proofErr w:type="spellEnd"/>
          </w:p>
        </w:tc>
      </w:tr>
      <w:tr w:rsidR="00502F2F" w:rsidTr="00502F2F"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F2F" w:rsidRDefault="00502F2F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F2F" w:rsidRDefault="00502F2F">
            <w:pPr>
              <w:pStyle w:val="ConsPlusCell"/>
              <w:widowControl/>
              <w:spacing w:line="276" w:lineRule="atLeast"/>
              <w:jc w:val="both"/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Подготовка рекомендаций о предоставлении разрешения на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отклонение от предельных параметров разрешенного строительства, реконструкции объекта капитального строительства 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или об отказе в предоставлении такого разрешения с указанием причин принятого решения и направление его Главе сельского поселения Старый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Аманак</w:t>
            </w:r>
            <w:proofErr w:type="spellEnd"/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F2F" w:rsidRDefault="00502F2F">
            <w:pPr>
              <w:pStyle w:val="ConsPlusCell"/>
              <w:widowControl/>
              <w:spacing w:line="276" w:lineRule="atLeast"/>
              <w:jc w:val="both"/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срок</w:t>
            </w:r>
            <w:proofErr w:type="gram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не превышающий 10 дней со дня опубликования заключения о результатах публичных слушаний      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F2F" w:rsidRDefault="00502F2F">
            <w:pPr>
              <w:pStyle w:val="a3"/>
              <w:spacing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подготовке проекта правил землепользования и застройки сельского поселения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Старый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Аманак</w:t>
            </w:r>
            <w:proofErr w:type="spellEnd"/>
          </w:p>
        </w:tc>
      </w:tr>
      <w:tr w:rsidR="00502F2F" w:rsidTr="00502F2F"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F2F" w:rsidRDefault="00502F2F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F2F" w:rsidRDefault="00502F2F">
            <w:pPr>
              <w:pStyle w:val="ConsPlusCell"/>
              <w:widowControl/>
              <w:spacing w:line="276" w:lineRule="atLeast"/>
              <w:jc w:val="both"/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Издание постановления о предоставлении разрешения на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отклонение от предельных параметров разрешенного строительства, реконструкции объекта капитального строительства 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или об отказе в предоставлении такого разрешения с указанием причин принятого решения</w:t>
            </w:r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F2F" w:rsidRDefault="00502F2F">
            <w:pPr>
              <w:pStyle w:val="ConsPlusCell"/>
              <w:widowControl/>
              <w:spacing w:line="276" w:lineRule="atLeast"/>
              <w:jc w:val="both"/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В течение  3-х дней с момента поступления рекомендаций  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F2F" w:rsidRDefault="00502F2F">
            <w:pPr>
              <w:pStyle w:val="a3"/>
              <w:spacing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Старый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Аманак</w:t>
            </w:r>
            <w:proofErr w:type="spellEnd"/>
          </w:p>
        </w:tc>
      </w:tr>
      <w:tr w:rsidR="00502F2F" w:rsidTr="00502F2F"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F2F" w:rsidRDefault="00502F2F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F2F" w:rsidRDefault="00502F2F">
            <w:pPr>
              <w:pStyle w:val="ConsPlusCell"/>
              <w:widowControl/>
              <w:spacing w:line="276" w:lineRule="atLeast"/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Опубликование постановления                          о предоставлении разрешения на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отклонение от предельных параметров разрешенного строительства, реконструкции объекта капитального строительства 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или об отказе в предоставлении такого разрешения </w:t>
            </w:r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F2F" w:rsidRDefault="00502F2F">
            <w:pPr>
              <w:pStyle w:val="ConsPlusCell"/>
              <w:widowControl/>
              <w:spacing w:line="276" w:lineRule="atLeast"/>
              <w:jc w:val="both"/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В течение 3 дней с момента издания Постановления 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F2F" w:rsidRDefault="00502F2F">
            <w:pPr>
              <w:pStyle w:val="a3"/>
              <w:spacing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Старый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Аманак</w:t>
            </w:r>
            <w:proofErr w:type="spellEnd"/>
          </w:p>
        </w:tc>
      </w:tr>
    </w:tbl>
    <w:p w:rsidR="00502F2F" w:rsidRDefault="00502F2F" w:rsidP="00502F2F">
      <w:pPr>
        <w:pStyle w:val="a3"/>
        <w:spacing w:line="240" w:lineRule="exact"/>
        <w:jc w:val="both"/>
      </w:pPr>
    </w:p>
    <w:p w:rsidR="00502F2F" w:rsidRDefault="00502F2F" w:rsidP="00502F2F">
      <w:pPr>
        <w:pStyle w:val="Style4"/>
        <w:spacing w:before="24" w:line="100" w:lineRule="atLeast"/>
      </w:pPr>
    </w:p>
    <w:p w:rsidR="00502F2F" w:rsidRDefault="00502F2F" w:rsidP="00502F2F">
      <w:pPr>
        <w:pStyle w:val="a3"/>
        <w:spacing w:after="0" w:line="100" w:lineRule="atLeast"/>
        <w:ind w:left="4962"/>
        <w:jc w:val="center"/>
        <w:rPr>
          <w:rFonts w:ascii="Times New Roman" w:hAnsi="Times New Roman" w:cs="Times New Roman"/>
          <w:sz w:val="24"/>
          <w:szCs w:val="24"/>
        </w:rPr>
      </w:pPr>
    </w:p>
    <w:p w:rsidR="00502F2F" w:rsidRDefault="00502F2F" w:rsidP="00502F2F">
      <w:pPr>
        <w:pStyle w:val="a3"/>
        <w:spacing w:after="0" w:line="100" w:lineRule="atLeast"/>
        <w:ind w:left="4962"/>
        <w:jc w:val="center"/>
        <w:rPr>
          <w:rFonts w:ascii="Times New Roman" w:hAnsi="Times New Roman" w:cs="Times New Roman"/>
          <w:sz w:val="24"/>
          <w:szCs w:val="24"/>
        </w:rPr>
      </w:pPr>
    </w:p>
    <w:p w:rsidR="00502F2F" w:rsidRDefault="00502F2F" w:rsidP="00502F2F">
      <w:pPr>
        <w:pStyle w:val="a3"/>
        <w:spacing w:after="0" w:line="100" w:lineRule="atLeast"/>
        <w:ind w:left="4962"/>
        <w:jc w:val="center"/>
        <w:rPr>
          <w:rFonts w:ascii="Times New Roman" w:hAnsi="Times New Roman" w:cs="Times New Roman"/>
          <w:sz w:val="24"/>
          <w:szCs w:val="24"/>
        </w:rPr>
      </w:pPr>
    </w:p>
    <w:p w:rsidR="00502F2F" w:rsidRDefault="00502F2F" w:rsidP="00502F2F">
      <w:pPr>
        <w:pStyle w:val="a3"/>
        <w:spacing w:after="0" w:line="100" w:lineRule="atLeast"/>
        <w:ind w:left="4962"/>
        <w:jc w:val="center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Приложение  2</w:t>
      </w:r>
    </w:p>
    <w:p w:rsidR="00502F2F" w:rsidRDefault="00502F2F" w:rsidP="00502F2F">
      <w:pPr>
        <w:pStyle w:val="a3"/>
        <w:spacing w:after="0" w:line="100" w:lineRule="atLeast"/>
        <w:ind w:left="4962"/>
        <w:jc w:val="center"/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502F2F" w:rsidRDefault="00502F2F" w:rsidP="00502F2F">
      <w:pPr>
        <w:pStyle w:val="a3"/>
        <w:spacing w:after="0" w:line="100" w:lineRule="atLeast"/>
        <w:ind w:left="4962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Старый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Аманак</w:t>
      </w:r>
      <w:proofErr w:type="spellEnd"/>
    </w:p>
    <w:p w:rsidR="00502F2F" w:rsidRDefault="00502F2F" w:rsidP="00502F2F">
      <w:pPr>
        <w:pStyle w:val="a3"/>
        <w:spacing w:after="0" w:line="100" w:lineRule="atLeast"/>
        <w:ind w:left="4962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Похвистневский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</w:p>
    <w:p w:rsidR="00502F2F" w:rsidRDefault="00502F2F" w:rsidP="00502F2F">
      <w:pPr>
        <w:pStyle w:val="a3"/>
        <w:spacing w:after="0" w:line="100" w:lineRule="atLeast"/>
        <w:ind w:left="4962"/>
        <w:jc w:val="center"/>
      </w:pPr>
      <w:r>
        <w:rPr>
          <w:rFonts w:ascii="Times New Roman" w:hAnsi="Times New Roman" w:cs="Times New Roman"/>
          <w:sz w:val="24"/>
          <w:szCs w:val="24"/>
        </w:rPr>
        <w:t>от  13 апреля 2018 года № 28</w:t>
      </w:r>
    </w:p>
    <w:p w:rsidR="00502F2F" w:rsidRDefault="00502F2F" w:rsidP="00502F2F">
      <w:pPr>
        <w:pStyle w:val="a3"/>
        <w:jc w:val="center"/>
      </w:pPr>
    </w:p>
    <w:p w:rsidR="00502F2F" w:rsidRDefault="00502F2F" w:rsidP="00502F2F">
      <w:pPr>
        <w:pStyle w:val="a3"/>
        <w:spacing w:after="0" w:line="100" w:lineRule="atLeast"/>
        <w:jc w:val="center"/>
      </w:pPr>
      <w:r>
        <w:rPr>
          <w:rFonts w:ascii="Times New Roman" w:hAnsi="Times New Roman" w:cs="Times New Roman"/>
          <w:sz w:val="28"/>
          <w:szCs w:val="28"/>
        </w:rPr>
        <w:t>Порядок направления заинтересованными лицами</w:t>
      </w:r>
    </w:p>
    <w:p w:rsidR="00502F2F" w:rsidRDefault="00502F2F" w:rsidP="00502F2F">
      <w:pPr>
        <w:pStyle w:val="ConsPlusTitle"/>
        <w:widowControl/>
        <w:spacing w:line="100" w:lineRule="atLeast"/>
        <w:jc w:val="center"/>
      </w:pPr>
      <w:r>
        <w:rPr>
          <w:rFonts w:ascii="Times New Roman" w:hAnsi="Times New Roman"/>
          <w:sz w:val="28"/>
          <w:szCs w:val="28"/>
        </w:rPr>
        <w:t xml:space="preserve">предложений по предоставлению разрешения на </w:t>
      </w:r>
      <w:r>
        <w:rPr>
          <w:rFonts w:ascii="Times New Roman" w:hAnsi="Times New Roman"/>
          <w:color w:val="000000"/>
          <w:sz w:val="28"/>
          <w:szCs w:val="28"/>
        </w:rPr>
        <w:t>отклонение</w:t>
      </w:r>
    </w:p>
    <w:p w:rsidR="00502F2F" w:rsidRDefault="00502F2F" w:rsidP="00502F2F">
      <w:pPr>
        <w:pStyle w:val="ConsPlusTitle"/>
        <w:widowControl/>
        <w:spacing w:line="100" w:lineRule="atLeast"/>
        <w:jc w:val="center"/>
      </w:pPr>
      <w:r>
        <w:rPr>
          <w:rFonts w:ascii="Times New Roman" w:hAnsi="Times New Roman"/>
          <w:color w:val="000000"/>
          <w:sz w:val="28"/>
          <w:szCs w:val="28"/>
        </w:rPr>
        <w:t>от предельных параметров разрешенного строительства, реконструкции</w:t>
      </w:r>
    </w:p>
    <w:p w:rsidR="00502F2F" w:rsidRDefault="00502F2F" w:rsidP="00502F2F">
      <w:pPr>
        <w:pStyle w:val="ConsPlusTitle"/>
        <w:widowControl/>
        <w:spacing w:line="100" w:lineRule="atLeast"/>
        <w:jc w:val="center"/>
      </w:pPr>
      <w:r>
        <w:rPr>
          <w:rFonts w:ascii="Times New Roman" w:hAnsi="Times New Roman"/>
          <w:color w:val="000000"/>
          <w:sz w:val="28"/>
          <w:szCs w:val="28"/>
        </w:rPr>
        <w:t>объекта капитального строительства</w:t>
      </w:r>
    </w:p>
    <w:p w:rsidR="00502F2F" w:rsidRDefault="00502F2F" w:rsidP="00502F2F">
      <w:pPr>
        <w:pStyle w:val="a3"/>
        <w:jc w:val="center"/>
      </w:pPr>
    </w:p>
    <w:p w:rsidR="00502F2F" w:rsidRDefault="00502F2F" w:rsidP="00502F2F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tLeast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Заинтересованные физические и юридические лица вправе направлять                         в Комиссию по подготовке проекта правил землепользования и застройки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Старый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Аманак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(далее также – Комиссия) предложения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вопросу предоставления разрешения на отклонение от предельных параметров разрешенного строительства, реконструкции объекта капитального строительства. </w:t>
      </w:r>
    </w:p>
    <w:p w:rsidR="00502F2F" w:rsidRDefault="00502F2F" w:rsidP="00502F2F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tLeast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Предложения в письменной форме могут быть представлены лично или направлены почтой по адресу: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446472, Самарская область,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Похвистневский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район, село Старый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Аманак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ул. Центральная, д.37А.</w:t>
      </w:r>
    </w:p>
    <w:p w:rsidR="00502F2F" w:rsidRDefault="00502F2F" w:rsidP="00502F2F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Рассмотрению Комиссией подлежат любые предложения заинтересованных лиц, касающиеся предоставления разрешения на отклонение от предельных параметров разрешенного строительства, реконструкции объекта капитального строительства, срок подачи  предложений и замечаний прекращается за 7 дней до окончания срока проведения публичных слушаний.</w:t>
      </w:r>
    </w:p>
    <w:p w:rsidR="00502F2F" w:rsidRDefault="00502F2F" w:rsidP="00502F2F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tLeast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Предложения заинтересованных лиц могут содержать любые материалы на бумажных или электронных носителях в объемах, необходимых и достаточных  для рассмотрения предложений по существу.</w:t>
      </w:r>
    </w:p>
    <w:p w:rsidR="00502F2F" w:rsidRDefault="00502F2F" w:rsidP="00502F2F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tLeast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Полученные материалы возврату не подлежат.</w:t>
      </w:r>
    </w:p>
    <w:p w:rsidR="00502F2F" w:rsidRDefault="00502F2F" w:rsidP="00502F2F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tLeast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Комиссия рассматривает поступившие предложения заинтересованных лиц и направляет их в Администрацию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Старый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Аманак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  <w:r>
        <w:t xml:space="preserve"> </w:t>
      </w:r>
    </w:p>
    <w:p w:rsidR="00502F2F" w:rsidRDefault="00502F2F" w:rsidP="00502F2F">
      <w:pPr>
        <w:pStyle w:val="a3"/>
        <w:numPr>
          <w:ilvl w:val="0"/>
          <w:numId w:val="1"/>
        </w:numPr>
        <w:tabs>
          <w:tab w:val="clear" w:pos="709"/>
          <w:tab w:val="left" w:pos="1135"/>
          <w:tab w:val="left" w:pos="1561"/>
          <w:tab w:val="left" w:pos="1987"/>
          <w:tab w:val="left" w:pos="2413"/>
          <w:tab w:val="left" w:pos="2839"/>
          <w:tab w:val="left" w:pos="3407"/>
          <w:tab w:val="left" w:pos="3690"/>
          <w:tab w:val="left" w:pos="4116"/>
          <w:tab w:val="left" w:pos="4257"/>
        </w:tabs>
        <w:spacing w:after="0" w:line="360" w:lineRule="atLeast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По результатам рассмотрения предложений Комиссия направляет заявителям мотивированный ответ в письменной форме в срок не позднее 10 (десяти) дней со дня получения предложения.</w:t>
      </w:r>
    </w:p>
    <w:p w:rsidR="00502F2F" w:rsidRDefault="00502F2F" w:rsidP="00502F2F">
      <w:pPr>
        <w:spacing w:after="0" w:line="240" w:lineRule="auto"/>
        <w:rPr>
          <w:rFonts w:ascii="Calibri" w:eastAsia="Calibri" w:hAnsi="Calibri" w:cs="Calibri"/>
          <w:color w:val="00000A"/>
          <w:lang w:eastAsia="ar-SA"/>
        </w:rPr>
        <w:sectPr w:rsidR="00502F2F">
          <w:pgSz w:w="11905" w:h="16837"/>
          <w:pgMar w:top="397" w:right="851" w:bottom="0" w:left="709" w:header="720" w:footer="720" w:gutter="0"/>
          <w:cols w:space="720"/>
          <w:formProt w:val="0"/>
        </w:sectPr>
      </w:pPr>
    </w:p>
    <w:p w:rsidR="002B2187" w:rsidRDefault="002B2187"/>
    <w:sectPr w:rsidR="002B2187" w:rsidSect="002B2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57A8F"/>
    <w:multiLevelType w:val="multilevel"/>
    <w:tmpl w:val="B694EDE4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2F2F"/>
    <w:rsid w:val="002B2187"/>
    <w:rsid w:val="003131AF"/>
    <w:rsid w:val="00502F2F"/>
    <w:rsid w:val="009E0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F2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502F2F"/>
    <w:pPr>
      <w:tabs>
        <w:tab w:val="left" w:pos="709"/>
      </w:tabs>
      <w:suppressAutoHyphens/>
      <w:spacing w:line="276" w:lineRule="atLeast"/>
    </w:pPr>
    <w:rPr>
      <w:rFonts w:ascii="Calibri" w:eastAsia="Calibri" w:hAnsi="Calibri" w:cs="Calibri"/>
      <w:color w:val="00000A"/>
      <w:lang w:eastAsia="ar-SA"/>
    </w:rPr>
  </w:style>
  <w:style w:type="paragraph" w:customStyle="1" w:styleId="Style4">
    <w:name w:val="Style4"/>
    <w:basedOn w:val="a3"/>
    <w:uiPriority w:val="99"/>
    <w:rsid w:val="00502F2F"/>
  </w:style>
  <w:style w:type="paragraph" w:customStyle="1" w:styleId="ConsPlusTitle">
    <w:name w:val="ConsPlusTitle"/>
    <w:rsid w:val="00502F2F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Lucida Sans Unicode" w:hAnsi="Arial" w:cs="Tahoma"/>
      <w:sz w:val="20"/>
      <w:szCs w:val="24"/>
      <w:lang w:eastAsia="ru-RU" w:bidi="ru-RU"/>
    </w:rPr>
  </w:style>
  <w:style w:type="paragraph" w:customStyle="1" w:styleId="ConsPlusCell">
    <w:name w:val="ConsPlusCell"/>
    <w:rsid w:val="00502F2F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Lucida Sans Unicode" w:hAnsi="Arial" w:cs="Tahoma"/>
      <w:sz w:val="20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8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1683</Words>
  <Characters>9599</Characters>
  <Application>Microsoft Office Word</Application>
  <DocSecurity>0</DocSecurity>
  <Lines>79</Lines>
  <Paragraphs>22</Paragraphs>
  <ScaleCrop>false</ScaleCrop>
  <Company>Администрация Старый Аманак</Company>
  <LinksUpToDate>false</LinksUpToDate>
  <CharactersWithSpaces>11260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Аманак</dc:creator>
  <cp:keywords/>
  <dc:description/>
  <cp:lastModifiedBy>Старый Аманак</cp:lastModifiedBy>
  <cp:revision>3</cp:revision>
  <dcterms:created xsi:type="dcterms:W3CDTF">2018-05-14T05:48:00Z</dcterms:created>
  <dcterms:modified xsi:type="dcterms:W3CDTF">2018-05-14T05:50:00Z</dcterms:modified>
</cp:coreProperties>
</file>