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F4" w:rsidRDefault="00C940F4" w:rsidP="001A4E09">
      <w:pPr>
        <w:pStyle w:val="a3"/>
        <w:spacing w:after="0" w:line="100" w:lineRule="atLeast"/>
        <w:ind w:left="-993" w:right="-284" w:firstLine="99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аспространяется    бесплатно</w:t>
      </w:r>
    </w:p>
    <w:p w:rsidR="00C940F4" w:rsidRDefault="00C940F4" w:rsidP="00C940F4">
      <w:pPr>
        <w:pStyle w:val="a3"/>
        <w:shd w:val="clear" w:color="auto" w:fill="D9D9D9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ВЕСТИ</w:t>
      </w:r>
    </w:p>
    <w:p w:rsidR="00C940F4" w:rsidRDefault="00C940F4" w:rsidP="00C940F4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04 мая  2017г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№32(158) ОФИЦИАЛЬНО</w:t>
      </w:r>
    </w:p>
    <w:p w:rsidR="00C940F4" w:rsidRDefault="00C940F4" w:rsidP="00C940F4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C940F4" w:rsidRDefault="00C940F4" w:rsidP="00C940F4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C940F4" w:rsidRDefault="00C940F4" w:rsidP="00C940F4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0"/>
        <w:gridCol w:w="8695"/>
      </w:tblGrid>
      <w:tr w:rsidR="00C940F4" w:rsidRPr="008459F4" w:rsidTr="00C940F4">
        <w:tc>
          <w:tcPr>
            <w:tcW w:w="1459" w:type="dxa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940F4" w:rsidRPr="00C940F4" w:rsidRDefault="00C940F4" w:rsidP="00C940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1B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14400" cy="1047750"/>
                  <wp:effectExtent l="19050" t="0" r="0" b="0"/>
                  <wp:docPr id="1" name="Рисунок 1" descr="https://docviewer.yandex.ru/view/87950624/htmlimage?id=ydc-1t4kepdfxw6lkjnx9abumok65vhmbrfce58oyaz7fqrz5r1r7xozvhrxnt9etu79xh0v9b131frqs69louhlikz0rrwvasvvi00&amp;name=s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ocviewer.yandex.ru/view/87950624/htmlimage?id=ydc-1t4kepdfxw6lkjnx9abumok65vhmbrfce58oyaz7fqrz5r1r7xozvhrxnt9etu79xh0v9b131frqs69louhlikz0rrwvasvvi00&amp;name=s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5" w:type="dxa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940F4" w:rsidRPr="00C940F4" w:rsidRDefault="00C940F4" w:rsidP="00C940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1B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Самарской области</w:t>
            </w:r>
          </w:p>
          <w:p w:rsidR="00C940F4" w:rsidRPr="00C940F4" w:rsidRDefault="00C940F4" w:rsidP="00C940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 Самара, ул. Ленинская, 25а,</w:t>
            </w:r>
          </w:p>
          <w:p w:rsidR="00C940F4" w:rsidRPr="00C940F4" w:rsidRDefault="00C940F4" w:rsidP="00C940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6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e-mail: </w:t>
            </w:r>
            <w:hyperlink r:id="rId5" w:tgtFrame="_blank" w:history="1">
              <w:r w:rsidRPr="008D61B7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val="en-US" w:eastAsia="ru-RU"/>
                </w:rPr>
                <w:t>pr_fkp@mail.ru</w:t>
              </w:r>
            </w:hyperlink>
            <w:r w:rsidRPr="008D6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, twitter: @</w:t>
            </w:r>
            <w:proofErr w:type="spellStart"/>
            <w:r w:rsidRPr="008D6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pr_fkp</w:t>
            </w:r>
            <w:proofErr w:type="spellEnd"/>
            <w:r w:rsidRPr="008D6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, </w:t>
            </w:r>
            <w:hyperlink r:id="rId6" w:tgtFrame="_blank" w:history="1">
              <w:r w:rsidRPr="008D61B7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www.kadastr.ru</w:t>
              </w:r>
            </w:hyperlink>
          </w:p>
        </w:tc>
      </w:tr>
    </w:tbl>
    <w:p w:rsidR="00C940F4" w:rsidRPr="00C940F4" w:rsidRDefault="00C940F4" w:rsidP="00C940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ПРЕСС-РЕЛИЗ 20.04.2017 г.</w:t>
      </w:r>
    </w:p>
    <w:p w:rsidR="00C940F4" w:rsidRPr="008459F4" w:rsidRDefault="00C940F4" w:rsidP="00C940F4">
      <w:pPr>
        <w:shd w:val="clear" w:color="auto" w:fill="FFFFFF"/>
        <w:spacing w:before="100" w:beforeAutospacing="1" w:after="16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459F4">
        <w:rPr>
          <w:rFonts w:ascii="Times New Roman" w:eastAsia="Times New Roman" w:hAnsi="Times New Roman" w:cs="Times New Roman"/>
          <w:b/>
          <w:bCs/>
          <w:color w:val="2F5496"/>
          <w:sz w:val="18"/>
          <w:szCs w:val="18"/>
          <w:lang w:eastAsia="ru-RU"/>
        </w:rPr>
        <w:t>Кадастровая палата Самарской области участвует в реализации целевых моделей по повышению инвестиционной привлекательности региона</w:t>
      </w:r>
    </w:p>
    <w:p w:rsidR="00C940F4" w:rsidRPr="008459F4" w:rsidRDefault="00C940F4" w:rsidP="00845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459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Распоряжением Правительства РФ в целях улучшения </w:t>
      </w:r>
      <w:proofErr w:type="spellStart"/>
      <w:proofErr w:type="gramStart"/>
      <w:r w:rsidRPr="008459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бизнес-среды</w:t>
      </w:r>
      <w:proofErr w:type="spellEnd"/>
      <w:proofErr w:type="gramEnd"/>
      <w:r w:rsidRPr="008459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на региональном уровне утверждены целевые модели упрощения процедур ведения бизнеса и повышения инвестиционной привлекательности субъектов страны,</w:t>
      </w:r>
      <w:r w:rsidRPr="008459F4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 </w:t>
      </w:r>
      <w:r w:rsidRPr="008459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основываясь на которых субъекты РФ должны улучшать ситуацию по ключевым параметрам международного рейтинга </w:t>
      </w:r>
      <w:proofErr w:type="spellStart"/>
      <w:r w:rsidRPr="008459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Doing</w:t>
      </w:r>
      <w:proofErr w:type="spellEnd"/>
      <w:r w:rsidRPr="008459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8459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Business</w:t>
      </w:r>
      <w:proofErr w:type="spellEnd"/>
      <w:r w:rsidRPr="008459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(Ведение Бизнеса).</w:t>
      </w:r>
    </w:p>
    <w:p w:rsidR="00C940F4" w:rsidRPr="008459F4" w:rsidRDefault="00C940F4" w:rsidP="00845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459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Кадастровая палата Самарской области задействована в реализации целевой модели «Постановка на кадастровый учет земельных участков и объектов недвижимого имущества». Эта модель, наравне с еще одной под названием «Регистрация прав собственности на земельные участки и объекты недвижимого имущества», будет способствовать совершенствованию учетно-регистрационных процедур и улучшению условий ведения бизнеса в губернии.</w:t>
      </w:r>
    </w:p>
    <w:p w:rsidR="00C940F4" w:rsidRPr="008459F4" w:rsidRDefault="00C940F4" w:rsidP="00845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459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Целевая модель по кадастровому учету направлена на повышение эффективности процедуры предоставления земельных участков, находящихся в государственной или муниципальной собственности, а также на сокращение сроков постановки объектов недвижимости на государственный кадастровый учет. Большое внимание при ее реализации будет уделяться работе по внесению в Единый государственный реестр недвижимости (ЕГРН) сведений о границах субъектов России, муниципальных образований и населенных пунктов, а также проведению работ по установлению границ объектов недвижимости водного, лесного фондов и земельных участков под объектами культурного наследия.</w:t>
      </w:r>
    </w:p>
    <w:p w:rsidR="00C940F4" w:rsidRPr="008459F4" w:rsidRDefault="00C940F4" w:rsidP="00845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459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Реализация целевых моделей в учетно-регистрационной сфере будет осуществляться при непосредственном взаимодействии областной Кадастровой палаты, Управления </w:t>
      </w:r>
      <w:proofErr w:type="spellStart"/>
      <w:r w:rsidRPr="008459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Росреестра</w:t>
      </w:r>
      <w:proofErr w:type="spellEnd"/>
      <w:r w:rsidRPr="008459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региональных органов власти. Совместные усилия структур будут направлены на снижение административных барьеров, сокращение сроков при предоставлении государственных услуг, а также развитие бесконтактных технологий – увеличение доли услуг, оказанных в электронном виде и через сеть МФЦ.</w:t>
      </w:r>
    </w:p>
    <w:p w:rsidR="008459F4" w:rsidRDefault="00C940F4" w:rsidP="00845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459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ПРЕСС-РЕЛИЗ 3.05.2017 г</w:t>
      </w:r>
    </w:p>
    <w:p w:rsidR="008459F4" w:rsidRDefault="008459F4" w:rsidP="00845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940F4" w:rsidRPr="008459F4" w:rsidRDefault="00C940F4" w:rsidP="00845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459F4">
        <w:rPr>
          <w:rFonts w:ascii="Times New Roman" w:eastAsia="Times New Roman" w:hAnsi="Times New Roman" w:cs="Times New Roman"/>
          <w:b/>
          <w:bCs/>
          <w:color w:val="2F5496"/>
          <w:sz w:val="18"/>
          <w:szCs w:val="18"/>
          <w:lang w:eastAsia="ru-RU"/>
        </w:rPr>
        <w:t>Кадастровый паспорт остался в прошлом</w:t>
      </w:r>
    </w:p>
    <w:p w:rsidR="008459F4" w:rsidRDefault="008459F4" w:rsidP="00845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940F4" w:rsidRPr="008459F4" w:rsidRDefault="00C940F4" w:rsidP="00845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459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 смену ему пришла выписка из Единого государственного реестра недвижимости (ЕГРН).</w:t>
      </w:r>
    </w:p>
    <w:p w:rsidR="00C940F4" w:rsidRPr="008459F4" w:rsidRDefault="00C940F4" w:rsidP="00845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459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офисы региональной Кадастровой палаты регулярно обращаются собственники недвижимости с просьбой предоставить им сведения о том или ином объекте в форме кадастрового паспорта. Однако Филиал ФГБУ «ФКП </w:t>
      </w:r>
      <w:proofErr w:type="spellStart"/>
      <w:r w:rsidRPr="008459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Росреестра</w:t>
      </w:r>
      <w:proofErr w:type="spellEnd"/>
      <w:r w:rsidRPr="008459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 по Самарской области напоминает, что с 1 января 2017 года выдача этого документа прекращена. При этом</w:t>
      </w:r>
      <w:proofErr w:type="gramStart"/>
      <w:r w:rsidRPr="008459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  <w:proofErr w:type="gramEnd"/>
      <w:r w:rsidRPr="008459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нужно отметить, что все уже имеющиеся на руках у граждан кадастровые паспорта не требуют замены.</w:t>
      </w:r>
    </w:p>
    <w:p w:rsidR="00C940F4" w:rsidRPr="008459F4" w:rsidRDefault="00C940F4" w:rsidP="00845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459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Еще не так давно кадастровый паспорт выдавался собственнику после постановки объекта недвижимости на кадастровый учёт и входил в число документов, необходимых для проведения государственной регистрации прав. Однако с этого года вступило в силу новое законодательство, согласно которому эти процедуры объединились. Кроме того, вместо государственного кадастра недвижимости (ГКН) и Единого государственного реестра прав (ЕГРП) начал работать новый информационный ресурс – Единый государственный реестр недвижимости (ЕГРН), который содержит в себе объединенные сведения.</w:t>
      </w:r>
    </w:p>
    <w:p w:rsidR="008459F4" w:rsidRDefault="00C940F4" w:rsidP="00845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459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Таким образом, в настоящее время постановка объектов недвижимости на кадастровый учёт и регистрация права собственности подтверждаются одной выпиской из ЕГРН - «Об основных характеристиках и зарегистрированных правах на объект недвижимости», заменившей кадастровый паспорт и свидетельство о праве собственности. Эти сведения пользуются стабильным спросом у жителей региона, только за три месяца 2017 года в адрес Кадастровой палаты поступило более 175 тысяч подобных обращений.</w:t>
      </w:r>
    </w:p>
    <w:p w:rsidR="008459F4" w:rsidRPr="008459F4" w:rsidRDefault="00C940F4" w:rsidP="00845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459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Подать запрос на предоставление сведений, содержащихся в ЕГРН, можно в офисах филиала ФГБУ «ФКП </w:t>
      </w:r>
      <w:proofErr w:type="spellStart"/>
      <w:r w:rsidRPr="008459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Росреестра</w:t>
      </w:r>
      <w:proofErr w:type="spellEnd"/>
      <w:r w:rsidRPr="008459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» по Самарской области или же в любом многофункциональном центре (МФЦ) губернии, а также с помощью почтового отправления и в электронном виде. Подробную информацию о формах выписок из ЕГРН, составе содержащейся в них информации и размерах платы за предоставление сведений можно получить по телефону единой «горячей линии» </w:t>
      </w:r>
      <w:proofErr w:type="spellStart"/>
      <w:r w:rsidRPr="008459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Росреестра</w:t>
      </w:r>
      <w:proofErr w:type="spellEnd"/>
      <w:r w:rsidRPr="008459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: 8-800-100-34-34 (звонок по РФ бесплатный).</w:t>
      </w:r>
    </w:p>
    <w:tbl>
      <w:tblPr>
        <w:tblpPr w:leftFromText="180" w:rightFromText="180" w:vertAnchor="text" w:horzAnchor="margin" w:tblpY="122"/>
        <w:tblW w:w="9973" w:type="dxa"/>
        <w:tblLayout w:type="fixed"/>
        <w:tblLook w:val="0000"/>
      </w:tblPr>
      <w:tblGrid>
        <w:gridCol w:w="9973"/>
      </w:tblGrid>
      <w:tr w:rsidR="007E6FFE" w:rsidRPr="0044688D" w:rsidTr="00E2322B">
        <w:trPr>
          <w:trHeight w:val="607"/>
        </w:trPr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FFE" w:rsidRPr="0044688D" w:rsidRDefault="007E6FFE" w:rsidP="00E232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8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УЧРЕДИТЕЛИ: Администрация сельского поселение </w:t>
            </w:r>
            <w:proofErr w:type="gramStart"/>
            <w:r w:rsidRPr="0044688D">
              <w:rPr>
                <w:rFonts w:ascii="Times New Roman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 w:rsidRPr="004468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4688D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4468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44688D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4468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44688D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4468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44688D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4468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  <w:p w:rsidR="007E6FFE" w:rsidRPr="0044688D" w:rsidRDefault="007E6FFE" w:rsidP="00E232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E6FFE" w:rsidRPr="0044688D" w:rsidRDefault="007E6FFE" w:rsidP="00E2322B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8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 w:rsidRPr="0044688D">
              <w:rPr>
                <w:rFonts w:ascii="Times New Roman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 w:rsidRPr="004468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4688D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4468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44688D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4468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7E6FFE" w:rsidRPr="0044688D" w:rsidTr="00E2322B">
        <w:trPr>
          <w:trHeight w:val="657"/>
        </w:trPr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FFE" w:rsidRPr="0044688D" w:rsidRDefault="007E6FFE" w:rsidP="00E232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8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 w:rsidRPr="0044688D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4468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 w:rsidRPr="0044688D">
              <w:rPr>
                <w:rFonts w:ascii="Times New Roman" w:hAnsi="Times New Roman" w:cs="Times New Roman"/>
                <w:b/>
                <w:sz w:val="16"/>
                <w:szCs w:val="16"/>
              </w:rPr>
              <w:t>исполняющий</w:t>
            </w:r>
            <w:proofErr w:type="gramEnd"/>
          </w:p>
          <w:p w:rsidR="007E6FFE" w:rsidRPr="0044688D" w:rsidRDefault="007E6FFE" w:rsidP="00E2322B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8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 w:rsidRPr="0044688D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4468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ул. </w:t>
            </w:r>
            <w:proofErr w:type="gramStart"/>
            <w:r w:rsidRPr="0044688D">
              <w:rPr>
                <w:rFonts w:ascii="Times New Roman" w:hAnsi="Times New Roman" w:cs="Times New Roman"/>
                <w:b/>
                <w:sz w:val="16"/>
                <w:szCs w:val="16"/>
              </w:rPr>
              <w:t>Центральная</w:t>
            </w:r>
            <w:proofErr w:type="gramEnd"/>
            <w:r w:rsidRPr="004468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в администрации сельского поселения                                                  обязанности главного</w:t>
            </w:r>
          </w:p>
          <w:p w:rsidR="007E6FFE" w:rsidRPr="0044688D" w:rsidRDefault="007E6FFE" w:rsidP="00E2322B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8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37 а, тел. 8(846-56) 44-5-73                                          Старый </w:t>
            </w:r>
            <w:proofErr w:type="spellStart"/>
            <w:r w:rsidRPr="0044688D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4468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4688D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4468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                                                 редактора</w:t>
            </w:r>
          </w:p>
          <w:p w:rsidR="007E6FFE" w:rsidRPr="0044688D" w:rsidRDefault="007E6FFE" w:rsidP="00E2322B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8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44688D">
              <w:rPr>
                <w:rFonts w:ascii="Times New Roman" w:hAnsi="Times New Roman" w:cs="Times New Roman"/>
                <w:b/>
                <w:sz w:val="16"/>
                <w:szCs w:val="16"/>
              </w:rPr>
              <w:t>экз</w:t>
            </w:r>
            <w:proofErr w:type="spellEnd"/>
            <w:proofErr w:type="gramEnd"/>
            <w:r w:rsidRPr="004468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Н.М.Лисицына</w:t>
            </w:r>
          </w:p>
        </w:tc>
      </w:tr>
    </w:tbl>
    <w:p w:rsidR="00C940F4" w:rsidRPr="008459F4" w:rsidRDefault="00C940F4" w:rsidP="00C940F4">
      <w:pPr>
        <w:shd w:val="clear" w:color="auto" w:fill="FFFFFF"/>
        <w:spacing w:before="100" w:beforeAutospacing="1" w:after="16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843CD" w:rsidRPr="008D61B7" w:rsidRDefault="006843CD" w:rsidP="008D61B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843CD" w:rsidRPr="008D61B7" w:rsidSect="008459F4">
      <w:pgSz w:w="11906" w:h="16838"/>
      <w:pgMar w:top="284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0F4"/>
    <w:rsid w:val="001A4E09"/>
    <w:rsid w:val="00557F58"/>
    <w:rsid w:val="00622F12"/>
    <w:rsid w:val="0065760A"/>
    <w:rsid w:val="006843CD"/>
    <w:rsid w:val="007E6FFE"/>
    <w:rsid w:val="008459F4"/>
    <w:rsid w:val="008D61B7"/>
    <w:rsid w:val="00C940F4"/>
    <w:rsid w:val="00F06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940F4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paragraph" w:customStyle="1" w:styleId="p1">
    <w:name w:val="p1"/>
    <w:basedOn w:val="a"/>
    <w:rsid w:val="00C94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C94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940F4"/>
  </w:style>
  <w:style w:type="paragraph" w:customStyle="1" w:styleId="p3">
    <w:name w:val="p3"/>
    <w:basedOn w:val="a"/>
    <w:rsid w:val="00C94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940F4"/>
  </w:style>
  <w:style w:type="character" w:customStyle="1" w:styleId="apple-converted-space">
    <w:name w:val="apple-converted-space"/>
    <w:basedOn w:val="a0"/>
    <w:rsid w:val="00C940F4"/>
  </w:style>
  <w:style w:type="character" w:customStyle="1" w:styleId="s3">
    <w:name w:val="s3"/>
    <w:basedOn w:val="a0"/>
    <w:rsid w:val="00C940F4"/>
  </w:style>
  <w:style w:type="character" w:customStyle="1" w:styleId="s4">
    <w:name w:val="s4"/>
    <w:basedOn w:val="a0"/>
    <w:rsid w:val="00C940F4"/>
  </w:style>
  <w:style w:type="paragraph" w:customStyle="1" w:styleId="p5">
    <w:name w:val="p5"/>
    <w:basedOn w:val="a"/>
    <w:rsid w:val="00C94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C94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C940F4"/>
  </w:style>
  <w:style w:type="paragraph" w:customStyle="1" w:styleId="p8">
    <w:name w:val="p8"/>
    <w:basedOn w:val="a"/>
    <w:rsid w:val="00C94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4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0F4"/>
    <w:rPr>
      <w:rFonts w:ascii="Tahoma" w:hAnsi="Tahoma" w:cs="Tahoma"/>
      <w:sz w:val="16"/>
      <w:szCs w:val="16"/>
    </w:rPr>
  </w:style>
  <w:style w:type="character" w:customStyle="1" w:styleId="s6">
    <w:name w:val="s6"/>
    <w:basedOn w:val="a0"/>
    <w:rsid w:val="00C940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yandex.ru/redir/LvUXD5J6I4o?data=UVZ5S3FTUHlHUXd3YUZQV3FqamdOcjhoT3hxdkl6OTktYzJUekdRVmhTWEUtYzRDT1hxMlpiTXNLRzQ4MEY5eG5OaGxwNmtmak5oR21TWTBKdzlpaVFXSmxKaV92bk5rYTRlNTRfT3N1eGs&amp;b64e=2&amp;sign=71b9ce2db9be02e17a9dea56dc906409&amp;keyno=1" TargetMode="External"/><Relationship Id="rId5" Type="http://schemas.openxmlformats.org/officeDocument/2006/relationships/hyperlink" Target="https://clck.yandex.ru/redir/LvUXD5J6I4o?data=dUZVOU9OMllfcG5CU2c4X0FCR0Zid01LUm5zbk5CV0JlTDJrdlFfT3hScmxxZUc3TG9McEpWcDczdjl3S29BbEdwU2ZlRHBqcnIxN084em5MMGxGYWk4VktieEdjd2Fz&amp;b64e=2&amp;sign=d090de8d5d9f0ac8e5f59288ab74e6de&amp;keyno=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8</cp:revision>
  <dcterms:created xsi:type="dcterms:W3CDTF">2017-05-04T04:48:00Z</dcterms:created>
  <dcterms:modified xsi:type="dcterms:W3CDTF">2017-10-04T05:10:00Z</dcterms:modified>
</cp:coreProperties>
</file>