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CA" w:rsidRDefault="00AB7FCA" w:rsidP="00AB7F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7FCA" w:rsidRDefault="00AB7FCA" w:rsidP="00AB7FCA">
      <w:pPr>
        <w:pStyle w:val="Standard"/>
        <w:tabs>
          <w:tab w:val="left" w:pos="709"/>
          <w:tab w:val="left" w:pos="5640"/>
        </w:tabs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/>
        </w:rPr>
        <w:t>РОССИЙСКАЯ ФЕДЕРАЦИЯ</w:t>
      </w:r>
    </w:p>
    <w:p w:rsidR="00AB7FCA" w:rsidRDefault="00AB7FCA" w:rsidP="00AB7FCA">
      <w:pPr>
        <w:widowControl w:val="0"/>
        <w:tabs>
          <w:tab w:val="left" w:pos="709"/>
          <w:tab w:val="left" w:pos="56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8"/>
        </w:rPr>
        <w:t xml:space="preserve">        АДМИНИСТРАЦИЯ</w:t>
      </w:r>
    </w:p>
    <w:p w:rsidR="00AB7FCA" w:rsidRDefault="00AB7FCA" w:rsidP="00AB7FCA">
      <w:pPr>
        <w:widowControl w:val="0"/>
        <w:tabs>
          <w:tab w:val="left" w:pos="709"/>
          <w:tab w:val="left" w:pos="564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8"/>
        </w:rPr>
        <w:t xml:space="preserve">         сельского поселения</w:t>
      </w:r>
    </w:p>
    <w:p w:rsidR="00AB7FCA" w:rsidRDefault="00AB7FCA" w:rsidP="00AB7FCA">
      <w:pPr>
        <w:widowControl w:val="0"/>
        <w:tabs>
          <w:tab w:val="left" w:pos="709"/>
          <w:tab w:val="left" w:pos="564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8"/>
        </w:rPr>
        <w:t xml:space="preserve">             Старый Аманак</w:t>
      </w:r>
    </w:p>
    <w:p w:rsidR="00AB7FCA" w:rsidRDefault="00AB7FCA" w:rsidP="00AB7FCA">
      <w:pPr>
        <w:widowControl w:val="0"/>
        <w:tabs>
          <w:tab w:val="left" w:pos="709"/>
          <w:tab w:val="left" w:pos="56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8"/>
        </w:rPr>
        <w:t xml:space="preserve">      муниципального района</w:t>
      </w:r>
    </w:p>
    <w:p w:rsidR="00AB7FCA" w:rsidRDefault="00AB7FCA" w:rsidP="00AB7FCA">
      <w:pPr>
        <w:widowControl w:val="0"/>
        <w:tabs>
          <w:tab w:val="left" w:pos="709"/>
          <w:tab w:val="left" w:pos="56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8"/>
        </w:rPr>
        <w:t xml:space="preserve">             Похвистневский</w:t>
      </w:r>
    </w:p>
    <w:p w:rsidR="00AB7FCA" w:rsidRDefault="00AB7FCA" w:rsidP="00AB7FCA">
      <w:pPr>
        <w:widowControl w:val="0"/>
        <w:tabs>
          <w:tab w:val="left" w:pos="709"/>
          <w:tab w:val="left" w:pos="56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8"/>
        </w:rPr>
        <w:t xml:space="preserve">          Самарской области</w:t>
      </w:r>
    </w:p>
    <w:p w:rsidR="00AB7FCA" w:rsidRDefault="00AB7FCA" w:rsidP="00AB7FCA">
      <w:pPr>
        <w:widowControl w:val="0"/>
        <w:tabs>
          <w:tab w:val="left" w:pos="709"/>
          <w:tab w:val="left" w:pos="56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</w:p>
    <w:p w:rsidR="00AB7FCA" w:rsidRDefault="00AB7FCA" w:rsidP="00AB7FCA">
      <w:pPr>
        <w:widowControl w:val="0"/>
        <w:tabs>
          <w:tab w:val="left" w:pos="709"/>
          <w:tab w:val="left" w:pos="56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8"/>
        </w:rPr>
        <w:t xml:space="preserve">    ПОСТАНОВЛЕНИЕ</w:t>
      </w:r>
    </w:p>
    <w:p w:rsidR="00AB7FCA" w:rsidRDefault="00AB7FCA" w:rsidP="00AB7FCA">
      <w:pPr>
        <w:widowControl w:val="0"/>
        <w:tabs>
          <w:tab w:val="left" w:pos="709"/>
          <w:tab w:val="left" w:pos="56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</w:p>
    <w:p w:rsidR="00AB7FCA" w:rsidRDefault="00AB7FCA" w:rsidP="00AB7FCA">
      <w:pPr>
        <w:widowControl w:val="0"/>
        <w:tabs>
          <w:tab w:val="left" w:pos="709"/>
          <w:tab w:val="left" w:pos="56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18.06.2018  № 53</w:t>
      </w:r>
    </w:p>
    <w:p w:rsidR="00AB7FCA" w:rsidRDefault="00AB7FCA" w:rsidP="00AB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административный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AB7FCA" w:rsidRDefault="00AB7FCA" w:rsidP="00AB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регламент </w:t>
      </w:r>
      <w:r>
        <w:rPr>
          <w:rFonts w:ascii="Times New Roman" w:hAnsi="Times New Roman" w:cs="Times New Roman"/>
          <w:sz w:val="18"/>
          <w:szCs w:val="18"/>
        </w:rPr>
        <w:t xml:space="preserve">«Перевод земельных участков </w:t>
      </w:r>
    </w:p>
    <w:p w:rsidR="00AB7FCA" w:rsidRDefault="00AB7FCA" w:rsidP="00AB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 одной категории в другую в отношении</w:t>
      </w:r>
    </w:p>
    <w:p w:rsidR="00AB7FCA" w:rsidRDefault="00AB7FCA" w:rsidP="00AB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земель, находящихся в </w:t>
      </w:r>
      <w:proofErr w:type="gramStart"/>
      <w:r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</w:p>
    <w:p w:rsidR="00AB7FCA" w:rsidRDefault="00AB7FCA" w:rsidP="00AB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или частной собственности, за исключением </w:t>
      </w:r>
    </w:p>
    <w:p w:rsidR="00AB7FCA" w:rsidRDefault="00AB7FCA" w:rsidP="00AB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земель сельскохозяйственного назначения»</w:t>
      </w:r>
    </w:p>
    <w:p w:rsidR="00AB7FCA" w:rsidRDefault="00AB7FCA" w:rsidP="00AB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на территории сельского поселения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Старый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Аманак </w:t>
      </w:r>
    </w:p>
    <w:p w:rsidR="00AB7FCA" w:rsidRDefault="00AB7FCA" w:rsidP="00AB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Похвистневский </w:t>
      </w:r>
    </w:p>
    <w:p w:rsidR="00AB7FCA" w:rsidRDefault="00AB7FCA" w:rsidP="00AB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Самарской области</w:t>
      </w:r>
    </w:p>
    <w:p w:rsidR="00AB7FCA" w:rsidRDefault="00AB7FCA" w:rsidP="00AB7FCA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7FCA" w:rsidRDefault="00AB7FCA" w:rsidP="00AB7FC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В целях приведения нормативных правовых актов в соответствии                                                 с действующим законодательством, </w:t>
      </w:r>
      <w:r>
        <w:rPr>
          <w:rFonts w:ascii="Times New Roman" w:hAnsi="Times New Roman"/>
          <w:sz w:val="28"/>
          <w:szCs w:val="28"/>
        </w:rPr>
        <w:t xml:space="preserve">руководствуясь Уставом  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Старый</w:t>
      </w:r>
      <w:proofErr w:type="gramEnd"/>
      <w:r>
        <w:rPr>
          <w:rFonts w:ascii="Times New Roman" w:hAnsi="Times New Roman"/>
          <w:sz w:val="28"/>
          <w:szCs w:val="28"/>
        </w:rPr>
        <w:t xml:space="preserve"> Аманак муниципального   района   Похвистневский Самарской  области,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сельского поселения Старый Аманак муниципального района Похвистневский Самарской области</w:t>
      </w:r>
    </w:p>
    <w:p w:rsidR="00AB7FCA" w:rsidRDefault="00AB7FCA" w:rsidP="00AB7FC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7FCA" w:rsidRDefault="00AB7FCA" w:rsidP="00AB7FCA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О С Т А Н О В Л Я Е Т :</w:t>
      </w:r>
    </w:p>
    <w:p w:rsidR="00AB7FCA" w:rsidRDefault="00AB7FCA" w:rsidP="00AB7FCA">
      <w:pPr>
        <w:pStyle w:val="ad"/>
        <w:jc w:val="both"/>
      </w:pPr>
      <w:r>
        <w:rPr>
          <w:sz w:val="28"/>
          <w:szCs w:val="28"/>
          <w:lang w:eastAsia="ar-SA"/>
        </w:rPr>
        <w:t xml:space="preserve">      1. Внести в административный    регламент    предоставления муниципальной услуги </w:t>
      </w:r>
      <w:r>
        <w:rPr>
          <w:sz w:val="28"/>
          <w:szCs w:val="28"/>
        </w:rPr>
        <w:t>«Перевод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назначения» на территории сельского поселения Старый Аманак муниципального района Похвистневский Самарской области следующие изменения:</w:t>
      </w:r>
    </w:p>
    <w:p w:rsidR="00AB7FCA" w:rsidRDefault="00AB7FCA" w:rsidP="00AB7FCA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  пункт  5.5.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«Досудебный (внесудебный) порядок обжалования решений  и действий (бездействия) Администрации, а также должностных лиц администрации, муниципальных служащих» изложить                                 в следующей редакции:</w:t>
      </w:r>
    </w:p>
    <w:p w:rsidR="00AB7FCA" w:rsidRDefault="00AB7FCA" w:rsidP="00AB7FCA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«5.5. Заявитель может обратиться с жалобой, в том числе в следующих случаях:</w:t>
      </w:r>
    </w:p>
    <w:p w:rsidR="00AB7FCA" w:rsidRDefault="00AB7FCA" w:rsidP="00AB7FCA">
      <w:pPr>
        <w:pStyle w:val="ae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нарушение срока регистрации запроса о предоставлении  муниципальной услуги, запроса, указанного в </w:t>
      </w:r>
      <w:hyperlink r:id="rId6" w:history="1">
        <w:r>
          <w:rPr>
            <w:rStyle w:val="af"/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 15.1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от 27.07.2010                     № 210-ФЗ «Об организации предоставления государственных и муниципальных услуг»;</w:t>
      </w:r>
    </w:p>
    <w:p w:rsidR="00AB7FCA" w:rsidRDefault="00AB7FCA" w:rsidP="00AB7FCA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нарушение срока предоставления муниципальной услуги.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>
        <w:rPr>
          <w:rFonts w:ascii="Times New Roman" w:hAnsi="Times New Roman"/>
          <w:sz w:val="28"/>
          <w:szCs w:val="28"/>
        </w:rPr>
        <w:t>Федерального закона от 27.07.2010                       № 210-ФЗ «Об организации предоставления государственных и муниципальных услуг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AB7FCA" w:rsidRDefault="00AB7FCA" w:rsidP="00AB7FCA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B7FCA" w:rsidRDefault="00AB7FCA" w:rsidP="00AB7FCA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B7FCA" w:rsidRDefault="00AB7FCA" w:rsidP="00AB7FCA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                    с ними иными нормативными правовыми актами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законами и иными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Самарской области,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B7FCA" w:rsidRDefault="00AB7FCA" w:rsidP="00AB7FCA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AB7FCA" w:rsidRDefault="00AB7FCA" w:rsidP="00AB7FCA">
      <w:pPr>
        <w:autoSpaceDE w:val="0"/>
        <w:autoSpaceDN w:val="0"/>
        <w:adjustRightInd w:val="0"/>
        <w:spacing w:after="0"/>
        <w:ind w:right="-2" w:firstLine="4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Администрации, должностного лица Администрации,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предоставляющего муниципальную услугу, многофункционального центра, работника многофункционального центра, предусмотренных частью </w:t>
      </w:r>
      <w:r>
        <w:rPr>
          <w:rFonts w:ascii="Times New Roman" w:hAnsi="Times New Roman" w:cs="Times New Roman"/>
          <w:sz w:val="28"/>
          <w:szCs w:val="28"/>
        </w:rPr>
        <w:t xml:space="preserve">1.1 статьи 16 </w:t>
      </w:r>
      <w:r>
        <w:rPr>
          <w:rFonts w:ascii="Times New Roman" w:hAnsi="Times New Roman"/>
          <w:sz w:val="28"/>
          <w:szCs w:val="28"/>
        </w:rPr>
        <w:t xml:space="preserve">Федерального закона от 27.07.2010 № 210-ФЗ «Об организации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предоставления государственных и муниципальных услуг»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>
        <w:rPr>
          <w:rFonts w:ascii="Times New Roman" w:hAnsi="Times New Roman"/>
          <w:sz w:val="28"/>
          <w:szCs w:val="28"/>
        </w:rPr>
        <w:t>Федерального закона от 27.07.2010                         №210-ФЗ «Об организации предоставления государственных и муниципальных услуг»;</w:t>
      </w:r>
      <w:proofErr w:type="gramEnd"/>
    </w:p>
    <w:p w:rsidR="00AB7FCA" w:rsidRDefault="00AB7FCA" w:rsidP="00AB7FC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нарушение срока или порядка выдачи документов по результатам предоставления  муниципальной услуги;</w:t>
      </w:r>
    </w:p>
    <w:p w:rsidR="00AB7FCA" w:rsidRDefault="00AB7FCA" w:rsidP="00AB7F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>
        <w:rPr>
          <w:rFonts w:ascii="Times New Roman" w:hAnsi="Times New Roman"/>
          <w:sz w:val="28"/>
          <w:szCs w:val="28"/>
        </w:rPr>
        <w:t>Федерального закона от 27.07.2010                       № 210-ФЗ «Об организации предоставления государственных                                        и муниципальных услуг».</w:t>
      </w:r>
      <w:proofErr w:type="gramEnd"/>
    </w:p>
    <w:p w:rsidR="00AB7FCA" w:rsidRDefault="00AB7FCA" w:rsidP="00AB7F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Опубликовать настоящее Постановление  в газете «Аманакские вести»  и разместить на официальном сайте Администрации сельского поселения Старый Аманак в сети Интернет.  </w:t>
      </w:r>
    </w:p>
    <w:p w:rsidR="00AB7FCA" w:rsidRDefault="00AB7FCA" w:rsidP="00AB7FCA">
      <w:pPr>
        <w:tabs>
          <w:tab w:val="left" w:pos="7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 настоящего  Постановления оставляю за собой.</w:t>
      </w:r>
    </w:p>
    <w:p w:rsidR="00AB7FCA" w:rsidRDefault="00AB7FCA" w:rsidP="00AB7FCA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4.   </w:t>
      </w:r>
      <w:r>
        <w:rPr>
          <w:rFonts w:ascii="Times New Roman" w:hAnsi="Times New Roman"/>
          <w:bCs/>
          <w:sz w:val="28"/>
          <w:lang w:eastAsia="ar-SA"/>
        </w:rPr>
        <w:t>Настоящее Постановление вступает в силу со дня его опубликования.</w:t>
      </w:r>
    </w:p>
    <w:p w:rsidR="00AB7FCA" w:rsidRDefault="00AB7FCA" w:rsidP="00AB7FCA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B7FCA" w:rsidRPr="00AB7FCA" w:rsidRDefault="00AB7FCA" w:rsidP="00AB7FCA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Глава поселения                                                                          В.П. Фадеев</w:t>
      </w:r>
      <w:bookmarkStart w:id="0" w:name="_GoBack"/>
      <w:bookmarkEnd w:id="0"/>
    </w:p>
    <w:p w:rsidR="00AB7FCA" w:rsidRDefault="00AB7FCA"/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5"/>
        <w:gridCol w:w="3265"/>
        <w:gridCol w:w="3160"/>
      </w:tblGrid>
      <w:tr w:rsidR="00C94022">
        <w:tblPrEx>
          <w:tblCellMar>
            <w:top w:w="0" w:type="dxa"/>
            <w:bottom w:w="0" w:type="dxa"/>
          </w:tblCellMar>
        </w:tblPrEx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center"/>
            </w:pPr>
            <w:r>
              <w:rPr>
                <w:rFonts w:eastAsia="Lucida Sans Unicode"/>
                <w:sz w:val="16"/>
                <w:szCs w:val="16"/>
              </w:rPr>
              <w:lastRenderedPageBreak/>
              <w:t>РОССИЙСКАЯ ФЕДЕРАЦИЯ</w:t>
            </w:r>
          </w:p>
          <w:p w:rsidR="00C94022" w:rsidRDefault="00AB7FCA">
            <w:pPr>
              <w:pStyle w:val="a3"/>
              <w:jc w:val="center"/>
            </w:pPr>
            <w:r>
              <w:rPr>
                <w:rFonts w:eastAsia="Lucida Sans Unicode"/>
                <w:b/>
                <w:sz w:val="20"/>
              </w:rPr>
              <w:t>АДМИНИСТРАЦИЯ</w:t>
            </w:r>
          </w:p>
          <w:p w:rsidR="00C94022" w:rsidRDefault="00AB7FCA">
            <w:pPr>
              <w:pStyle w:val="a3"/>
              <w:jc w:val="center"/>
            </w:pPr>
            <w:r>
              <w:rPr>
                <w:rFonts w:eastAsia="Lucida Sans Unicode"/>
                <w:sz w:val="20"/>
              </w:rPr>
              <w:t>сельского поселения</w:t>
            </w:r>
          </w:p>
          <w:p w:rsidR="00C94022" w:rsidRDefault="00AB7FCA">
            <w:pPr>
              <w:pStyle w:val="a3"/>
              <w:jc w:val="center"/>
            </w:pPr>
            <w:r>
              <w:rPr>
                <w:rFonts w:eastAsia="Lucida Sans Unicode"/>
                <w:b/>
                <w:sz w:val="28"/>
                <w:szCs w:val="28"/>
              </w:rPr>
              <w:t>Старый Аманак</w:t>
            </w:r>
          </w:p>
          <w:p w:rsidR="00C94022" w:rsidRDefault="00AB7FCA">
            <w:pPr>
              <w:pStyle w:val="a3"/>
              <w:jc w:val="center"/>
            </w:pPr>
            <w:r>
              <w:rPr>
                <w:rFonts w:eastAsia="Lucida Sans Unicode"/>
                <w:sz w:val="20"/>
              </w:rPr>
              <w:t>муниципального района</w:t>
            </w:r>
          </w:p>
          <w:p w:rsidR="00C94022" w:rsidRDefault="00AB7FCA">
            <w:pPr>
              <w:pStyle w:val="a3"/>
              <w:jc w:val="center"/>
            </w:pPr>
            <w:r>
              <w:rPr>
                <w:rFonts w:eastAsia="Lucida Sans Unicode"/>
                <w:sz w:val="20"/>
              </w:rPr>
              <w:t>Похвистневский</w:t>
            </w:r>
          </w:p>
          <w:p w:rsidR="00C94022" w:rsidRDefault="00AB7FCA">
            <w:pPr>
              <w:pStyle w:val="a3"/>
              <w:jc w:val="center"/>
            </w:pPr>
            <w:r>
              <w:rPr>
                <w:rFonts w:eastAsia="Lucida Sans Unicode"/>
                <w:sz w:val="20"/>
              </w:rPr>
              <w:t>Самарской области</w:t>
            </w:r>
          </w:p>
          <w:p w:rsidR="00C94022" w:rsidRDefault="00AB7FCA">
            <w:pPr>
              <w:pStyle w:val="a3"/>
              <w:jc w:val="center"/>
            </w:pPr>
            <w:r>
              <w:rPr>
                <w:rFonts w:eastAsia="Lucida Sans Unicode"/>
                <w:sz w:val="28"/>
                <w:szCs w:val="28"/>
              </w:rPr>
              <w:t>ПОСТАНОВЛЕНИЕ</w:t>
            </w:r>
          </w:p>
          <w:p w:rsidR="00C94022" w:rsidRDefault="00C94022">
            <w:pPr>
              <w:pStyle w:val="a3"/>
              <w:jc w:val="center"/>
            </w:pPr>
          </w:p>
          <w:p w:rsidR="00C94022" w:rsidRDefault="00AB7FCA">
            <w:pPr>
              <w:pStyle w:val="a3"/>
              <w:jc w:val="center"/>
            </w:pPr>
            <w:r>
              <w:rPr>
                <w:rFonts w:eastAsia="Lucida Sans Unicode"/>
                <w:color w:val="FF0000"/>
                <w:lang w:val="en-US"/>
              </w:rPr>
              <w:t>12.10.2015</w:t>
            </w:r>
            <w:r>
              <w:rPr>
                <w:rFonts w:eastAsia="Lucida Sans Unicode"/>
                <w:color w:val="FF0000"/>
              </w:rPr>
              <w:t xml:space="preserve"> № </w:t>
            </w:r>
            <w:r>
              <w:rPr>
                <w:rFonts w:eastAsia="Lucida Sans Unicode"/>
                <w:color w:val="FF0000"/>
                <w:lang w:val="en-US"/>
              </w:rPr>
              <w:t>36</w:t>
            </w:r>
            <w:r>
              <w:rPr>
                <w:rFonts w:eastAsia="Lucida Sans Unicode"/>
                <w:color w:val="FF0000"/>
              </w:rPr>
              <w:t>В</w:t>
            </w:r>
          </w:p>
          <w:p w:rsidR="00C94022" w:rsidRDefault="00AB7FCA">
            <w:pPr>
              <w:pStyle w:val="a3"/>
              <w:jc w:val="center"/>
            </w:pPr>
            <w:r>
              <w:rPr>
                <w:rFonts w:eastAsia="Lucida Sans Unicode"/>
                <w:sz w:val="18"/>
                <w:szCs w:val="18"/>
              </w:rPr>
              <w:t>с</w:t>
            </w:r>
            <w:proofErr w:type="gramStart"/>
            <w:r>
              <w:rPr>
                <w:rFonts w:eastAsia="Lucida Sans Unicode"/>
                <w:sz w:val="18"/>
                <w:szCs w:val="18"/>
              </w:rPr>
              <w:t>.С</w:t>
            </w:r>
            <w:proofErr w:type="gramEnd"/>
            <w:r>
              <w:rPr>
                <w:rFonts w:eastAsia="Lucida Sans Unicode"/>
                <w:sz w:val="18"/>
                <w:szCs w:val="18"/>
              </w:rPr>
              <w:t>тарый Аманак</w:t>
            </w:r>
          </w:p>
        </w:tc>
        <w:tc>
          <w:tcPr>
            <w:tcW w:w="3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</w:tbl>
    <w:p w:rsidR="00C94022" w:rsidRDefault="00C94022">
      <w:pPr>
        <w:pStyle w:val="a3"/>
      </w:pPr>
    </w:p>
    <w:p w:rsidR="00C94022" w:rsidRDefault="00AB7FCA">
      <w:pPr>
        <w:pStyle w:val="a3"/>
      </w:pPr>
      <w:r>
        <w:rPr>
          <w:rFonts w:eastAsia="Lucida Sans Unicode"/>
          <w:sz w:val="20"/>
          <w:lang w:eastAsia="ar-SA"/>
        </w:rPr>
        <w:t xml:space="preserve">Об утверждении административного                                                                                                                        регламента  по предоставлению муниципальной услуги                                                      </w:t>
      </w:r>
      <w:r>
        <w:rPr>
          <w:rFonts w:eastAsia="Lucida Sans Unicode"/>
          <w:sz w:val="20"/>
          <w:lang w:eastAsia="ar-SA"/>
        </w:rPr>
        <w:t xml:space="preserve">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0"/>
          <w:szCs w:val="20"/>
        </w:rPr>
        <w:t xml:space="preserve"> «</w:t>
      </w:r>
      <w:r>
        <w:rPr>
          <w:color w:val="000000"/>
          <w:sz w:val="20"/>
          <w:szCs w:val="20"/>
        </w:rPr>
        <w:t xml:space="preserve">Перевод земельных участков из одной категории                                                                                                                  в другую в отношении земель, находящихся </w:t>
      </w:r>
    </w:p>
    <w:p w:rsidR="00C94022" w:rsidRDefault="00AB7FCA">
      <w:pPr>
        <w:pStyle w:val="a3"/>
      </w:pPr>
      <w:r>
        <w:rPr>
          <w:color w:val="000000"/>
          <w:sz w:val="20"/>
          <w:szCs w:val="20"/>
        </w:rPr>
        <w:t>в муниципальной</w:t>
      </w:r>
      <w:r>
        <w:rPr>
          <w:color w:val="000000"/>
          <w:sz w:val="20"/>
          <w:szCs w:val="20"/>
        </w:rPr>
        <w:t xml:space="preserve"> или частной собственности,</w:t>
      </w:r>
    </w:p>
    <w:p w:rsidR="00C94022" w:rsidRDefault="00AB7FCA">
      <w:pPr>
        <w:pStyle w:val="a3"/>
      </w:pPr>
      <w:r>
        <w:rPr>
          <w:color w:val="000000"/>
          <w:sz w:val="20"/>
          <w:szCs w:val="20"/>
        </w:rPr>
        <w:t>за исключением земель сельскохозяйственного назначения</w:t>
      </w:r>
      <w:r>
        <w:rPr>
          <w:sz w:val="20"/>
          <w:szCs w:val="20"/>
        </w:rPr>
        <w:t>»</w:t>
      </w:r>
    </w:p>
    <w:p w:rsidR="00C94022" w:rsidRDefault="00C94022">
      <w:pPr>
        <w:pStyle w:val="a3"/>
      </w:pPr>
    </w:p>
    <w:p w:rsidR="00C94022" w:rsidRDefault="00C94022">
      <w:pPr>
        <w:pStyle w:val="a3"/>
      </w:pPr>
    </w:p>
    <w:p w:rsidR="00C94022" w:rsidRDefault="00C94022">
      <w:pPr>
        <w:pStyle w:val="a3"/>
      </w:pPr>
    </w:p>
    <w:p w:rsidR="00C94022" w:rsidRDefault="00C94022">
      <w:pPr>
        <w:pStyle w:val="a3"/>
      </w:pPr>
    </w:p>
    <w:p w:rsidR="00C94022" w:rsidRDefault="00C94022">
      <w:pPr>
        <w:pStyle w:val="a3"/>
      </w:pPr>
    </w:p>
    <w:p w:rsidR="00C94022" w:rsidRDefault="00AB7FCA">
      <w:pPr>
        <w:pStyle w:val="a3"/>
        <w:jc w:val="both"/>
      </w:pPr>
      <w:r>
        <w:rPr>
          <w:rFonts w:eastAsia="Lucida Sans Unicode"/>
          <w:sz w:val="28"/>
          <w:szCs w:val="28"/>
          <w:lang w:eastAsia="ar-SA"/>
        </w:rPr>
        <w:t xml:space="preserve">     В соответствии с Федеральным законом от 27.07.2010 года №210-ФЗ                         «Об организации предоставления государственных и муниципальных услуг», в</w:t>
      </w:r>
      <w:r>
        <w:rPr>
          <w:rFonts w:eastAsia="Lucida Sans Unicode"/>
          <w:color w:val="000000"/>
          <w:sz w:val="28"/>
          <w:szCs w:val="28"/>
        </w:rPr>
        <w:t xml:space="preserve"> ц</w:t>
      </w:r>
      <w:r>
        <w:rPr>
          <w:rFonts w:eastAsia="Lucida Sans Unicode"/>
          <w:color w:val="000000"/>
          <w:sz w:val="28"/>
          <w:szCs w:val="28"/>
        </w:rPr>
        <w:t xml:space="preserve">елях совершенствования и </w:t>
      </w:r>
      <w:r>
        <w:rPr>
          <w:rFonts w:eastAsia="Lucida Sans Unicode"/>
          <w:color w:val="052635"/>
          <w:sz w:val="28"/>
          <w:szCs w:val="28"/>
        </w:rPr>
        <w:t>повышения качества предоставления муниципальных услуг населению</w:t>
      </w:r>
      <w:r>
        <w:rPr>
          <w:rFonts w:eastAsia="Lucida Sans Unicode"/>
          <w:color w:val="000000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  <w:lang w:eastAsia="ar-SA"/>
        </w:rPr>
        <w:t xml:space="preserve">руководствуясь Уставом  сельского поселения </w:t>
      </w:r>
      <w:proofErr w:type="gramStart"/>
      <w:r>
        <w:rPr>
          <w:rFonts w:eastAsia="Lucida Sans Unicode"/>
          <w:sz w:val="28"/>
          <w:szCs w:val="28"/>
          <w:lang w:eastAsia="ar-SA"/>
        </w:rPr>
        <w:t>Старый</w:t>
      </w:r>
      <w:proofErr w:type="gramEnd"/>
      <w:r>
        <w:rPr>
          <w:rFonts w:eastAsia="Lucida Sans Unicode"/>
          <w:sz w:val="28"/>
          <w:szCs w:val="28"/>
          <w:lang w:eastAsia="ar-SA"/>
        </w:rPr>
        <w:t xml:space="preserve"> Аманак, Администрация сельского поселения Старый Аманак муниципального района Похвистневский Самарской области</w:t>
      </w:r>
    </w:p>
    <w:p w:rsidR="00C94022" w:rsidRDefault="00C94022">
      <w:pPr>
        <w:pStyle w:val="a3"/>
        <w:jc w:val="both"/>
      </w:pPr>
    </w:p>
    <w:p w:rsidR="00C94022" w:rsidRDefault="00AB7FCA">
      <w:pPr>
        <w:pStyle w:val="a3"/>
        <w:jc w:val="center"/>
      </w:pPr>
      <w:proofErr w:type="gramStart"/>
      <w:r>
        <w:rPr>
          <w:rFonts w:eastAsia="Lucida Sans Unicode"/>
          <w:b/>
          <w:sz w:val="28"/>
          <w:szCs w:val="28"/>
          <w:lang w:eastAsia="ar-SA"/>
        </w:rPr>
        <w:t>П</w:t>
      </w:r>
      <w:proofErr w:type="gramEnd"/>
      <w:r>
        <w:rPr>
          <w:rFonts w:eastAsia="Lucida Sans Unicode"/>
          <w:b/>
          <w:sz w:val="28"/>
          <w:szCs w:val="28"/>
          <w:lang w:eastAsia="ar-SA"/>
        </w:rPr>
        <w:t xml:space="preserve"> О</w:t>
      </w:r>
      <w:r>
        <w:rPr>
          <w:rFonts w:eastAsia="Lucida Sans Unicode"/>
          <w:b/>
          <w:sz w:val="28"/>
          <w:szCs w:val="28"/>
          <w:lang w:eastAsia="ar-SA"/>
        </w:rPr>
        <w:t xml:space="preserve"> С Т А Н О В Л Я Е Т:</w:t>
      </w:r>
    </w:p>
    <w:p w:rsidR="00C94022" w:rsidRDefault="00C94022">
      <w:pPr>
        <w:pStyle w:val="a3"/>
        <w:shd w:val="clear" w:color="auto" w:fill="FFFFFF"/>
        <w:ind w:right="-6" w:firstLine="709"/>
        <w:jc w:val="both"/>
      </w:pPr>
    </w:p>
    <w:p w:rsidR="00C94022" w:rsidRDefault="00C94022">
      <w:pPr>
        <w:pStyle w:val="a3"/>
        <w:shd w:val="clear" w:color="auto" w:fill="FFFFFF"/>
        <w:ind w:right="-6" w:firstLine="709"/>
        <w:jc w:val="both"/>
      </w:pPr>
    </w:p>
    <w:p w:rsidR="00C94022" w:rsidRDefault="00AB7FCA">
      <w:pPr>
        <w:pStyle w:val="a3"/>
      </w:pPr>
      <w:r>
        <w:rPr>
          <w:rFonts w:eastAsia="Lucida Sans Unicode"/>
          <w:color w:val="000000"/>
          <w:sz w:val="28"/>
          <w:szCs w:val="28"/>
        </w:rPr>
        <w:t xml:space="preserve">      1. Утвердить Административный регламент</w:t>
      </w:r>
      <w:r>
        <w:rPr>
          <w:rFonts w:eastAsia="Lucida Sans Unicode"/>
          <w:sz w:val="28"/>
          <w:szCs w:val="28"/>
          <w:lang w:eastAsia="ar-SA"/>
        </w:rPr>
        <w:t xml:space="preserve"> по предоставлению муниципальной услуги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Перевод земельных участков из одной категории в другую в отношении земель, находящихся в муниципальной или частной собственности, за исключением </w:t>
      </w:r>
      <w:r>
        <w:rPr>
          <w:color w:val="000000"/>
          <w:sz w:val="28"/>
          <w:szCs w:val="28"/>
        </w:rPr>
        <w:t>земель сельскохозяйственного назначения</w:t>
      </w:r>
      <w:r>
        <w:rPr>
          <w:sz w:val="28"/>
          <w:szCs w:val="28"/>
        </w:rPr>
        <w:t>»</w:t>
      </w:r>
    </w:p>
    <w:p w:rsidR="00C94022" w:rsidRDefault="00AB7FCA">
      <w:pPr>
        <w:pStyle w:val="a3"/>
        <w:jc w:val="both"/>
      </w:pPr>
      <w:r>
        <w:rPr>
          <w:rFonts w:eastAsia="Lucida Sans Unicode"/>
          <w:bCs/>
          <w:sz w:val="28"/>
          <w:szCs w:val="28"/>
        </w:rPr>
        <w:t xml:space="preserve"> </w:t>
      </w:r>
      <w:r>
        <w:rPr>
          <w:rFonts w:eastAsia="Lucida Sans Unicode"/>
          <w:color w:val="000000"/>
          <w:sz w:val="28"/>
          <w:szCs w:val="28"/>
        </w:rPr>
        <w:t>(прилагается).</w:t>
      </w:r>
    </w:p>
    <w:p w:rsidR="00C94022" w:rsidRDefault="00AB7FCA">
      <w:pPr>
        <w:pStyle w:val="a3"/>
      </w:pPr>
      <w:r>
        <w:rPr>
          <w:rFonts w:eastAsia="Calibri"/>
          <w:color w:val="000000"/>
          <w:sz w:val="28"/>
          <w:szCs w:val="28"/>
          <w:lang w:eastAsia="ar-SA"/>
        </w:rPr>
        <w:t xml:space="preserve">     2. Опубликовать настоящее Постановление в газете «Аманакские вести» и разместить </w:t>
      </w:r>
      <w:r>
        <w:rPr>
          <w:rFonts w:eastAsia="Calibri"/>
          <w:sz w:val="28"/>
          <w:szCs w:val="28"/>
          <w:lang w:eastAsia="ar-SA"/>
        </w:rPr>
        <w:t xml:space="preserve">на официальном сайте Администрации сельского поселения </w:t>
      </w:r>
      <w:proofErr w:type="gramStart"/>
      <w:r>
        <w:rPr>
          <w:rFonts w:eastAsia="Calibri"/>
          <w:sz w:val="28"/>
          <w:szCs w:val="28"/>
          <w:lang w:eastAsia="ar-SA"/>
        </w:rPr>
        <w:t>Старый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Аманак.</w:t>
      </w:r>
    </w:p>
    <w:p w:rsidR="00C94022" w:rsidRDefault="00AB7FCA">
      <w:pPr>
        <w:pStyle w:val="a3"/>
        <w:jc w:val="both"/>
      </w:pPr>
      <w:r>
        <w:rPr>
          <w:rFonts w:eastAsia="Calibri"/>
          <w:sz w:val="28"/>
          <w:szCs w:val="28"/>
          <w:lang w:eastAsia="ar-SA"/>
        </w:rPr>
        <w:t xml:space="preserve">    3. </w:t>
      </w:r>
      <w:proofErr w:type="gramStart"/>
      <w:r>
        <w:rPr>
          <w:rFonts w:eastAsia="Calibri"/>
          <w:sz w:val="28"/>
          <w:szCs w:val="28"/>
          <w:lang w:eastAsia="ar-SA"/>
        </w:rPr>
        <w:t>Контроль за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выполнением настоящего П</w:t>
      </w:r>
      <w:r>
        <w:rPr>
          <w:rFonts w:eastAsia="Calibri"/>
          <w:sz w:val="28"/>
          <w:szCs w:val="28"/>
          <w:lang w:eastAsia="ar-SA"/>
        </w:rPr>
        <w:t>остановления оставляю за собой.</w:t>
      </w:r>
    </w:p>
    <w:p w:rsidR="00C94022" w:rsidRDefault="00C94022">
      <w:pPr>
        <w:pStyle w:val="a3"/>
        <w:ind w:firstLine="567"/>
        <w:jc w:val="both"/>
      </w:pPr>
    </w:p>
    <w:p w:rsidR="00C94022" w:rsidRDefault="00AB7FCA">
      <w:pPr>
        <w:pStyle w:val="a3"/>
        <w:jc w:val="both"/>
      </w:pPr>
      <w:r>
        <w:rPr>
          <w:rFonts w:eastAsia="Lucida Sans Unicode"/>
          <w:color w:val="000000"/>
          <w:sz w:val="28"/>
          <w:szCs w:val="28"/>
        </w:rPr>
        <w:t xml:space="preserve">   </w:t>
      </w:r>
    </w:p>
    <w:p w:rsidR="00C94022" w:rsidRDefault="00C94022">
      <w:pPr>
        <w:pStyle w:val="a3"/>
        <w:jc w:val="both"/>
      </w:pPr>
    </w:p>
    <w:p w:rsidR="00C94022" w:rsidRDefault="00AB7FCA">
      <w:pPr>
        <w:pStyle w:val="a3"/>
      </w:pPr>
      <w:r>
        <w:rPr>
          <w:rFonts w:eastAsia="Calibri"/>
          <w:color w:val="000000"/>
          <w:sz w:val="28"/>
          <w:szCs w:val="28"/>
          <w:lang w:eastAsia="ar-SA"/>
        </w:rPr>
        <w:t xml:space="preserve">     Глава поселения                                              А.Д. Котков       </w:t>
      </w:r>
    </w:p>
    <w:p w:rsidR="00C94022" w:rsidRDefault="00C94022">
      <w:pPr>
        <w:pStyle w:val="a3"/>
      </w:pPr>
    </w:p>
    <w:p w:rsidR="00C94022" w:rsidRDefault="00C94022">
      <w:pPr>
        <w:pStyle w:val="a3"/>
      </w:pPr>
    </w:p>
    <w:p w:rsidR="00C94022" w:rsidRDefault="00C94022">
      <w:pPr>
        <w:pStyle w:val="a3"/>
      </w:pPr>
    </w:p>
    <w:p w:rsidR="00C94022" w:rsidRDefault="00C94022">
      <w:pPr>
        <w:pStyle w:val="a3"/>
      </w:pPr>
    </w:p>
    <w:p w:rsidR="00C94022" w:rsidRDefault="00C94022">
      <w:pPr>
        <w:pStyle w:val="a3"/>
      </w:pPr>
    </w:p>
    <w:p w:rsidR="00C94022" w:rsidRDefault="00C94022">
      <w:pPr>
        <w:pStyle w:val="a3"/>
        <w:shd w:val="clear" w:color="auto" w:fill="FFFFFF"/>
        <w:tabs>
          <w:tab w:val="left" w:pos="9635"/>
        </w:tabs>
        <w:ind w:right="-6"/>
        <w:jc w:val="right"/>
      </w:pPr>
    </w:p>
    <w:p w:rsidR="00C94022" w:rsidRDefault="00AB7FCA">
      <w:pPr>
        <w:pStyle w:val="a3"/>
        <w:shd w:val="clear" w:color="auto" w:fill="FFFFFF"/>
        <w:tabs>
          <w:tab w:val="left" w:pos="9635"/>
        </w:tabs>
        <w:ind w:right="-6"/>
        <w:jc w:val="right"/>
      </w:pPr>
      <w:r>
        <w:rPr>
          <w:rFonts w:eastAsia="Lucida Sans Unicode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eastAsia="Lucida Sans Unicode"/>
          <w:sz w:val="20"/>
          <w:szCs w:val="20"/>
        </w:rPr>
        <w:t>УТВЕРЖДЕН</w:t>
      </w:r>
    </w:p>
    <w:p w:rsidR="00C94022" w:rsidRDefault="00AB7FCA">
      <w:pPr>
        <w:pStyle w:val="a3"/>
        <w:shd w:val="clear" w:color="auto" w:fill="FFFFFF"/>
        <w:tabs>
          <w:tab w:val="left" w:pos="9635"/>
        </w:tabs>
        <w:ind w:right="-6"/>
        <w:jc w:val="right"/>
      </w:pPr>
      <w:r>
        <w:rPr>
          <w:rFonts w:eastAsia="Lucida Sans Unicode"/>
          <w:sz w:val="20"/>
          <w:szCs w:val="20"/>
        </w:rPr>
        <w:t xml:space="preserve">Постановлением Администрации </w:t>
      </w:r>
    </w:p>
    <w:p w:rsidR="00C94022" w:rsidRDefault="00AB7FCA">
      <w:pPr>
        <w:pStyle w:val="a3"/>
        <w:shd w:val="clear" w:color="auto" w:fill="FFFFFF"/>
        <w:tabs>
          <w:tab w:val="left" w:pos="9635"/>
        </w:tabs>
        <w:ind w:right="-6"/>
        <w:jc w:val="right"/>
      </w:pPr>
      <w:r>
        <w:rPr>
          <w:rFonts w:eastAsia="Lucida Sans Unicode"/>
          <w:sz w:val="20"/>
          <w:szCs w:val="20"/>
        </w:rPr>
        <w:t xml:space="preserve">                                                                                                                                          сельского поселения </w:t>
      </w:r>
      <w:proofErr w:type="gramStart"/>
      <w:r>
        <w:rPr>
          <w:rFonts w:eastAsia="Lucida Sans Unicode"/>
          <w:sz w:val="20"/>
          <w:szCs w:val="20"/>
        </w:rPr>
        <w:t>Старый</w:t>
      </w:r>
      <w:proofErr w:type="gramEnd"/>
      <w:r>
        <w:rPr>
          <w:rFonts w:eastAsia="Lucida Sans Unicode"/>
          <w:sz w:val="20"/>
          <w:szCs w:val="20"/>
        </w:rPr>
        <w:t xml:space="preserve"> Аманак</w:t>
      </w:r>
    </w:p>
    <w:p w:rsidR="00C94022" w:rsidRDefault="00AB7FCA">
      <w:pPr>
        <w:pStyle w:val="a3"/>
        <w:shd w:val="clear" w:color="auto" w:fill="FFFFFF"/>
        <w:tabs>
          <w:tab w:val="left" w:pos="9635"/>
        </w:tabs>
        <w:ind w:right="-6"/>
        <w:jc w:val="right"/>
      </w:pPr>
      <w:r>
        <w:rPr>
          <w:rFonts w:eastAsia="Lucida Sans Unicode"/>
          <w:sz w:val="20"/>
          <w:szCs w:val="20"/>
        </w:rPr>
        <w:t xml:space="preserve">от </w:t>
      </w:r>
      <w:r>
        <w:rPr>
          <w:rFonts w:eastAsia="Lucida Sans Unicode"/>
          <w:color w:val="FF0000"/>
          <w:sz w:val="20"/>
          <w:szCs w:val="20"/>
        </w:rPr>
        <w:t>12.10.2015 №36В</w:t>
      </w:r>
    </w:p>
    <w:p w:rsidR="00C94022" w:rsidRDefault="00C94022">
      <w:pPr>
        <w:pStyle w:val="a3"/>
        <w:shd w:val="clear" w:color="auto" w:fill="FFFFFF"/>
        <w:tabs>
          <w:tab w:val="left" w:pos="9635"/>
        </w:tabs>
        <w:ind w:right="-6"/>
        <w:jc w:val="right"/>
      </w:pPr>
    </w:p>
    <w:p w:rsidR="00C94022" w:rsidRDefault="00C94022">
      <w:pPr>
        <w:pStyle w:val="a3"/>
        <w:shd w:val="clear" w:color="auto" w:fill="FFFFFF"/>
        <w:tabs>
          <w:tab w:val="left" w:pos="9635"/>
        </w:tabs>
        <w:ind w:right="-6"/>
        <w:jc w:val="right"/>
      </w:pPr>
    </w:p>
    <w:p w:rsidR="00C94022" w:rsidRDefault="00AB7FCA">
      <w:pPr>
        <w:pStyle w:val="a3"/>
        <w:jc w:val="center"/>
      </w:pPr>
      <w:r>
        <w:rPr>
          <w:rFonts w:eastAsia="Calibri"/>
          <w:b/>
          <w:lang w:eastAsia="en-US"/>
        </w:rPr>
        <w:t>Административный реглам</w:t>
      </w:r>
      <w:r>
        <w:rPr>
          <w:rFonts w:eastAsia="Calibri"/>
          <w:b/>
          <w:lang w:eastAsia="en-US"/>
        </w:rPr>
        <w:t>ент предоставления</w:t>
      </w:r>
    </w:p>
    <w:p w:rsidR="00C94022" w:rsidRDefault="00AB7FCA">
      <w:pPr>
        <w:pStyle w:val="a3"/>
        <w:jc w:val="center"/>
      </w:pPr>
      <w:r>
        <w:rPr>
          <w:rFonts w:eastAsia="Calibri"/>
          <w:b/>
          <w:lang w:eastAsia="en-US"/>
        </w:rPr>
        <w:t xml:space="preserve">муниципальной услуги </w:t>
      </w:r>
      <w:r>
        <w:rPr>
          <w:b/>
        </w:rPr>
        <w:t>«</w:t>
      </w:r>
      <w:r>
        <w:rPr>
          <w:b/>
          <w:color w:val="000000"/>
        </w:rPr>
        <w:t xml:space="preserve">Перевод земельных участков </w:t>
      </w:r>
      <w:proofErr w:type="gramStart"/>
      <w:r>
        <w:rPr>
          <w:b/>
          <w:color w:val="000000"/>
        </w:rPr>
        <w:t>из</w:t>
      </w:r>
      <w:proofErr w:type="gramEnd"/>
    </w:p>
    <w:p w:rsidR="00C94022" w:rsidRDefault="00AB7FCA">
      <w:pPr>
        <w:pStyle w:val="a3"/>
        <w:jc w:val="center"/>
      </w:pPr>
      <w:r>
        <w:rPr>
          <w:b/>
          <w:color w:val="000000"/>
        </w:rPr>
        <w:t>одной категории в другую в отношении земель,</w:t>
      </w:r>
    </w:p>
    <w:p w:rsidR="00C94022" w:rsidRDefault="00AB7FCA">
      <w:pPr>
        <w:pStyle w:val="a3"/>
        <w:jc w:val="center"/>
      </w:pPr>
      <w:proofErr w:type="gramStart"/>
      <w:r>
        <w:rPr>
          <w:b/>
          <w:color w:val="000000"/>
        </w:rPr>
        <w:t>находящихся</w:t>
      </w:r>
      <w:proofErr w:type="gramEnd"/>
      <w:r>
        <w:rPr>
          <w:b/>
          <w:color w:val="000000"/>
        </w:rPr>
        <w:t xml:space="preserve"> в муниципальной или частной собственности,</w:t>
      </w:r>
    </w:p>
    <w:p w:rsidR="00C94022" w:rsidRDefault="00AB7FCA">
      <w:pPr>
        <w:pStyle w:val="a3"/>
        <w:jc w:val="center"/>
      </w:pPr>
      <w:r>
        <w:rPr>
          <w:b/>
          <w:color w:val="000000"/>
        </w:rPr>
        <w:t>за исключением земель сельскохозяйственного назначения</w:t>
      </w:r>
      <w:r>
        <w:rPr>
          <w:b/>
        </w:rPr>
        <w:t>»</w:t>
      </w:r>
    </w:p>
    <w:p w:rsidR="00C94022" w:rsidRDefault="00C94022">
      <w:pPr>
        <w:pStyle w:val="a3"/>
        <w:jc w:val="center"/>
      </w:pPr>
    </w:p>
    <w:p w:rsidR="00C94022" w:rsidRDefault="00C94022">
      <w:pPr>
        <w:pStyle w:val="a3"/>
      </w:pPr>
    </w:p>
    <w:p w:rsidR="00C94022" w:rsidRDefault="00C94022">
      <w:pPr>
        <w:pStyle w:val="a3"/>
      </w:pPr>
    </w:p>
    <w:p w:rsidR="00C94022" w:rsidRDefault="00C94022">
      <w:pPr>
        <w:pStyle w:val="a3"/>
        <w:spacing w:line="360" w:lineRule="atLeast"/>
        <w:jc w:val="center"/>
      </w:pPr>
    </w:p>
    <w:p w:rsidR="00C94022" w:rsidRDefault="00AB7FCA">
      <w:pPr>
        <w:pStyle w:val="a3"/>
        <w:jc w:val="center"/>
      </w:pPr>
      <w:r>
        <w:rPr>
          <w:sz w:val="22"/>
          <w:szCs w:val="22"/>
        </w:rPr>
        <w:t>1.Общие положения.</w:t>
      </w:r>
    </w:p>
    <w:p w:rsidR="00C94022" w:rsidRDefault="00AB7FCA">
      <w:pPr>
        <w:pStyle w:val="a3"/>
        <w:spacing w:before="240" w:after="240"/>
        <w:jc w:val="both"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1.1.1. </w:t>
      </w:r>
      <w:proofErr w:type="gramStart"/>
      <w:r>
        <w:rPr>
          <w:sz w:val="22"/>
          <w:szCs w:val="22"/>
        </w:rPr>
        <w:t>Административный регламент по предоставлению муниципальной услуги «</w:t>
      </w:r>
      <w:r>
        <w:rPr>
          <w:color w:val="000000"/>
          <w:sz w:val="22"/>
          <w:szCs w:val="22"/>
        </w:rPr>
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</w:t>
      </w:r>
      <w:r>
        <w:rPr>
          <w:color w:val="000000"/>
          <w:sz w:val="22"/>
          <w:szCs w:val="22"/>
        </w:rPr>
        <w:t>ачения</w:t>
      </w:r>
      <w:r>
        <w:rPr>
          <w:sz w:val="22"/>
          <w:szCs w:val="22"/>
        </w:rPr>
        <w:t>» (далее – Регламент) разработан 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</w:t>
      </w:r>
      <w:r>
        <w:rPr>
          <w:sz w:val="22"/>
          <w:szCs w:val="22"/>
        </w:rPr>
        <w:t>луги.</w:t>
      </w:r>
      <w:proofErr w:type="gramEnd"/>
    </w:p>
    <w:p w:rsidR="00C94022" w:rsidRDefault="00AB7FCA">
      <w:pPr>
        <w:pStyle w:val="a3"/>
        <w:spacing w:before="240" w:after="240"/>
        <w:jc w:val="both"/>
      </w:pPr>
      <w:r>
        <w:rPr>
          <w:sz w:val="22"/>
          <w:szCs w:val="22"/>
        </w:rPr>
        <w:t xml:space="preserve">          1.1.2. Категория получателей муниципальной услуги.</w:t>
      </w:r>
    </w:p>
    <w:p w:rsidR="00C94022" w:rsidRDefault="00AB7FCA">
      <w:pPr>
        <w:pStyle w:val="a3"/>
        <w:jc w:val="both"/>
      </w:pPr>
      <w:r>
        <w:rPr>
          <w:sz w:val="22"/>
          <w:szCs w:val="22"/>
        </w:rPr>
        <w:tab/>
        <w:t>Получателями муниципальной услуги являются: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физические лица;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индивидуальные предприниматели;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юридические лица.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Получатель (далее – заявитель) вправе обратиться в орган местного самоуправления Самарской области (далее – орган местного самоуправления) за получением муниципальной услуги лично, через своего представителя, имеющего надлежащим образом оформленную доверен</w:t>
      </w:r>
      <w:r>
        <w:rPr>
          <w:sz w:val="22"/>
          <w:szCs w:val="22"/>
        </w:rPr>
        <w:t xml:space="preserve">ность, подтверждающую его полномочия, а также </w:t>
      </w:r>
      <w:r>
        <w:rPr>
          <w:rFonts w:eastAsia="Calibri"/>
          <w:sz w:val="22"/>
          <w:szCs w:val="22"/>
          <w:lang w:eastAsia="en-US"/>
        </w:rPr>
        <w:t xml:space="preserve">на базе </w:t>
      </w:r>
      <w:r>
        <w:rPr>
          <w:sz w:val="22"/>
          <w:szCs w:val="22"/>
        </w:rPr>
        <w:t>многофункционального центра предоставления государственных и муниципальных услуг (далее – МФЦ).</w:t>
      </w:r>
    </w:p>
    <w:p w:rsidR="00C94022" w:rsidRDefault="00AB7FCA">
      <w:pPr>
        <w:pStyle w:val="a3"/>
        <w:ind w:firstLine="720"/>
        <w:jc w:val="both"/>
      </w:pP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1.2. Порядок информирования о правилах предоставления  муниципальной услуги.</w:t>
      </w:r>
    </w:p>
    <w:p w:rsidR="00C94022" w:rsidRDefault="00AB7FCA">
      <w:pPr>
        <w:pStyle w:val="a3"/>
        <w:jc w:val="both"/>
      </w:pPr>
      <w:r>
        <w:rPr>
          <w:sz w:val="22"/>
          <w:szCs w:val="22"/>
        </w:rPr>
        <w:tab/>
        <w:t xml:space="preserve">1.2.1. Для получения </w:t>
      </w:r>
      <w:r>
        <w:rPr>
          <w:sz w:val="22"/>
          <w:szCs w:val="22"/>
        </w:rPr>
        <w:t>информации о процедуре предоставления муниципальной услуги заинтересованными лицами используются следующие формы консультирования: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индивидуальное консультирование лично;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консультирование в электронном виде;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индивидуальное консультирование по почте;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индивид</w:t>
      </w:r>
      <w:r>
        <w:rPr>
          <w:sz w:val="22"/>
          <w:szCs w:val="22"/>
        </w:rPr>
        <w:t>уальное консультирование по телефону.</w:t>
      </w:r>
    </w:p>
    <w:p w:rsidR="00C94022" w:rsidRDefault="00AB7FCA">
      <w:pPr>
        <w:pStyle w:val="a3"/>
        <w:jc w:val="both"/>
      </w:pPr>
      <w:r>
        <w:rPr>
          <w:sz w:val="22"/>
          <w:szCs w:val="22"/>
        </w:rPr>
        <w:tab/>
        <w:t>1.2.2. Информация о местонахождении, графике работы, контактные координаты органа местного самоуправления: справочные телефоны, почтовый адрес ОМС, адрес электронной почты, адрес сайта в информационно – телекоммуникац</w:t>
      </w:r>
      <w:r>
        <w:rPr>
          <w:sz w:val="22"/>
          <w:szCs w:val="22"/>
        </w:rPr>
        <w:t xml:space="preserve">ионной сети Интернет (далее – </w:t>
      </w:r>
      <w:r>
        <w:rPr>
          <w:sz w:val="22"/>
          <w:szCs w:val="22"/>
        </w:rPr>
        <w:br/>
        <w:t>Интернет-сайт органа местного самоуправления) представлены в приложении 1 к Регламенту.</w:t>
      </w:r>
    </w:p>
    <w:p w:rsidR="00C94022" w:rsidRDefault="00AB7FCA">
      <w:pPr>
        <w:pStyle w:val="a3"/>
        <w:jc w:val="both"/>
      </w:pPr>
      <w:r>
        <w:rPr>
          <w:sz w:val="22"/>
          <w:szCs w:val="22"/>
        </w:rPr>
        <w:tab/>
        <w:t>График проведения консультаций представлен в приложении 2 к Регламенту.</w:t>
      </w:r>
    </w:p>
    <w:p w:rsidR="00C94022" w:rsidRDefault="00AB7FCA">
      <w:pPr>
        <w:pStyle w:val="a3"/>
        <w:jc w:val="both"/>
      </w:pPr>
      <w:r>
        <w:rPr>
          <w:sz w:val="22"/>
          <w:szCs w:val="22"/>
        </w:rPr>
        <w:tab/>
        <w:t>1.2.3. Индивидуальное консультирование лично.</w:t>
      </w:r>
    </w:p>
    <w:p w:rsidR="00C94022" w:rsidRDefault="00AB7FCA">
      <w:pPr>
        <w:pStyle w:val="a3"/>
        <w:ind w:firstLine="720"/>
        <w:jc w:val="both"/>
      </w:pPr>
      <w:r>
        <w:rPr>
          <w:color w:val="000000"/>
          <w:sz w:val="22"/>
          <w:szCs w:val="22"/>
        </w:rPr>
        <w:t>Устное</w:t>
      </w:r>
      <w:r>
        <w:rPr>
          <w:sz w:val="22"/>
          <w:szCs w:val="22"/>
        </w:rPr>
        <w:t xml:space="preserve"> индивидуал</w:t>
      </w:r>
      <w:r>
        <w:rPr>
          <w:sz w:val="22"/>
          <w:szCs w:val="22"/>
        </w:rPr>
        <w:t xml:space="preserve">ьное консультирование </w:t>
      </w:r>
      <w:r>
        <w:rPr>
          <w:color w:val="000000"/>
          <w:sz w:val="22"/>
          <w:szCs w:val="22"/>
        </w:rPr>
        <w:t>заинтересованного лица</w:t>
      </w:r>
      <w:r>
        <w:rPr>
          <w:sz w:val="22"/>
          <w:szCs w:val="22"/>
        </w:rPr>
        <w:t xml:space="preserve"> сотрудником органа местного самоуправления происходит при непосредственном присутствии </w:t>
      </w:r>
      <w:r>
        <w:rPr>
          <w:color w:val="000000"/>
          <w:sz w:val="22"/>
          <w:szCs w:val="22"/>
        </w:rPr>
        <w:t>заинтересованного лица</w:t>
      </w:r>
      <w:r>
        <w:rPr>
          <w:sz w:val="22"/>
          <w:szCs w:val="22"/>
        </w:rPr>
        <w:t xml:space="preserve"> в помещении органа местного самоуправления и во время, установленное в приложении 1 к Регламенту.</w:t>
      </w:r>
    </w:p>
    <w:p w:rsidR="00C94022" w:rsidRDefault="00AB7FCA">
      <w:pPr>
        <w:pStyle w:val="a3"/>
        <w:jc w:val="both"/>
      </w:pPr>
      <w:r>
        <w:rPr>
          <w:sz w:val="22"/>
          <w:szCs w:val="22"/>
        </w:rPr>
        <w:tab/>
        <w:t>Вр</w:t>
      </w:r>
      <w:r>
        <w:rPr>
          <w:sz w:val="22"/>
          <w:szCs w:val="22"/>
        </w:rPr>
        <w:t>емя ожидания заинтересованного лица при индивидуальном устном консультировании не может превышать 15 минут.</w:t>
      </w:r>
    </w:p>
    <w:p w:rsidR="00C94022" w:rsidRDefault="00AB7FCA">
      <w:pPr>
        <w:pStyle w:val="a3"/>
        <w:jc w:val="both"/>
      </w:pPr>
      <w:r>
        <w:rPr>
          <w:sz w:val="22"/>
          <w:szCs w:val="22"/>
        </w:rPr>
        <w:lastRenderedPageBreak/>
        <w:tab/>
        <w:t>Индивидуальное устное консультирование каждого заинтересованного лица сотрудником органа местного самоуправления, осуществляющим индивидуальное кон</w:t>
      </w:r>
      <w:r>
        <w:rPr>
          <w:sz w:val="22"/>
          <w:szCs w:val="22"/>
        </w:rPr>
        <w:t>сультирование лично (далее – сотрудник), не может превышать 20 минут.</w:t>
      </w:r>
    </w:p>
    <w:p w:rsidR="00C94022" w:rsidRDefault="00AB7FCA">
      <w:pPr>
        <w:pStyle w:val="a3"/>
        <w:jc w:val="both"/>
      </w:pPr>
      <w:r>
        <w:rPr>
          <w:sz w:val="22"/>
          <w:szCs w:val="22"/>
        </w:rPr>
        <w:tab/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</w:t>
      </w:r>
      <w:r>
        <w:rPr>
          <w:sz w:val="22"/>
          <w:szCs w:val="22"/>
        </w:rPr>
        <w:t xml:space="preserve"> за необходимой информацией в письменном виде, либо назначить другое удобное для заинтересованного лица время для устного консультирования.</w:t>
      </w:r>
    </w:p>
    <w:p w:rsidR="00C94022" w:rsidRDefault="00AB7FCA">
      <w:pPr>
        <w:pStyle w:val="a3"/>
        <w:jc w:val="both"/>
      </w:pPr>
      <w:r>
        <w:rPr>
          <w:sz w:val="22"/>
          <w:szCs w:val="22"/>
        </w:rPr>
        <w:tab/>
        <w:t>1.2.4. Консультирование в электронном виде.</w:t>
      </w:r>
    </w:p>
    <w:p w:rsidR="00C94022" w:rsidRDefault="00AB7FCA">
      <w:pPr>
        <w:pStyle w:val="a3"/>
        <w:jc w:val="both"/>
      </w:pPr>
      <w:r>
        <w:rPr>
          <w:sz w:val="22"/>
          <w:szCs w:val="22"/>
        </w:rPr>
        <w:tab/>
        <w:t>Консультирование в электронном виде осуществляется посредством: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размещ</w:t>
      </w:r>
      <w:r>
        <w:rPr>
          <w:sz w:val="22"/>
          <w:szCs w:val="22"/>
        </w:rPr>
        <w:t xml:space="preserve">ения консультационно-справочной информации на </w:t>
      </w:r>
      <w:r>
        <w:rPr>
          <w:sz w:val="22"/>
          <w:szCs w:val="22"/>
        </w:rPr>
        <w:br/>
        <w:t>Интернет - сайте органа местного самоуправления;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индивидуального консультирования по электронной почте;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размещения консультационно-справочной информации на Портале государственных и муниципальных услуг (функци</w:t>
      </w:r>
      <w:r>
        <w:rPr>
          <w:sz w:val="22"/>
          <w:szCs w:val="22"/>
        </w:rPr>
        <w:t>й) Самарской области (далее – Портал).</w:t>
      </w:r>
    </w:p>
    <w:p w:rsidR="00C94022" w:rsidRDefault="00AB7FCA">
      <w:pPr>
        <w:pStyle w:val="a3"/>
        <w:tabs>
          <w:tab w:val="left" w:pos="1260"/>
        </w:tabs>
        <w:ind w:firstLine="720"/>
        <w:jc w:val="both"/>
      </w:pPr>
      <w:r>
        <w:rPr>
          <w:color w:val="000000"/>
          <w:sz w:val="22"/>
          <w:szCs w:val="22"/>
        </w:rPr>
        <w:t xml:space="preserve">Консультирование путем размещения консультационно-справочной информации на Интернет-сайте </w:t>
      </w:r>
      <w:r>
        <w:rPr>
          <w:sz w:val="22"/>
          <w:szCs w:val="22"/>
        </w:rPr>
        <w:t>органа местного самоуправления</w:t>
      </w:r>
      <w:r>
        <w:rPr>
          <w:color w:val="000000"/>
          <w:sz w:val="22"/>
          <w:szCs w:val="22"/>
        </w:rPr>
        <w:t xml:space="preserve"> осуществляется посредством получения заинтересованным лицом информации при посещении Интернет-са</w:t>
      </w:r>
      <w:r>
        <w:rPr>
          <w:color w:val="000000"/>
          <w:sz w:val="22"/>
          <w:szCs w:val="22"/>
        </w:rPr>
        <w:t xml:space="preserve">йта </w:t>
      </w:r>
      <w:r>
        <w:rPr>
          <w:sz w:val="22"/>
          <w:szCs w:val="22"/>
        </w:rPr>
        <w:t>органа местного самоуправления</w:t>
      </w:r>
      <w:r>
        <w:rPr>
          <w:color w:val="000000"/>
          <w:sz w:val="22"/>
          <w:szCs w:val="22"/>
        </w:rPr>
        <w:t>.</w:t>
      </w:r>
    </w:p>
    <w:p w:rsidR="00C94022" w:rsidRDefault="00AB7FCA">
      <w:pPr>
        <w:pStyle w:val="a3"/>
        <w:ind w:firstLine="720"/>
        <w:jc w:val="both"/>
      </w:pPr>
      <w:r>
        <w:rPr>
          <w:color w:val="000000"/>
          <w:sz w:val="22"/>
          <w:szCs w:val="22"/>
        </w:rPr>
        <w:t xml:space="preserve">При консультировании по электронной почте заинтересованное лицо направляет обращение на электронный адрес </w:t>
      </w:r>
      <w:r>
        <w:rPr>
          <w:sz w:val="22"/>
          <w:szCs w:val="22"/>
        </w:rPr>
        <w:t>органа местного самоуправления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указанный в приложении 1 к Регламенту</w:t>
      </w:r>
      <w:r>
        <w:rPr>
          <w:color w:val="000000"/>
          <w:sz w:val="22"/>
          <w:szCs w:val="22"/>
        </w:rPr>
        <w:t>. Датой поступления обращения является дата е</w:t>
      </w:r>
      <w:r>
        <w:rPr>
          <w:color w:val="000000"/>
          <w:sz w:val="22"/>
          <w:szCs w:val="22"/>
        </w:rPr>
        <w:t xml:space="preserve">го регистрации в </w:t>
      </w:r>
      <w:r>
        <w:rPr>
          <w:sz w:val="22"/>
          <w:szCs w:val="22"/>
        </w:rPr>
        <w:t>органе местного самоуправления</w:t>
      </w:r>
      <w:r>
        <w:rPr>
          <w:color w:val="000000"/>
          <w:sz w:val="22"/>
          <w:szCs w:val="22"/>
        </w:rPr>
        <w:t xml:space="preserve"> 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носителе, по почтовому адрес</w:t>
      </w:r>
      <w:r>
        <w:rPr>
          <w:color w:val="000000"/>
          <w:sz w:val="22"/>
          <w:szCs w:val="22"/>
        </w:rPr>
        <w:t>у, в случае его указания в обращении в срок, не превышающий 30 дней с момента поступления обращения.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В исключительных случаях, а также в случае направления запроса для получения документов, необходимых для рассмотрения обращения, ответственный руководитель</w:t>
      </w:r>
      <w:r>
        <w:rPr>
          <w:rFonts w:ascii="Times New Roman" w:hAnsi="Times New Roman" w:cs="Times New Roman"/>
          <w:sz w:val="22"/>
          <w:szCs w:val="22"/>
        </w:rPr>
        <w:t xml:space="preserve"> органа местного самоуправления вправе продлить срок рассмотрения обращения не более чем на 30 дней, уведомив об этом заинтересованное лицо, направившее обращение.</w:t>
      </w:r>
    </w:p>
    <w:p w:rsidR="00C94022" w:rsidRDefault="00AB7FCA">
      <w:pPr>
        <w:pStyle w:val="a3"/>
        <w:ind w:firstLine="720"/>
        <w:jc w:val="both"/>
      </w:pPr>
      <w:r>
        <w:rPr>
          <w:color w:val="000000"/>
          <w:sz w:val="22"/>
          <w:szCs w:val="22"/>
        </w:rPr>
        <w:t>Консультирование путем размещения консультационно-справочной информации на П</w:t>
      </w:r>
      <w:r>
        <w:rPr>
          <w:sz w:val="22"/>
          <w:szCs w:val="22"/>
        </w:rPr>
        <w:t xml:space="preserve">ортале </w:t>
      </w:r>
      <w:r>
        <w:rPr>
          <w:color w:val="000000"/>
          <w:sz w:val="22"/>
          <w:szCs w:val="22"/>
        </w:rPr>
        <w:t>осуществл</w:t>
      </w:r>
      <w:r>
        <w:rPr>
          <w:color w:val="000000"/>
          <w:sz w:val="22"/>
          <w:szCs w:val="22"/>
        </w:rPr>
        <w:t>яется посредством получения заинтересованным лицом информации при посещении П</w:t>
      </w:r>
      <w:r>
        <w:rPr>
          <w:sz w:val="22"/>
          <w:szCs w:val="22"/>
        </w:rPr>
        <w:t>ортала</w:t>
      </w:r>
      <w:r>
        <w:rPr>
          <w:color w:val="000000"/>
          <w:sz w:val="22"/>
          <w:szCs w:val="22"/>
        </w:rPr>
        <w:t>.</w:t>
      </w:r>
    </w:p>
    <w:p w:rsidR="00C94022" w:rsidRDefault="00C94022">
      <w:pPr>
        <w:pStyle w:val="a3"/>
        <w:jc w:val="both"/>
      </w:pPr>
    </w:p>
    <w:p w:rsidR="00C94022" w:rsidRDefault="00AB7FCA">
      <w:pPr>
        <w:pStyle w:val="a3"/>
        <w:ind w:firstLine="708"/>
        <w:jc w:val="both"/>
      </w:pPr>
      <w:r>
        <w:rPr>
          <w:sz w:val="22"/>
          <w:szCs w:val="22"/>
        </w:rPr>
        <w:t>1.2.5. Индивидуальное консультирование по почте.</w:t>
      </w:r>
    </w:p>
    <w:p w:rsidR="00C94022" w:rsidRDefault="00AB7FCA">
      <w:pPr>
        <w:pStyle w:val="a3"/>
        <w:ind w:firstLine="708"/>
        <w:jc w:val="both"/>
      </w:pPr>
      <w:r>
        <w:rPr>
          <w:color w:val="000000"/>
          <w:sz w:val="22"/>
          <w:szCs w:val="22"/>
        </w:rPr>
        <w:t>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</w:t>
      </w:r>
      <w:r>
        <w:rPr>
          <w:color w:val="000000"/>
          <w:sz w:val="22"/>
          <w:szCs w:val="22"/>
        </w:rPr>
        <w:t xml:space="preserve">щении, в срок, не превышающий 30 дней со дня поступления письменного </w:t>
      </w:r>
      <w:r>
        <w:rPr>
          <w:sz w:val="22"/>
          <w:szCs w:val="22"/>
        </w:rPr>
        <w:t>обращения.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В исключительных случаях, а также в случае направления запроса для получения документов, необходимых для рассмотрения обращения, ответственный руководитель органа местного само</w:t>
      </w:r>
      <w:r>
        <w:rPr>
          <w:rFonts w:ascii="Times New Roman" w:hAnsi="Times New Roman" w:cs="Times New Roman"/>
          <w:sz w:val="22"/>
          <w:szCs w:val="22"/>
        </w:rPr>
        <w:t>управления вправе продлить срок рассмотрения обращения не более чем на 30 дней, уведомив об этом заинтересованное лицо, направившее обращение.</w:t>
      </w:r>
    </w:p>
    <w:p w:rsidR="00C94022" w:rsidRDefault="00AB7FCA">
      <w:pPr>
        <w:pStyle w:val="a3"/>
        <w:ind w:firstLine="708"/>
        <w:jc w:val="both"/>
      </w:pPr>
      <w:r>
        <w:rPr>
          <w:sz w:val="22"/>
          <w:szCs w:val="22"/>
        </w:rPr>
        <w:t>Датой поступления обращения является дата регистрации входящего обращения в органе местного самоуправления.</w:t>
      </w:r>
    </w:p>
    <w:p w:rsidR="00C94022" w:rsidRDefault="00AB7FCA">
      <w:pPr>
        <w:pStyle w:val="a3"/>
        <w:ind w:firstLine="708"/>
        <w:jc w:val="both"/>
      </w:pPr>
      <w:r>
        <w:rPr>
          <w:sz w:val="22"/>
          <w:szCs w:val="22"/>
        </w:rPr>
        <w:t>1.2.6</w:t>
      </w:r>
      <w:r>
        <w:rPr>
          <w:sz w:val="22"/>
          <w:szCs w:val="22"/>
        </w:rPr>
        <w:t>. Индивидуальное консультирование по телефону.</w:t>
      </w:r>
    </w:p>
    <w:p w:rsidR="00C94022" w:rsidRDefault="00AB7FCA">
      <w:pPr>
        <w:pStyle w:val="a3"/>
        <w:ind w:firstLine="708"/>
        <w:jc w:val="both"/>
      </w:pPr>
      <w:r>
        <w:rPr>
          <w:color w:val="000000"/>
          <w:sz w:val="22"/>
          <w:szCs w:val="22"/>
        </w:rPr>
        <w:t xml:space="preserve">Консультирование по телефону осуществляется при личном обращении заинтересованного лица посредством телефонной связи по телефону, указанному в </w:t>
      </w:r>
      <w:r>
        <w:rPr>
          <w:sz w:val="22"/>
          <w:szCs w:val="22"/>
        </w:rPr>
        <w:t>приложении 1 Регламента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Ответ на телефонный звонок должен начинат</w:t>
      </w:r>
      <w:r>
        <w:rPr>
          <w:sz w:val="22"/>
          <w:szCs w:val="22"/>
        </w:rPr>
        <w:t>ься с информации о наименовании органа, в который позвонил гражданин, фамилии, имени, отчестве и должности сотрудника, осуществляющего индивидуальное консультирование по телефону.</w:t>
      </w:r>
    </w:p>
    <w:p w:rsidR="00C94022" w:rsidRDefault="00AB7FCA">
      <w:pPr>
        <w:pStyle w:val="a3"/>
        <w:ind w:firstLine="708"/>
        <w:jc w:val="both"/>
      </w:pPr>
      <w:r>
        <w:rPr>
          <w:sz w:val="22"/>
          <w:szCs w:val="22"/>
        </w:rPr>
        <w:t>Время разговора не должно превышать 20 минут.</w:t>
      </w:r>
    </w:p>
    <w:p w:rsidR="00C94022" w:rsidRDefault="00AB7FCA">
      <w:pPr>
        <w:pStyle w:val="a3"/>
        <w:ind w:firstLine="708"/>
        <w:jc w:val="both"/>
      </w:pPr>
      <w:r>
        <w:rPr>
          <w:color w:val="000000"/>
          <w:sz w:val="22"/>
          <w:szCs w:val="22"/>
        </w:rPr>
        <w:t xml:space="preserve">В том случае, если сотрудник </w:t>
      </w:r>
      <w:r>
        <w:rPr>
          <w:sz w:val="22"/>
          <w:szCs w:val="22"/>
        </w:rPr>
        <w:t>органа местного самоуправления</w:t>
      </w:r>
      <w:r>
        <w:rPr>
          <w:color w:val="000000"/>
          <w:sz w:val="22"/>
          <w:szCs w:val="22"/>
        </w:rPr>
        <w:t xml:space="preserve">, осуществляющий консультирование по телефону, не может ответить на вопрос, он может предложить заинтересованному лицу обратиться за необходимой информацией в письменном виде, либо </w:t>
      </w:r>
      <w:r>
        <w:rPr>
          <w:sz w:val="22"/>
          <w:szCs w:val="22"/>
        </w:rPr>
        <w:t>назначить другое удобное для заинтересованног</w:t>
      </w:r>
      <w:r>
        <w:rPr>
          <w:sz w:val="22"/>
          <w:szCs w:val="22"/>
        </w:rPr>
        <w:t>о лица время для консультирования</w:t>
      </w:r>
      <w:r>
        <w:rPr>
          <w:color w:val="000000"/>
          <w:sz w:val="22"/>
          <w:szCs w:val="22"/>
        </w:rPr>
        <w:t xml:space="preserve"> по телефону или для устного</w:t>
      </w:r>
      <w:r>
        <w:rPr>
          <w:sz w:val="22"/>
          <w:szCs w:val="22"/>
        </w:rPr>
        <w:t xml:space="preserve"> индивидуального консультирования</w:t>
      </w:r>
      <w:r>
        <w:rPr>
          <w:color w:val="000000"/>
          <w:sz w:val="22"/>
          <w:szCs w:val="22"/>
        </w:rPr>
        <w:t>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lastRenderedPageBreak/>
        <w:t>1.2.7. На стендах в местах предоставления муниципальной услуги, а также на Интернет – сайте органа местного самоуправления должны размещаться следующие информац</w:t>
      </w:r>
      <w:r>
        <w:rPr>
          <w:sz w:val="22"/>
          <w:szCs w:val="22"/>
        </w:rPr>
        <w:t>ионные материалы: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информация о порядке предоставления муниципальной услуги;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 xml:space="preserve">текст настоящего регламента с приложениями (полная версия на Интернет –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 xml:space="preserve"> органа местного самоуправления и извлечения на информационных стендах);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месторасположение, график (реж</w:t>
      </w:r>
      <w:r>
        <w:rPr>
          <w:sz w:val="22"/>
          <w:szCs w:val="22"/>
        </w:rPr>
        <w:t>им) работы, номера телефонов, адреса Интернет-сайта и электронной почты органа местного самоуправления;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 xml:space="preserve">схема размещения должностных лиц и режим приёма ими граждан, номера кабинетов, в которых предоставляется муниципальная услуга, фамилии, имена, отчества </w:t>
      </w:r>
      <w:r>
        <w:rPr>
          <w:sz w:val="22"/>
          <w:szCs w:val="22"/>
        </w:rPr>
        <w:t>и должности соответствующих должностных лиц;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выдержки из нормативных правовых актов по наиболее часто задаваемым вопросам - на стендах в местах предоставления муниципальной услуги, полная версия нормативных правовых актов - на Интернет – сайте органа местн</w:t>
      </w:r>
      <w:r>
        <w:rPr>
          <w:sz w:val="22"/>
          <w:szCs w:val="22"/>
        </w:rPr>
        <w:t>ого самоуправления;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требования к ходатайству о переводе земель или земельных участков в составе таких земель из одной категории в другую;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перечень документов, предоставляемых получателями муниципальной услуги и требования, предъявляемые к этим документам;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формы документов для заполнения, образцы заполнения документов;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перечень оснований для отказа в предоставлении муниципальной услуги;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перечень оснований для отказа в рассмотрении ходатайства и возврата документов заявителю;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порядок обжалования решения, дейс</w:t>
      </w:r>
      <w:r>
        <w:rPr>
          <w:sz w:val="22"/>
          <w:szCs w:val="22"/>
        </w:rPr>
        <w:t>твий (бездействия) должностных лиц, исполняющих муниципальную услугу.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Тексты материалов печатаются удобным для чтения шрифтом (размером не менее 14), без исправлений, наиболее важные места текста выделяются полужирным шрифтом.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1.2.8. На Интернет-сайте орга</w:t>
      </w:r>
      <w:r>
        <w:rPr>
          <w:sz w:val="22"/>
          <w:szCs w:val="22"/>
        </w:rPr>
        <w:t>на местного самоуправления должны размещаться следующие информационные материалы: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полное наименование и почтовый адрес органа местного самоуправления;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справочные телефоны, по которым можно получить консультацию по порядку предоставления муниципальной услуг</w:t>
      </w:r>
      <w:r>
        <w:rPr>
          <w:sz w:val="22"/>
          <w:szCs w:val="22"/>
        </w:rPr>
        <w:t>и;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адреса электронной почты;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административный регламент предоставления муниципальной услуги;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информационные материалы (полная версия), содержащиеся на стендах в местах предоставления муниципальной услуги;</w:t>
      </w:r>
    </w:p>
    <w:p w:rsidR="00C94022" w:rsidRDefault="00AB7FCA">
      <w:pPr>
        <w:pStyle w:val="a3"/>
        <w:ind w:firstLine="720"/>
        <w:jc w:val="both"/>
      </w:pPr>
      <w:r>
        <w:rPr>
          <w:color w:val="000000"/>
          <w:sz w:val="22"/>
          <w:szCs w:val="22"/>
        </w:rPr>
        <w:t xml:space="preserve">образец ходатайства о предоставлении муниципальной услуги с возможностью его заполнения </w:t>
      </w:r>
      <w:r>
        <w:rPr>
          <w:sz w:val="22"/>
          <w:szCs w:val="22"/>
        </w:rPr>
        <w:t>посетителем Интернет-сайта органа местного самоуправления;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перечень документов, представляемых получателями муниципальной услуги, и требования, предъявляемые к этим док</w:t>
      </w:r>
      <w:r>
        <w:rPr>
          <w:sz w:val="22"/>
          <w:szCs w:val="22"/>
        </w:rPr>
        <w:t>ументам.</w:t>
      </w:r>
    </w:p>
    <w:p w:rsidR="00C94022" w:rsidRDefault="00AB7FCA">
      <w:pPr>
        <w:pStyle w:val="a3"/>
        <w:spacing w:before="240" w:after="240"/>
        <w:jc w:val="center"/>
      </w:pPr>
      <w:r>
        <w:rPr>
          <w:sz w:val="22"/>
          <w:szCs w:val="22"/>
        </w:rPr>
        <w:t>2. Стандарт предоставления муниципальной услуги.</w:t>
      </w:r>
    </w:p>
    <w:p w:rsidR="00C94022" w:rsidRDefault="00AB7FCA">
      <w:pPr>
        <w:pStyle w:val="a3"/>
        <w:jc w:val="center"/>
      </w:pPr>
      <w:r>
        <w:rPr>
          <w:sz w:val="22"/>
          <w:szCs w:val="22"/>
        </w:rPr>
        <w:t>2.1. Наименование муниципальной услуги.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Муниципальная услуга «</w:t>
      </w:r>
      <w:r>
        <w:rPr>
          <w:color w:val="000000"/>
          <w:sz w:val="22"/>
          <w:szCs w:val="22"/>
        </w:rPr>
        <w:t>Перевод земельных участков из одной категории в другую в отношении земель, находящихся в муниципальной или частной собственности, за иск</w:t>
      </w:r>
      <w:r>
        <w:rPr>
          <w:color w:val="000000"/>
          <w:sz w:val="22"/>
          <w:szCs w:val="22"/>
        </w:rPr>
        <w:t>лючением земель сельскохозяйственного назначения</w:t>
      </w:r>
      <w:r>
        <w:rPr>
          <w:sz w:val="22"/>
          <w:szCs w:val="22"/>
        </w:rPr>
        <w:t>» (далее – муниципальная услуга).</w:t>
      </w:r>
    </w:p>
    <w:p w:rsidR="00C94022" w:rsidRDefault="00AB7FCA">
      <w:pPr>
        <w:pStyle w:val="a3"/>
        <w:spacing w:before="240" w:after="240"/>
        <w:jc w:val="center"/>
      </w:pPr>
      <w:r>
        <w:rPr>
          <w:sz w:val="22"/>
          <w:szCs w:val="22"/>
        </w:rPr>
        <w:t>2.2. Наименование органа, предоставляющего муниципальную услугу.</w:t>
      </w:r>
    </w:p>
    <w:p w:rsidR="00C94022" w:rsidRDefault="00AB7FCA">
      <w:pPr>
        <w:pStyle w:val="a3"/>
        <w:tabs>
          <w:tab w:val="clear" w:pos="709"/>
          <w:tab w:val="left" w:pos="720"/>
        </w:tabs>
        <w:jc w:val="both"/>
      </w:pPr>
      <w:r>
        <w:rPr>
          <w:sz w:val="22"/>
          <w:szCs w:val="22"/>
        </w:rPr>
        <w:tab/>
        <w:t>Муниципальную услугу предоставляет орган местного самоуправления.</w:t>
      </w:r>
    </w:p>
    <w:p w:rsidR="00C94022" w:rsidRDefault="00AB7FCA">
      <w:pPr>
        <w:pStyle w:val="a3"/>
        <w:spacing w:before="240" w:after="240"/>
        <w:jc w:val="center"/>
      </w:pPr>
      <w:r>
        <w:rPr>
          <w:sz w:val="22"/>
          <w:szCs w:val="22"/>
        </w:rPr>
        <w:t>2.3. Результат предоставления муниципально</w:t>
      </w:r>
      <w:r>
        <w:rPr>
          <w:sz w:val="22"/>
          <w:szCs w:val="22"/>
        </w:rPr>
        <w:t>й услуги.</w:t>
      </w:r>
    </w:p>
    <w:p w:rsidR="00C94022" w:rsidRDefault="00AB7FCA">
      <w:pPr>
        <w:pStyle w:val="a3"/>
        <w:spacing w:before="240"/>
        <w:ind w:firstLine="539"/>
        <w:jc w:val="both"/>
      </w:pPr>
      <w:r>
        <w:rPr>
          <w:sz w:val="22"/>
          <w:szCs w:val="22"/>
        </w:rPr>
        <w:t>Результатом предоставления муниципальной услуги является: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>- принятие акта муниципального образования о переводе либо об отказе в переводе земель или земельных участков в составе таких земель из одной категории в другую;</w:t>
      </w:r>
    </w:p>
    <w:p w:rsidR="00C94022" w:rsidRDefault="00AB7FC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>-  возврат ходатайства, не</w:t>
      </w:r>
      <w:r>
        <w:rPr>
          <w:rFonts w:ascii="Times New Roman" w:hAnsi="Times New Roman" w:cs="Times New Roman"/>
          <w:sz w:val="22"/>
          <w:szCs w:val="22"/>
        </w:rPr>
        <w:t xml:space="preserve"> подлежащего рассмотрению, заинтересованному лицу с указанием причин, послуживших основанием для отказа в приеме ходатайства для рассмотрения.</w:t>
      </w:r>
    </w:p>
    <w:p w:rsidR="00C94022" w:rsidRDefault="00AB7FCA">
      <w:pPr>
        <w:pStyle w:val="a3"/>
        <w:ind w:firstLine="709"/>
        <w:jc w:val="both"/>
      </w:pPr>
      <w:proofErr w:type="gramStart"/>
      <w:r>
        <w:rPr>
          <w:sz w:val="22"/>
          <w:szCs w:val="22"/>
        </w:rPr>
        <w:lastRenderedPageBreak/>
        <w:t>Действие Регламента не распространяется на перевод земель населенных пунктов или земельных участков в составе так</w:t>
      </w:r>
      <w:r>
        <w:rPr>
          <w:sz w:val="22"/>
          <w:szCs w:val="22"/>
        </w:rPr>
        <w:t>их земель в другую категорию, а также на перевод земель или земельных участков в составе таких земель из других категорий в земли населенных пунктов, осуществляемый посредством включения земельных участков в границы населенных пунктов либо исключения земел</w:t>
      </w:r>
      <w:r>
        <w:rPr>
          <w:sz w:val="22"/>
          <w:szCs w:val="22"/>
        </w:rPr>
        <w:t>ьных участков из границ населенных пунктов.</w:t>
      </w:r>
      <w:proofErr w:type="gramEnd"/>
    </w:p>
    <w:p w:rsidR="00C94022" w:rsidRDefault="00AB7FCA">
      <w:pPr>
        <w:pStyle w:val="a3"/>
        <w:spacing w:before="240" w:after="240"/>
        <w:jc w:val="center"/>
      </w:pPr>
      <w:r>
        <w:rPr>
          <w:sz w:val="22"/>
          <w:szCs w:val="22"/>
        </w:rPr>
        <w:t>2.4. Срок предоставления муниципальной услуги.</w:t>
      </w:r>
    </w:p>
    <w:p w:rsidR="00C94022" w:rsidRDefault="00AB7FC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>- Общий срок предоставления муниципальной услуги - два месяца со дня поступления ходатайства о переводе земель или земельных участков в составе таких земель из одной</w:t>
      </w:r>
      <w:r>
        <w:rPr>
          <w:rFonts w:ascii="Times New Roman" w:hAnsi="Times New Roman" w:cs="Times New Roman"/>
          <w:sz w:val="22"/>
          <w:szCs w:val="22"/>
        </w:rPr>
        <w:t xml:space="preserve"> категории в другую (далее – ходатайство) в орган местного самоуправления.</w:t>
      </w:r>
    </w:p>
    <w:p w:rsidR="00C94022" w:rsidRDefault="00AB7FCA">
      <w:pPr>
        <w:pStyle w:val="a3"/>
        <w:ind w:firstLine="720"/>
        <w:jc w:val="both"/>
      </w:pPr>
      <w:r>
        <w:rPr>
          <w:rFonts w:eastAsia="Calibri"/>
          <w:sz w:val="22"/>
          <w:szCs w:val="22"/>
          <w:lang w:eastAsia="en-US"/>
        </w:rPr>
        <w:t xml:space="preserve">- </w:t>
      </w:r>
      <w:proofErr w:type="gramStart"/>
      <w:r>
        <w:rPr>
          <w:rFonts w:eastAsia="Calibri"/>
          <w:sz w:val="22"/>
          <w:szCs w:val="22"/>
          <w:lang w:eastAsia="en-US"/>
        </w:rPr>
        <w:t>в</w:t>
      </w:r>
      <w:proofErr w:type="gramEnd"/>
      <w:r>
        <w:rPr>
          <w:rFonts w:eastAsia="Calibri"/>
          <w:sz w:val="22"/>
          <w:szCs w:val="22"/>
          <w:lang w:eastAsia="en-US"/>
        </w:rPr>
        <w:t xml:space="preserve">ыполнение административных процедур при предоставлении муниципальной услуги на базе </w:t>
      </w:r>
      <w:r>
        <w:rPr>
          <w:sz w:val="22"/>
          <w:szCs w:val="22"/>
        </w:rPr>
        <w:t>многофункционального центра предоставления государственных и муниципальных услуг (далее – МФЦ)</w:t>
      </w:r>
      <w:r>
        <w:rPr>
          <w:rFonts w:eastAsia="Calibri"/>
          <w:sz w:val="22"/>
          <w:szCs w:val="22"/>
          <w:lang w:eastAsia="en-US"/>
        </w:rPr>
        <w:t xml:space="preserve"> – определяется соглашениями о взаимодействии МФЦ и органа местного самоуправления при предоставлении муниципальных услуг на базе МФЦ (далее - Соглашение).</w:t>
      </w:r>
    </w:p>
    <w:p w:rsidR="00C94022" w:rsidRDefault="00AB7FCA">
      <w:pPr>
        <w:pStyle w:val="a3"/>
        <w:ind w:firstLine="540"/>
        <w:jc w:val="center"/>
      </w:pPr>
      <w:r>
        <w:rPr>
          <w:sz w:val="22"/>
          <w:szCs w:val="22"/>
        </w:rPr>
        <w:t>2.5. Правовые основания для предоставления муниципальной услуги.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Предоставление муниципальной услуги</w:t>
      </w:r>
      <w:r>
        <w:rPr>
          <w:sz w:val="22"/>
          <w:szCs w:val="22"/>
        </w:rPr>
        <w:t xml:space="preserve"> осуществляется в соответствии со следующими нормативными актами: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 xml:space="preserve">  Конституцией Российской Федерации («Российская газета», № 7, 21.01.2009);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 xml:space="preserve">Земельным кодексом РФ от 25.10.2001 № 136-ФЗ («Собрание законодательства Российской Федерации», 29.10.2001, № 44, </w:t>
      </w:r>
      <w:r>
        <w:rPr>
          <w:sz w:val="22"/>
          <w:szCs w:val="22"/>
        </w:rPr>
        <w:t>ст. 4147);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 xml:space="preserve">Федеральным </w:t>
      </w:r>
      <w:hyperlink r:id="rId7">
        <w:r>
          <w:rPr>
            <w:rStyle w:val="-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27.07.2010 № 210-ФЗ «Об организации предоставления государственных и муниципальных услуг» («Российская газета», № 168, 30.07.2010);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 xml:space="preserve">Федеральным </w:t>
      </w:r>
      <w:hyperlink r:id="rId8">
        <w:r>
          <w:rPr>
            <w:rStyle w:val="-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21.12.2004 № 172-ФЗ «О переводе земель или земельных участков из одной категории в другую» («Собрание законодательства Российской Федерации», 27.12</w:t>
      </w:r>
      <w:r>
        <w:rPr>
          <w:sz w:val="22"/>
          <w:szCs w:val="22"/>
        </w:rPr>
        <w:t>.2004, № 52 (часть 1), ст. 5276);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 xml:space="preserve">Федеральным </w:t>
      </w:r>
      <w:hyperlink r:id="rId9">
        <w:r>
          <w:rPr>
            <w:rStyle w:val="-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14.03.1995 № 33-ФЗ «Об особо охраняемых природных территориях» («Собрание законодательства Российской Федерации», 20.03.1995,</w:t>
      </w:r>
      <w:r>
        <w:rPr>
          <w:sz w:val="22"/>
          <w:szCs w:val="22"/>
        </w:rPr>
        <w:t xml:space="preserve"> № 12, ст. 1024);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 xml:space="preserve">Федеральным </w:t>
      </w:r>
      <w:hyperlink r:id="rId10">
        <w:r>
          <w:rPr>
            <w:rStyle w:val="-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23.11.1995 № 174-ФЗ «Об экологической экспертизе» («Собрание законодательства Российской Федерации», 27.11.1995, № 48, ст. 4556);</w:t>
      </w:r>
    </w:p>
    <w:p w:rsidR="00C94022" w:rsidRDefault="00AB7FCA">
      <w:pPr>
        <w:pStyle w:val="a3"/>
      </w:pPr>
      <w:r>
        <w:rPr>
          <w:sz w:val="22"/>
          <w:szCs w:val="22"/>
        </w:rPr>
        <w:tab/>
        <w:t>Федеральн</w:t>
      </w:r>
      <w:r>
        <w:rPr>
          <w:sz w:val="22"/>
          <w:szCs w:val="22"/>
        </w:rPr>
        <w:t xml:space="preserve">ым </w:t>
      </w:r>
      <w:hyperlink r:id="rId11">
        <w:r>
          <w:rPr>
            <w:rStyle w:val="-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18.06.2001 № 78-ФЗ «О землеустройстве» («Российская газета», № 118-119, 23.06.2001); </w:t>
      </w:r>
    </w:p>
    <w:p w:rsidR="00C94022" w:rsidRDefault="00AB7FCA">
      <w:pPr>
        <w:pStyle w:val="a3"/>
        <w:ind w:firstLine="709"/>
      </w:pPr>
      <w:r>
        <w:rPr>
          <w:sz w:val="22"/>
          <w:szCs w:val="22"/>
        </w:rPr>
        <w:t xml:space="preserve">Федеральным </w:t>
      </w:r>
      <w:hyperlink r:id="rId12">
        <w:r>
          <w:rPr>
            <w:rStyle w:val="-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10.01.2002 № 7-ФЗ «Об охране окружающей среды» («Российская газета», № 6, 12.01.2002);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Федеральным законом от 24.07.2007 № 221-ФЗ «О государственном кадастре недвижимости» («Собрание законодательства Российской Федерации», 30.07.2007, № 31,</w:t>
      </w:r>
      <w:r>
        <w:rPr>
          <w:sz w:val="22"/>
          <w:szCs w:val="22"/>
        </w:rPr>
        <w:t xml:space="preserve"> ст. 4017);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 xml:space="preserve">Федеральным </w:t>
      </w:r>
      <w:hyperlink r:id="rId13">
        <w:r>
          <w:rPr>
            <w:rStyle w:val="-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21.07.1997 № 122-ФЗ «О государственной регистрации прав на недвижимое имущество и сделок с ним» («Собрание законодательства Российской Федерации»,</w:t>
      </w:r>
      <w:r>
        <w:rPr>
          <w:sz w:val="22"/>
          <w:szCs w:val="22"/>
        </w:rPr>
        <w:t xml:space="preserve"> 28.07.1997, № 30, ст. 3594);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Законом Самарской области от 11.03.2005 № 94-ГД «О земле» («Волжская коммуна», № 44, 12.03.2005);</w:t>
      </w:r>
    </w:p>
    <w:p w:rsidR="00C94022" w:rsidRDefault="00C94022">
      <w:pPr>
        <w:pStyle w:val="a3"/>
        <w:ind w:firstLine="720"/>
        <w:jc w:val="center"/>
      </w:pPr>
    </w:p>
    <w:p w:rsidR="00C94022" w:rsidRDefault="00AB7FCA">
      <w:pPr>
        <w:pStyle w:val="a3"/>
        <w:jc w:val="center"/>
      </w:pPr>
      <w:r>
        <w:rPr>
          <w:sz w:val="22"/>
          <w:szCs w:val="22"/>
        </w:rPr>
        <w:t>2.6. Перечень документов и информации, необходимой для предоставления муниципальной услуги</w:t>
      </w:r>
    </w:p>
    <w:p w:rsidR="00C94022" w:rsidRDefault="00C94022">
      <w:pPr>
        <w:pStyle w:val="a3"/>
        <w:jc w:val="center"/>
      </w:pP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2.6.1. К ходатайству прилагаются сл</w:t>
      </w:r>
      <w:r>
        <w:rPr>
          <w:sz w:val="22"/>
          <w:szCs w:val="22"/>
        </w:rPr>
        <w:t>едующие документы: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2.6.1.1.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</w:t>
      </w:r>
      <w:r>
        <w:rPr>
          <w:sz w:val="22"/>
          <w:szCs w:val="22"/>
        </w:rPr>
        <w:t>ка;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2.6.1.2. копии документов, удостоверяющих личность заявителя, - для физического лица;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2.6.1.3. выписка из Единого государственного реестра индивидуальных предпринимателей - для индивидуального предпринимателя;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2.6.1.4. выписка из Единого государственно</w:t>
      </w:r>
      <w:r>
        <w:rPr>
          <w:sz w:val="22"/>
          <w:szCs w:val="22"/>
        </w:rPr>
        <w:t>го реестра юридических лиц - для юридического лица;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2.6.1.5. оригинал документа, подтверждающего полномочия представителя (если интересы заявителя представляет уполномоченный представитель);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lastRenderedPageBreak/>
        <w:t>2.6.1.6. выписка из Единого государственного реестра прав на недв</w:t>
      </w:r>
      <w:r>
        <w:rPr>
          <w:sz w:val="22"/>
          <w:szCs w:val="22"/>
        </w:rPr>
        <w:t>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2.6.1.7. заключение государственной экологической экспертизы в случае, если ее проведение предусмотрено ф</w:t>
      </w:r>
      <w:r>
        <w:rPr>
          <w:sz w:val="22"/>
          <w:szCs w:val="22"/>
        </w:rPr>
        <w:t>едеральными законами;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2.6.1.8. согласие правообладателя земельного участка на перевод земельного участка из состава земель одной категории в другую: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2.6.1.8.1. с</w:t>
      </w:r>
      <w:r>
        <w:rPr>
          <w:color w:val="000000"/>
          <w:sz w:val="22"/>
          <w:szCs w:val="22"/>
        </w:rPr>
        <w:t>огласие иных правообладателей земельного участка на перевод земельного участка из состава земел</w:t>
      </w:r>
      <w:r>
        <w:rPr>
          <w:color w:val="000000"/>
          <w:sz w:val="22"/>
          <w:szCs w:val="22"/>
        </w:rPr>
        <w:t>ь одной категории в другую;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 xml:space="preserve">2.6.1.9. утвержденный в установленном порядке проект рекультивации земель в случае, если его предоставление обязательно в соответствии Федеральным </w:t>
      </w:r>
      <w:hyperlink r:id="rId14">
        <w:r>
          <w:rPr>
            <w:rStyle w:val="-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«О переводе земель или земельных участков из одной категории в другую».</w:t>
      </w:r>
    </w:p>
    <w:p w:rsidR="00C94022" w:rsidRDefault="00AB7FCA">
      <w:pPr>
        <w:pStyle w:val="a3"/>
        <w:ind w:firstLine="540"/>
        <w:jc w:val="both"/>
      </w:pPr>
      <w:r>
        <w:rPr>
          <w:color w:val="000000"/>
          <w:sz w:val="22"/>
          <w:szCs w:val="22"/>
        </w:rPr>
        <w:t>2.6.2. Исчерпывающий перечень документов и информации, необходимых для предоставления муниципальной услуги, которые заявитель должен представить самостоятельно: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 xml:space="preserve">2.6.2.1. </w:t>
      </w:r>
      <w:r>
        <w:rPr>
          <w:sz w:val="22"/>
          <w:szCs w:val="22"/>
        </w:rPr>
        <w:t>копии документов, удостоверяющих личность заявителя, - для физического лица;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2.6.2.2. оригинал документа, подтверждающего полномочия представителя (если интересы заявителя представляет уполномоченный представитель);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2.6.2.3. с</w:t>
      </w:r>
      <w:r>
        <w:rPr>
          <w:color w:val="000000"/>
          <w:sz w:val="22"/>
          <w:szCs w:val="22"/>
        </w:rPr>
        <w:t xml:space="preserve">огласие иных правообладателей </w:t>
      </w:r>
      <w:r>
        <w:rPr>
          <w:color w:val="000000"/>
          <w:sz w:val="22"/>
          <w:szCs w:val="22"/>
        </w:rPr>
        <w:t>земельного участка на перевод земельного участка из состава земель одной категории в другую, за исключением органов местного самоуправления</w:t>
      </w:r>
      <w:r>
        <w:rPr>
          <w:sz w:val="22"/>
          <w:szCs w:val="22"/>
        </w:rPr>
        <w:t>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2.6.2.4. утвержденный в установленном порядке проект рекультивации земель в случае, если его предоставление обязате</w:t>
      </w:r>
      <w:r>
        <w:rPr>
          <w:sz w:val="22"/>
          <w:szCs w:val="22"/>
        </w:rPr>
        <w:t xml:space="preserve">льно в соответствии Федеральным </w:t>
      </w:r>
      <w:hyperlink r:id="rId15">
        <w:r>
          <w:rPr>
            <w:rStyle w:val="-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«О переводе земель или земельных участков из одной категории в другую».</w:t>
      </w:r>
    </w:p>
    <w:p w:rsidR="00C94022" w:rsidRDefault="00AB7FCA">
      <w:pPr>
        <w:pStyle w:val="a3"/>
        <w:ind w:firstLine="540"/>
        <w:jc w:val="both"/>
      </w:pPr>
      <w:r>
        <w:rPr>
          <w:color w:val="000000"/>
          <w:sz w:val="22"/>
          <w:szCs w:val="22"/>
        </w:rPr>
        <w:t>2.6.3. Исчерпывающий перечень документов и информации, нео</w:t>
      </w:r>
      <w:r>
        <w:rPr>
          <w:color w:val="000000"/>
          <w:sz w:val="22"/>
          <w:szCs w:val="22"/>
        </w:rPr>
        <w:t xml:space="preserve">бходимых для предоставления муниципальной услуги, которые предоставляются по запросу </w:t>
      </w:r>
      <w:r>
        <w:rPr>
          <w:sz w:val="22"/>
          <w:szCs w:val="22"/>
        </w:rPr>
        <w:t>органа местного самоуправления</w:t>
      </w:r>
      <w:r>
        <w:rPr>
          <w:color w:val="000000"/>
          <w:sz w:val="22"/>
          <w:szCs w:val="22"/>
        </w:rPr>
        <w:t xml:space="preserve"> в порядке межведомственного взаимодействия</w:t>
      </w:r>
      <w:r>
        <w:rPr>
          <w:sz w:val="22"/>
          <w:szCs w:val="22"/>
        </w:rPr>
        <w:t xml:space="preserve"> в случае, если заявитель не представил указанные документы самостоятельно</w:t>
      </w:r>
      <w:r>
        <w:rPr>
          <w:color w:val="000000"/>
          <w:sz w:val="22"/>
          <w:szCs w:val="22"/>
        </w:rPr>
        <w:t>: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2.6.3.1. выписка из го</w:t>
      </w:r>
      <w:r>
        <w:rPr>
          <w:sz w:val="22"/>
          <w:szCs w:val="22"/>
        </w:rPr>
        <w:t>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2.6.3.2. выписка из Единого государст</w:t>
      </w:r>
      <w:r>
        <w:rPr>
          <w:sz w:val="22"/>
          <w:szCs w:val="22"/>
        </w:rPr>
        <w:t>венного реестра индивидуальных предпринимателей - для индивидуального предпринимателя;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2.6.3.3. выписка из Единого государственного реестра юридических лиц - для юридического лица;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2.6.3.4. выписка из Единого государственного реестра прав на недвижимое иму</w:t>
      </w:r>
      <w:r>
        <w:rPr>
          <w:sz w:val="22"/>
          <w:szCs w:val="22"/>
        </w:rPr>
        <w:t>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2.6.3.5. заключение государственной экологической экспертизы в случае, если ее проведение предусмотрено федеральным</w:t>
      </w:r>
      <w:r>
        <w:rPr>
          <w:sz w:val="22"/>
          <w:szCs w:val="22"/>
        </w:rPr>
        <w:t>и законами.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2.6.4. Ходатайство должно содержать следующую информацию: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фамилию, имя, отчество, паспортные данные, адрес места жительства заявителя и контактные телефоны - для физического лица и индивидуального предпринимателя;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полное и сокращенное наименова</w:t>
      </w:r>
      <w:r>
        <w:rPr>
          <w:sz w:val="22"/>
          <w:szCs w:val="22"/>
        </w:rPr>
        <w:t>ние, организационно - правовую форму, юридический адрес и местонахождение, идентификационный номер налогоплательщика и контактные телефоны - для юридического лица;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кадастровый номер земельного участка;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категорию земель, в состав которой входит земельный уч</w:t>
      </w:r>
      <w:r>
        <w:rPr>
          <w:sz w:val="22"/>
          <w:szCs w:val="22"/>
        </w:rPr>
        <w:t>асток, и категорию земель, перевод в состав которой предлагается осуществить;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обоснование перевода земельного участка из состава земель одной категории в другую;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права на земельный участок.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Ходатайство приравнивается к согласию заявителя с обработкой его п</w:t>
      </w:r>
      <w:r>
        <w:rPr>
          <w:sz w:val="22"/>
          <w:szCs w:val="22"/>
        </w:rPr>
        <w:t>ерсональных данных в целях и объеме, необходимых для перевода земельного участка.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2.6.5. Орган местного самоуправления не вправе требовать от заявителя: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предоставления документов и информации или осуществления действий, представление или осуществление кото</w:t>
      </w:r>
      <w:r>
        <w:rPr>
          <w:sz w:val="22"/>
          <w:szCs w:val="22"/>
        </w:rPr>
        <w:t>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4022" w:rsidRDefault="00AB7FCA">
      <w:pPr>
        <w:pStyle w:val="a3"/>
        <w:ind w:firstLine="709"/>
        <w:jc w:val="both"/>
      </w:pPr>
      <w:proofErr w:type="gramStart"/>
      <w:r>
        <w:rPr>
          <w:sz w:val="22"/>
          <w:szCs w:val="22"/>
        </w:rPr>
        <w:t>представления документов и информации, которые в соответствии с нормативными правовыми актами Российской Федерации, нор</w:t>
      </w:r>
      <w:r>
        <w:rPr>
          <w:sz w:val="22"/>
          <w:szCs w:val="22"/>
        </w:rPr>
        <w:t xml:space="preserve">мативными правовыми актами Самарской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</w:t>
      </w:r>
      <w:r>
        <w:rPr>
          <w:sz w:val="22"/>
          <w:szCs w:val="22"/>
        </w:rPr>
        <w:lastRenderedPageBreak/>
        <w:t xml:space="preserve">самоуправления и (или) подведомственных </w:t>
      </w:r>
      <w:r>
        <w:rPr>
          <w:sz w:val="22"/>
          <w:szCs w:val="22"/>
        </w:rPr>
        <w:t>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пункте 2.6.2</w:t>
      </w:r>
      <w:proofErr w:type="gramEnd"/>
      <w:r>
        <w:rPr>
          <w:sz w:val="22"/>
          <w:szCs w:val="22"/>
        </w:rPr>
        <w:t>. Регламента.</w:t>
      </w:r>
    </w:p>
    <w:p w:rsidR="00C94022" w:rsidRDefault="00AB7FCA">
      <w:pPr>
        <w:pStyle w:val="a3"/>
        <w:jc w:val="center"/>
      </w:pPr>
      <w:r>
        <w:rPr>
          <w:sz w:val="22"/>
          <w:szCs w:val="22"/>
        </w:rPr>
        <w:t>2.7. Перечень документов, предоставляемых заявител</w:t>
      </w:r>
      <w:r>
        <w:rPr>
          <w:sz w:val="22"/>
          <w:szCs w:val="22"/>
        </w:rPr>
        <w:t>ем (его уполномоченным представителем) при получении результата муниципальной услуги.</w:t>
      </w:r>
    </w:p>
    <w:p w:rsidR="00C94022" w:rsidRDefault="00C94022">
      <w:pPr>
        <w:pStyle w:val="a3"/>
        <w:jc w:val="center"/>
      </w:pP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Для получения результатов муниципальной услуги заявитель (физическое лицо, индивидуальный предприниматель) должен предъявить: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оригинал документа, удостоверяющего личност</w:t>
      </w:r>
      <w:r>
        <w:rPr>
          <w:sz w:val="22"/>
          <w:szCs w:val="22"/>
        </w:rPr>
        <w:t>ь;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 xml:space="preserve">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 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Для получения результатов муниципальной услуги заявитель (юридическо</w:t>
      </w:r>
      <w:r>
        <w:rPr>
          <w:sz w:val="22"/>
          <w:szCs w:val="22"/>
        </w:rPr>
        <w:t>е лицо) должен предъявить: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оригинал документа, подтверждающего полномочия представителя;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оригинал документа, удостоверяющего личность представителя.</w:t>
      </w:r>
    </w:p>
    <w:p w:rsidR="00C94022" w:rsidRDefault="00C94022">
      <w:pPr>
        <w:pStyle w:val="a3"/>
        <w:jc w:val="both"/>
      </w:pPr>
    </w:p>
    <w:p w:rsidR="00C94022" w:rsidRDefault="00AB7FCA">
      <w:pPr>
        <w:pStyle w:val="a3"/>
        <w:spacing w:after="200"/>
        <w:ind w:firstLine="539"/>
        <w:jc w:val="center"/>
      </w:pPr>
      <w:r>
        <w:rPr>
          <w:sz w:val="22"/>
          <w:szCs w:val="22"/>
        </w:rPr>
        <w:t>2.8. Основания для отказа в рассмотрении ходатайства и возврата документов заявителю</w:t>
      </w:r>
    </w:p>
    <w:p w:rsidR="00C94022" w:rsidRDefault="00AB7FCA">
      <w:pPr>
        <w:pStyle w:val="a3"/>
        <w:tabs>
          <w:tab w:val="left" w:leader="dot" w:pos="0"/>
          <w:tab w:val="left" w:pos="180"/>
        </w:tabs>
        <w:ind w:firstLine="720"/>
        <w:jc w:val="both"/>
      </w:pPr>
      <w:r>
        <w:rPr>
          <w:sz w:val="22"/>
          <w:szCs w:val="22"/>
        </w:rPr>
        <w:t xml:space="preserve">Заявителю (его уполномоченному представителю) возвращается ходатайство о переводе земель или земельных участков в составе таких земель из одной категории в другую и прилагаемые к нему документы в следующих случаях: 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 xml:space="preserve"> - с ходатайством обратилось ненадлежаще</w:t>
      </w:r>
      <w:r>
        <w:rPr>
          <w:sz w:val="22"/>
          <w:szCs w:val="22"/>
        </w:rPr>
        <w:t>е лицо;</w:t>
      </w:r>
    </w:p>
    <w:p w:rsidR="00C94022" w:rsidRDefault="00AB7FCA">
      <w:pPr>
        <w:pStyle w:val="a3"/>
        <w:ind w:firstLine="539"/>
        <w:jc w:val="both"/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к ходатайству приложены документы, состав, форма или содержание которых не соответствуют требованиям земельного законодательства, в том числе отсутствуют документы, указанные в пункте 2.6.2 Регламента.</w:t>
      </w:r>
    </w:p>
    <w:p w:rsidR="00C94022" w:rsidRDefault="00C94022">
      <w:pPr>
        <w:pStyle w:val="a3"/>
        <w:jc w:val="center"/>
      </w:pPr>
    </w:p>
    <w:p w:rsidR="00C94022" w:rsidRDefault="00AB7FCA">
      <w:pPr>
        <w:pStyle w:val="a3"/>
        <w:jc w:val="center"/>
      </w:pPr>
      <w:r>
        <w:rPr>
          <w:sz w:val="22"/>
          <w:szCs w:val="22"/>
        </w:rPr>
        <w:t xml:space="preserve">2.9. Основания для отказа в предоставлении </w:t>
      </w:r>
      <w:r>
        <w:rPr>
          <w:sz w:val="22"/>
          <w:szCs w:val="22"/>
        </w:rPr>
        <w:t>муниципальной услуги.</w:t>
      </w:r>
    </w:p>
    <w:p w:rsidR="00C94022" w:rsidRDefault="00C94022">
      <w:pPr>
        <w:pStyle w:val="a3"/>
        <w:jc w:val="center"/>
      </w:pP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>Перевод земель или земельных участков в составе таких земель из одной категории в другую не допускается в случае: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>- установления в соответствии с федеральными законами ограничения перевода земель или земельных участков в составе таки</w:t>
      </w:r>
      <w:r>
        <w:rPr>
          <w:sz w:val="22"/>
          <w:szCs w:val="22"/>
        </w:rPr>
        <w:t>х земель из одной категории в другую либо запрета на такой перевод;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-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C94022" w:rsidRDefault="00AB7FCA">
      <w:pPr>
        <w:pStyle w:val="a3"/>
        <w:spacing w:after="200"/>
        <w:ind w:firstLine="539"/>
        <w:jc w:val="both"/>
      </w:pPr>
      <w:r>
        <w:rPr>
          <w:sz w:val="22"/>
          <w:szCs w:val="22"/>
        </w:rPr>
        <w:t xml:space="preserve">- установления несоответствия испрашиваемого </w:t>
      </w:r>
      <w:r>
        <w:rPr>
          <w:sz w:val="22"/>
          <w:szCs w:val="22"/>
        </w:rPr>
        <w:t>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C94022" w:rsidRDefault="00AB7FCA">
      <w:pPr>
        <w:pStyle w:val="a3"/>
        <w:ind w:firstLine="540"/>
        <w:jc w:val="center"/>
      </w:pPr>
      <w:r>
        <w:rPr>
          <w:sz w:val="22"/>
          <w:szCs w:val="22"/>
        </w:rPr>
        <w:t xml:space="preserve">2.10. Перечень услуг, которые являются необходимыми и обязательными для </w:t>
      </w:r>
      <w:r>
        <w:rPr>
          <w:sz w:val="22"/>
          <w:szCs w:val="22"/>
        </w:rPr>
        <w:t>предоставления муниципальной услуги, в том числе сведения о  документе (документах), выдаваемом (выдаваемых) организациями, участвующими в предоставлении муниципальной услуги</w:t>
      </w:r>
    </w:p>
    <w:p w:rsidR="00C94022" w:rsidRDefault="00C94022">
      <w:pPr>
        <w:pStyle w:val="a3"/>
        <w:ind w:firstLine="540"/>
        <w:jc w:val="center"/>
      </w:pP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Услуги, которые являются необходимыми для предоставления муниципальной услуги, о</w:t>
      </w:r>
      <w:r>
        <w:rPr>
          <w:sz w:val="22"/>
          <w:szCs w:val="22"/>
        </w:rPr>
        <w:t>тсутствуют.</w:t>
      </w:r>
    </w:p>
    <w:p w:rsidR="00C94022" w:rsidRDefault="00C94022">
      <w:pPr>
        <w:pStyle w:val="a3"/>
        <w:ind w:firstLine="540"/>
        <w:jc w:val="both"/>
      </w:pPr>
    </w:p>
    <w:p w:rsidR="00C94022" w:rsidRDefault="00AB7FCA">
      <w:pPr>
        <w:pStyle w:val="a3"/>
        <w:ind w:firstLine="540"/>
        <w:jc w:val="center"/>
      </w:pPr>
      <w:r>
        <w:rPr>
          <w:sz w:val="22"/>
          <w:szCs w:val="22"/>
        </w:rPr>
        <w:t>2.11. Размер платы, взимаемой с заявителя при предоставлении муниципальной услуги</w:t>
      </w:r>
    </w:p>
    <w:p w:rsidR="00C94022" w:rsidRDefault="00C94022">
      <w:pPr>
        <w:pStyle w:val="a3"/>
        <w:ind w:firstLine="540"/>
        <w:jc w:val="center"/>
      </w:pP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Муниципальная услуга предоставляется бесплатно.</w:t>
      </w:r>
    </w:p>
    <w:p w:rsidR="00C94022" w:rsidRDefault="00C94022">
      <w:pPr>
        <w:pStyle w:val="a3"/>
        <w:ind w:firstLine="540"/>
        <w:jc w:val="both"/>
      </w:pPr>
    </w:p>
    <w:p w:rsidR="00C94022" w:rsidRDefault="00AB7FCA">
      <w:pPr>
        <w:pStyle w:val="a3"/>
        <w:shd w:val="clear" w:color="auto" w:fill="FFFFFF"/>
        <w:tabs>
          <w:tab w:val="left" w:pos="1134"/>
        </w:tabs>
        <w:ind w:firstLine="720"/>
        <w:jc w:val="center"/>
      </w:pPr>
      <w:r>
        <w:rPr>
          <w:sz w:val="22"/>
          <w:szCs w:val="22"/>
        </w:rPr>
        <w:t xml:space="preserve">2.12. </w:t>
      </w:r>
      <w:r>
        <w:rPr>
          <w:rFonts w:eastAsia="Lucida Sans Unicode" w:cs="Tahoma"/>
          <w:sz w:val="22"/>
          <w:szCs w:val="22"/>
          <w:lang w:eastAsia="en-US" w:bidi="en-US"/>
        </w:rPr>
        <w:t xml:space="preserve">Максимальный срок ожидания в очереди при подаче ходатайства о предоставлении муниципальной услуги и при </w:t>
      </w:r>
      <w:r>
        <w:rPr>
          <w:rFonts w:eastAsia="Lucida Sans Unicode" w:cs="Tahoma"/>
          <w:sz w:val="22"/>
          <w:szCs w:val="22"/>
          <w:lang w:eastAsia="en-US" w:bidi="en-US"/>
        </w:rPr>
        <w:t>получении результата предоставления муниципальной услуги</w:t>
      </w:r>
    </w:p>
    <w:p w:rsidR="00C94022" w:rsidRDefault="00C94022">
      <w:pPr>
        <w:pStyle w:val="a3"/>
        <w:shd w:val="clear" w:color="auto" w:fill="FFFFFF"/>
        <w:tabs>
          <w:tab w:val="left" w:pos="1134"/>
        </w:tabs>
        <w:ind w:firstLine="720"/>
        <w:jc w:val="center"/>
      </w:pPr>
    </w:p>
    <w:p w:rsidR="00C94022" w:rsidRDefault="00AB7FCA">
      <w:pPr>
        <w:pStyle w:val="a3"/>
        <w:shd w:val="clear" w:color="auto" w:fill="FFFFFF"/>
        <w:tabs>
          <w:tab w:val="left" w:pos="1134"/>
        </w:tabs>
        <w:ind w:firstLine="720"/>
        <w:jc w:val="both"/>
      </w:pPr>
      <w:r>
        <w:rPr>
          <w:rFonts w:eastAsia="Lucida Sans Unicode" w:cs="Tahoma"/>
          <w:sz w:val="22"/>
          <w:szCs w:val="22"/>
          <w:lang w:eastAsia="en-US" w:bidi="en-US"/>
        </w:rPr>
        <w:t>Ожидание в очереди при подаче ходатайства о предоставлении муниципальной услуги отсутствует.</w:t>
      </w:r>
    </w:p>
    <w:p w:rsidR="00C94022" w:rsidRDefault="00AB7FCA">
      <w:pPr>
        <w:pStyle w:val="a3"/>
        <w:shd w:val="clear" w:color="auto" w:fill="FFFFFF"/>
        <w:tabs>
          <w:tab w:val="left" w:pos="1134"/>
        </w:tabs>
        <w:ind w:firstLine="720"/>
        <w:jc w:val="both"/>
      </w:pPr>
      <w:r>
        <w:rPr>
          <w:sz w:val="22"/>
          <w:szCs w:val="22"/>
        </w:rPr>
        <w:lastRenderedPageBreak/>
        <w:t>Срок ожидания в очереди при получении результатов муниципальной услуги не может превышать 15 минут.</w:t>
      </w:r>
    </w:p>
    <w:p w:rsidR="00C94022" w:rsidRDefault="00C94022">
      <w:pPr>
        <w:pStyle w:val="a3"/>
        <w:shd w:val="clear" w:color="auto" w:fill="FFFFFF"/>
        <w:tabs>
          <w:tab w:val="left" w:pos="1134"/>
        </w:tabs>
        <w:ind w:firstLine="720"/>
        <w:jc w:val="both"/>
      </w:pPr>
    </w:p>
    <w:p w:rsidR="00C94022" w:rsidRDefault="00AB7FCA">
      <w:pPr>
        <w:pStyle w:val="a3"/>
        <w:shd w:val="clear" w:color="auto" w:fill="FFFFFF"/>
        <w:tabs>
          <w:tab w:val="left" w:pos="1134"/>
        </w:tabs>
        <w:ind w:firstLine="720"/>
        <w:jc w:val="center"/>
      </w:pPr>
      <w:r>
        <w:rPr>
          <w:sz w:val="22"/>
          <w:szCs w:val="22"/>
        </w:rPr>
        <w:t>2.13</w:t>
      </w:r>
      <w:r>
        <w:rPr>
          <w:sz w:val="22"/>
          <w:szCs w:val="22"/>
        </w:rPr>
        <w:t>. Срок регистрации ходатайства о предоставлении муниципальной услуги</w:t>
      </w:r>
    </w:p>
    <w:p w:rsidR="00C94022" w:rsidRDefault="00C94022">
      <w:pPr>
        <w:pStyle w:val="a3"/>
        <w:shd w:val="clear" w:color="auto" w:fill="FFFFFF"/>
        <w:tabs>
          <w:tab w:val="left" w:pos="1134"/>
        </w:tabs>
        <w:ind w:firstLine="720"/>
        <w:jc w:val="center"/>
      </w:pPr>
    </w:p>
    <w:p w:rsidR="00C94022" w:rsidRDefault="00AB7FCA">
      <w:pPr>
        <w:pStyle w:val="a3"/>
        <w:shd w:val="clear" w:color="auto" w:fill="FFFFFF"/>
        <w:tabs>
          <w:tab w:val="left" w:pos="1134"/>
        </w:tabs>
        <w:ind w:firstLine="720"/>
        <w:jc w:val="both"/>
      </w:pPr>
      <w:r>
        <w:rPr>
          <w:sz w:val="22"/>
          <w:szCs w:val="22"/>
        </w:rPr>
        <w:t>Срок регистрации ходатайства о предоставлении муниципальной услуги составляет 1 рабочий день.</w:t>
      </w:r>
    </w:p>
    <w:p w:rsidR="00C94022" w:rsidRDefault="00AB7FCA">
      <w:pPr>
        <w:pStyle w:val="a3"/>
        <w:shd w:val="clear" w:color="auto" w:fill="FFFFFF"/>
        <w:tabs>
          <w:tab w:val="left" w:pos="1134"/>
        </w:tabs>
        <w:jc w:val="center"/>
      </w:pPr>
      <w:r>
        <w:rPr>
          <w:sz w:val="22"/>
          <w:szCs w:val="22"/>
        </w:rPr>
        <w:t xml:space="preserve">2.14. </w:t>
      </w:r>
      <w:r>
        <w:rPr>
          <w:rFonts w:eastAsia="Lucida Sans Unicode" w:cs="Tahoma"/>
          <w:color w:val="000000"/>
          <w:sz w:val="22"/>
          <w:szCs w:val="22"/>
          <w:lang w:eastAsia="en-US" w:bidi="en-US"/>
        </w:rPr>
        <w:t>Требования к помещениям, в которых предоставляется муниципальная услуга, к залу ожидан</w:t>
      </w:r>
      <w:r>
        <w:rPr>
          <w:rFonts w:eastAsia="Lucida Sans Unicode" w:cs="Tahoma"/>
          <w:color w:val="000000"/>
          <w:sz w:val="22"/>
          <w:szCs w:val="22"/>
          <w:lang w:eastAsia="en-US" w:bidi="en-US"/>
        </w:rPr>
        <w:t>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C94022" w:rsidRDefault="00C94022">
      <w:pPr>
        <w:pStyle w:val="a3"/>
        <w:shd w:val="clear" w:color="auto" w:fill="FFFFFF"/>
        <w:tabs>
          <w:tab w:val="left" w:pos="1134"/>
        </w:tabs>
        <w:jc w:val="center"/>
      </w:pP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Здание, в котором расположен орган местного самоуправлени</w:t>
      </w:r>
      <w:r>
        <w:rPr>
          <w:sz w:val="22"/>
          <w:szCs w:val="22"/>
        </w:rPr>
        <w:t>я, должно быть оборудовано отдельным входом для свободного доступа заинтересованных лиц.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Вход в здание органа местного самоуправления должен быть оборудован информационной табличкой (вывеской), содержащей информацию о наименовании и режиме работы органа ме</w:t>
      </w:r>
      <w:r>
        <w:rPr>
          <w:sz w:val="22"/>
          <w:szCs w:val="22"/>
        </w:rPr>
        <w:t>стного самоуправления.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В помещениях для работы с заинтересованными лицами размещаются информационные стенды.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Места ожидания в очереди на консультацию или получение результатов муниципальной услуги, а также места для заполнения документов должны быть оборуд</w:t>
      </w:r>
      <w:r>
        <w:rPr>
          <w:sz w:val="22"/>
          <w:szCs w:val="22"/>
        </w:rPr>
        <w:t xml:space="preserve">ованы столами, стульями,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 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Сотрудники, предоставляющие муниципальную услугу,</w:t>
      </w:r>
      <w:r>
        <w:rPr>
          <w:sz w:val="22"/>
          <w:szCs w:val="22"/>
        </w:rPr>
        <w:t xml:space="preserve"> обеспечиваются личными нагрудными идентификационными карточками (бейджами) с указанием фамилии, имени, отчества и должности, либо настольными табличками аналогичного содержания.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 xml:space="preserve">Рабочие места сотрудников, предоставляющих муниципальную услугу, оборудуются </w:t>
      </w:r>
      <w:r>
        <w:rPr>
          <w:sz w:val="22"/>
          <w:szCs w:val="22"/>
        </w:rPr>
        <w:t xml:space="preserve">персональными компьютерами и оргтехникой, позволяющими своевременного и качественно предоставлять муниципальную услугу. 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На территории, прилегающей к зданию органа местного самоуправления, должны быть оборудованы места для парковки автотранспортных средств</w:t>
      </w:r>
      <w:r>
        <w:rPr>
          <w:sz w:val="22"/>
          <w:szCs w:val="22"/>
        </w:rPr>
        <w:t>. Количество парковочных мест определяется исходя из интенсивности и количества заинтересованных лиц, обратившихся в орган местного самоуправления за расчетный период. На автомобильной стоянке должно быть не менее 5 мест. Доступ заявителей к парковочным ме</w:t>
      </w:r>
      <w:r>
        <w:rPr>
          <w:sz w:val="22"/>
          <w:szCs w:val="22"/>
        </w:rPr>
        <w:t>стам является бесплатным.</w:t>
      </w:r>
    </w:p>
    <w:p w:rsidR="00C94022" w:rsidRDefault="00C94022">
      <w:pPr>
        <w:pStyle w:val="a3"/>
        <w:jc w:val="center"/>
      </w:pPr>
    </w:p>
    <w:p w:rsidR="00C94022" w:rsidRDefault="00AB7FCA">
      <w:pPr>
        <w:pStyle w:val="a3"/>
        <w:jc w:val="center"/>
      </w:pPr>
      <w:r>
        <w:rPr>
          <w:color w:val="000000"/>
          <w:sz w:val="22"/>
          <w:szCs w:val="22"/>
        </w:rPr>
        <w:t>2.15. Показателями доступности и качества муниципальной                         услуги являются: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 xml:space="preserve">2.15.1. Соотношение количества отмененных решений, в процентном выражении, от общего числа принятых решений по предоставлению </w:t>
      </w:r>
      <w:r>
        <w:rPr>
          <w:sz w:val="22"/>
          <w:szCs w:val="22"/>
        </w:rPr>
        <w:t>муниципальной услуги за 1 год.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2.15.2. Соотношение количества нарушения сроков выполнения муниципальных услуг, в процентном выражении, от общего числа случаев  предоставления муниципальной услуги за 1 год.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 xml:space="preserve">2.15.3. Соотношение количества обоснованных жалоб </w:t>
      </w:r>
      <w:r>
        <w:rPr>
          <w:sz w:val="22"/>
          <w:szCs w:val="22"/>
        </w:rPr>
        <w:t>со стороны заявителей от общего количества случаев предоставления муниципальной услуги.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 xml:space="preserve">2.15.4. </w:t>
      </w:r>
      <w:r>
        <w:rPr>
          <w:rFonts w:eastAsia="Calibri"/>
          <w:sz w:val="22"/>
          <w:szCs w:val="22"/>
        </w:rPr>
        <w:t xml:space="preserve">Снижение максимального срока ожидания в очереди при получении результата </w:t>
      </w:r>
      <w:r>
        <w:rPr>
          <w:sz w:val="22"/>
          <w:szCs w:val="22"/>
        </w:rPr>
        <w:t>предоставления муниципальной услуги</w:t>
      </w:r>
      <w:r>
        <w:rPr>
          <w:rFonts w:eastAsia="Calibri"/>
          <w:sz w:val="22"/>
          <w:szCs w:val="22"/>
        </w:rPr>
        <w:t>.</w:t>
      </w:r>
    </w:p>
    <w:p w:rsidR="00C94022" w:rsidRDefault="00AB7FCA">
      <w:pPr>
        <w:pStyle w:val="a3"/>
        <w:ind w:firstLine="540"/>
        <w:jc w:val="both"/>
      </w:pPr>
      <w:r>
        <w:rPr>
          <w:rFonts w:eastAsia="Calibri"/>
          <w:sz w:val="22"/>
          <w:szCs w:val="22"/>
        </w:rPr>
        <w:t>2.16.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Иные требования, в том числе учитывающие осо</w:t>
      </w:r>
      <w:r>
        <w:rPr>
          <w:sz w:val="22"/>
          <w:szCs w:val="22"/>
        </w:rPr>
        <w:t>бенности предоставления муниципальной услуги в МФЦ и особенности предоставления муниципальной услуги в электронной форме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2.16.1. Для получения муниципальной услуги заявитель может представить ходатайство о  предоставлении   муниципальной  услуги  через мно</w:t>
      </w:r>
      <w:r>
        <w:rPr>
          <w:sz w:val="22"/>
          <w:szCs w:val="22"/>
        </w:rPr>
        <w:t>гофункциональные центры предоставления государственных и муниципальных услуг или в электронной форме через Портал в сети Интернет.</w:t>
      </w:r>
    </w:p>
    <w:p w:rsidR="00C94022" w:rsidRDefault="00AB7FCA">
      <w:pPr>
        <w:pStyle w:val="a3"/>
        <w:ind w:firstLine="540"/>
        <w:jc w:val="both"/>
      </w:pPr>
      <w:r>
        <w:rPr>
          <w:rFonts w:eastAsia="Lucida Sans Unicode" w:cs="Tahoma"/>
          <w:bCs/>
          <w:sz w:val="22"/>
          <w:szCs w:val="22"/>
          <w:lang w:eastAsia="en-US" w:bidi="en-US"/>
        </w:rPr>
        <w:t>Документы к ходатайству, необходимые для предоставления муниципальной услуги, указанные в пункте 2.6.2 Административного регл</w:t>
      </w:r>
      <w:r>
        <w:rPr>
          <w:rFonts w:eastAsia="Lucida Sans Unicode" w:cs="Tahoma"/>
          <w:bCs/>
          <w:sz w:val="22"/>
          <w:szCs w:val="22"/>
          <w:lang w:eastAsia="en-US" w:bidi="en-US"/>
        </w:rPr>
        <w:t xml:space="preserve">амента, должны быть представлены заявителем в </w:t>
      </w:r>
      <w:r>
        <w:rPr>
          <w:sz w:val="22"/>
          <w:szCs w:val="22"/>
        </w:rPr>
        <w:t>орган местного самоуправления</w:t>
      </w:r>
      <w:r>
        <w:rPr>
          <w:rFonts w:eastAsia="Lucida Sans Unicode" w:cs="Tahoma"/>
          <w:bCs/>
          <w:sz w:val="22"/>
          <w:szCs w:val="22"/>
          <w:lang w:eastAsia="en-US" w:bidi="en-US"/>
        </w:rPr>
        <w:t xml:space="preserve"> на личном приеме в течение 5 дней с момента направления ходатайства. До предоставления заявителем указанных документов рассмотрение ходатайства о предоставлении муниципальной услуг</w:t>
      </w:r>
      <w:r>
        <w:rPr>
          <w:rFonts w:eastAsia="Lucida Sans Unicode" w:cs="Tahoma"/>
          <w:bCs/>
          <w:sz w:val="22"/>
          <w:szCs w:val="22"/>
          <w:lang w:eastAsia="en-US" w:bidi="en-US"/>
        </w:rPr>
        <w:t xml:space="preserve">и приостанавливается. </w:t>
      </w:r>
    </w:p>
    <w:p w:rsidR="00C94022" w:rsidRDefault="00AB7FCA">
      <w:pPr>
        <w:pStyle w:val="a3"/>
        <w:spacing w:before="240" w:after="240"/>
        <w:jc w:val="center"/>
      </w:pPr>
      <w:r>
        <w:rPr>
          <w:sz w:val="22"/>
          <w:szCs w:val="22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3.1. Предоставление муниципальной услуги включает в себя следующие административные процедуры: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- поступление ходатайства в</w:t>
      </w:r>
      <w:r>
        <w:rPr>
          <w:sz w:val="22"/>
          <w:szCs w:val="22"/>
        </w:rPr>
        <w:t xml:space="preserve"> орган местного самоуправления;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- регистрация  ходатайства в органе местного самоуправления;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- рассмотрение и проверка комплектности документов, необходимых для предоставления муниципальной услуги;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- направление необходимых запросов в органы, участвующие в</w:t>
      </w:r>
      <w:r>
        <w:rPr>
          <w:sz w:val="22"/>
          <w:szCs w:val="22"/>
        </w:rPr>
        <w:t xml:space="preserve"> предоставлении муниципальной услуги, и получение от них документов, необходимых для предоставления муниципальной услуги;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- рассмотрение и проверка ходатайства и документов, прилагаемых к ходатайству, в том числе полученных в ходе межведомственного взаимод</w:t>
      </w:r>
      <w:r>
        <w:rPr>
          <w:sz w:val="22"/>
          <w:szCs w:val="22"/>
        </w:rPr>
        <w:t>ействия;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- п</w:t>
      </w:r>
      <w:r>
        <w:rPr>
          <w:color w:val="000000"/>
          <w:sz w:val="22"/>
          <w:szCs w:val="22"/>
        </w:rPr>
        <w:t>одготовка и н</w:t>
      </w:r>
      <w:r>
        <w:rPr>
          <w:sz w:val="22"/>
          <w:szCs w:val="22"/>
        </w:rPr>
        <w:t xml:space="preserve">аправление письма о </w:t>
      </w:r>
      <w:r>
        <w:rPr>
          <w:color w:val="000000"/>
          <w:sz w:val="22"/>
          <w:szCs w:val="22"/>
        </w:rPr>
        <w:t xml:space="preserve">возврате </w:t>
      </w:r>
      <w:r>
        <w:rPr>
          <w:sz w:val="22"/>
          <w:szCs w:val="22"/>
        </w:rPr>
        <w:t>ходатайства и прилагаемых к нему документов;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- принятие решения по результатам рассмотрения и проверки ходатайства и документов, прилагаемых к ходатайству и полученных в ходе межведомственного взаимодей</w:t>
      </w:r>
      <w:r>
        <w:rPr>
          <w:sz w:val="22"/>
          <w:szCs w:val="22"/>
        </w:rPr>
        <w:t>ствия;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- направление акта муниципального образования о переводе земель или земельных участков в составе таких земель из одной категории в другую в филиал ф</w:t>
      </w:r>
      <w:r>
        <w:rPr>
          <w:bCs/>
          <w:color w:val="000000"/>
          <w:sz w:val="22"/>
          <w:szCs w:val="22"/>
        </w:rPr>
        <w:t>едерального государственного бюджетного учреждения «Федеральная кадастровая палата Федеральной службы</w:t>
      </w:r>
      <w:r>
        <w:rPr>
          <w:bCs/>
          <w:color w:val="000000"/>
          <w:sz w:val="22"/>
          <w:szCs w:val="22"/>
        </w:rPr>
        <w:t xml:space="preserve"> государственной регистрации, кадастра и картографии»</w:t>
      </w:r>
      <w:r>
        <w:rPr>
          <w:sz w:val="22"/>
          <w:szCs w:val="22"/>
        </w:rPr>
        <w:t xml:space="preserve"> по Самарской области;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- направление акта муниципального образования о переводе или об отказе в переводе земель или земельных участков в составе таких земель из одной категории в другую заявителю;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- прие</w:t>
      </w:r>
      <w:r>
        <w:rPr>
          <w:sz w:val="22"/>
          <w:szCs w:val="22"/>
        </w:rPr>
        <w:t>м ходатайства о предоставлении муниципальной услуги в электронной форме.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Описание последовательности действий при исполнении муниципальной услуги представлено в виде блок-схемы в приложении 3 к настоящему Регламенту.</w:t>
      </w:r>
    </w:p>
    <w:p w:rsidR="00C94022" w:rsidRDefault="00C94022">
      <w:pPr>
        <w:pStyle w:val="a3"/>
        <w:ind w:firstLine="720"/>
        <w:jc w:val="both"/>
      </w:pPr>
    </w:p>
    <w:p w:rsidR="00C94022" w:rsidRDefault="00AB7FCA">
      <w:pPr>
        <w:pStyle w:val="a3"/>
        <w:ind w:firstLine="720"/>
        <w:jc w:val="center"/>
      </w:pPr>
      <w:r>
        <w:rPr>
          <w:sz w:val="22"/>
          <w:szCs w:val="22"/>
        </w:rPr>
        <w:t>3.2. Поступление ходатайства главе мун</w:t>
      </w:r>
      <w:r>
        <w:rPr>
          <w:sz w:val="22"/>
          <w:szCs w:val="22"/>
        </w:rPr>
        <w:t xml:space="preserve">иципального образования и регистрация </w:t>
      </w:r>
    </w:p>
    <w:p w:rsidR="00C94022" w:rsidRDefault="00C94022">
      <w:pPr>
        <w:pStyle w:val="ConsPlusNormal"/>
        <w:jc w:val="both"/>
      </w:pP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3.2.1. Основанием для начала административной процедуры является поступление ходатайства с приложенными документами главе муниципального образования.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 xml:space="preserve">Заявители, заинтересованные в переводе земель или земельных </w:t>
      </w:r>
      <w:r>
        <w:rPr>
          <w:sz w:val="22"/>
          <w:szCs w:val="22"/>
        </w:rPr>
        <w:t>участков в составе таких земель из одной категории в другую, направляют главе муниципального образования ходатайство, соответствующее  требованиям, предусмотренным пунктом 2.6.4. настоящего Регламента.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3.2.2. Ответственное должностное лицо осуществляет рег</w:t>
      </w:r>
      <w:r>
        <w:rPr>
          <w:sz w:val="22"/>
          <w:szCs w:val="22"/>
        </w:rPr>
        <w:t>истрацию ходатайства и не позднее 5 дней передает ходатайство и прилагаемые к нему документы в орган местного самоуправления.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3.2.3. Результатом административной процедуры и способом его фиксации является регистрация ходатайства и передача ходатайства и пр</w:t>
      </w:r>
      <w:r>
        <w:rPr>
          <w:sz w:val="22"/>
          <w:szCs w:val="22"/>
        </w:rPr>
        <w:t>илагаемых к нему документов в орган местного самоуправления.</w:t>
      </w:r>
    </w:p>
    <w:p w:rsidR="00C94022" w:rsidRDefault="00C94022">
      <w:pPr>
        <w:pStyle w:val="a3"/>
        <w:ind w:firstLine="720"/>
        <w:jc w:val="both"/>
      </w:pPr>
    </w:p>
    <w:p w:rsidR="00C94022" w:rsidRDefault="00AB7FCA">
      <w:pPr>
        <w:pStyle w:val="a3"/>
        <w:jc w:val="center"/>
      </w:pPr>
      <w:r>
        <w:rPr>
          <w:sz w:val="22"/>
          <w:szCs w:val="22"/>
        </w:rPr>
        <w:t>3.3. Регистрация  ходатайства в органе местного самоуправления</w:t>
      </w:r>
    </w:p>
    <w:p w:rsidR="00C94022" w:rsidRDefault="00C94022">
      <w:pPr>
        <w:pStyle w:val="a3"/>
        <w:jc w:val="center"/>
      </w:pP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3.3.1. Основанием для начала административной процедуры является поступление в орган местного самоуправления соответствующего хода</w:t>
      </w:r>
      <w:r>
        <w:rPr>
          <w:rFonts w:ascii="Times New Roman" w:hAnsi="Times New Roman" w:cs="Times New Roman"/>
          <w:sz w:val="22"/>
          <w:szCs w:val="22"/>
        </w:rPr>
        <w:t>тайства и прилагаемых к нему документов.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3.3.2. Ответственным за выполнение административной процедуры является руководитель подразделения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органа местного самоуправления, в обязанности которого входит регистрация ходатайства.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3.3.3. Специалист  подразделен</w:t>
      </w:r>
      <w:r>
        <w:rPr>
          <w:rFonts w:ascii="Times New Roman" w:hAnsi="Times New Roman" w:cs="Times New Roman"/>
          <w:sz w:val="22"/>
          <w:szCs w:val="22"/>
        </w:rPr>
        <w:t>ия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органа местного самоуправления, в обязанности которого входит регистрация ходатайства, в установленном порядке регистрирует ходатайство. 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3.3.4. Результатом выполнения административной процедуры и способом фиксации является регистрация ходатайства и пер</w:t>
      </w:r>
      <w:r>
        <w:rPr>
          <w:rFonts w:ascii="Times New Roman" w:hAnsi="Times New Roman" w:cs="Times New Roman"/>
          <w:sz w:val="22"/>
          <w:szCs w:val="22"/>
        </w:rPr>
        <w:t>едача ходатайства и прилагаемых к нему документов руководителю подразделения органа местного самоуправления, в обязанности которого входит рассмотрение ходатайства (далее – руководитель подразделения).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3.3.5. Максимальный срок выполнения процедуры – 1 день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 момента поступления в </w:t>
      </w:r>
      <w:r>
        <w:rPr>
          <w:rFonts w:ascii="Times New Roman" w:hAnsi="Times New Roman" w:cs="Times New Roman"/>
          <w:sz w:val="22"/>
          <w:szCs w:val="22"/>
        </w:rPr>
        <w:t>орган местного самоуправления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соответствующего ходатайства и прилагаемых к нему документов.</w:t>
      </w:r>
    </w:p>
    <w:p w:rsidR="00C94022" w:rsidRDefault="00AB7FCA">
      <w:pPr>
        <w:pStyle w:val="ConsPlusNormal"/>
        <w:spacing w:before="240" w:after="240"/>
        <w:ind w:firstLine="539"/>
        <w:jc w:val="center"/>
      </w:pPr>
      <w:r>
        <w:rPr>
          <w:rFonts w:ascii="Times New Roman" w:hAnsi="Times New Roman" w:cs="Times New Roman"/>
          <w:sz w:val="22"/>
          <w:szCs w:val="22"/>
        </w:rPr>
        <w:lastRenderedPageBreak/>
        <w:t>3.4. Рассмотрение и проверка комплектности документов, необходимых для предоставления муниципальной услуги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3.4.1. Основанием для начала адм</w:t>
      </w:r>
      <w:r>
        <w:rPr>
          <w:rFonts w:ascii="Times New Roman" w:hAnsi="Times New Roman" w:cs="Times New Roman"/>
          <w:sz w:val="22"/>
          <w:szCs w:val="22"/>
        </w:rPr>
        <w:t>инистративной процедуры является получение ходатайства и прилагаемых к нему документов руководителем подразделения.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3.4.2. Ответственным за выполнение административной процедуры является руководитель подразделения.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3.4.3. Руководитель подразделения в течен</w:t>
      </w:r>
      <w:r>
        <w:rPr>
          <w:rFonts w:ascii="Times New Roman" w:hAnsi="Times New Roman" w:cs="Times New Roman"/>
          <w:sz w:val="22"/>
          <w:szCs w:val="22"/>
        </w:rPr>
        <w:t>ие одного дня рассматривает ходатайство и прилагаемые к нему документы и налагает резолюцию с поручением специалисту подразделения (далее – специалист, рассматривающий ходатайство) о рассмотрении и проверке комплектности документов, необходимых для предост</w:t>
      </w:r>
      <w:r>
        <w:rPr>
          <w:rFonts w:ascii="Times New Roman" w:hAnsi="Times New Roman" w:cs="Times New Roman"/>
          <w:sz w:val="22"/>
          <w:szCs w:val="22"/>
        </w:rPr>
        <w:t>авления муниципальной услуги.</w:t>
      </w:r>
    </w:p>
    <w:p w:rsidR="00C94022" w:rsidRDefault="00AB7FCA">
      <w:pPr>
        <w:pStyle w:val="a3"/>
        <w:ind w:firstLine="720"/>
        <w:jc w:val="both"/>
      </w:pPr>
      <w:r>
        <w:rPr>
          <w:color w:val="000000"/>
          <w:sz w:val="22"/>
          <w:szCs w:val="22"/>
        </w:rPr>
        <w:t xml:space="preserve">3.4.4. Специалист, </w:t>
      </w:r>
      <w:r>
        <w:rPr>
          <w:sz w:val="22"/>
          <w:szCs w:val="22"/>
        </w:rPr>
        <w:t>рассматривающий</w:t>
      </w:r>
      <w:r>
        <w:rPr>
          <w:color w:val="000000"/>
          <w:sz w:val="22"/>
          <w:szCs w:val="22"/>
        </w:rPr>
        <w:t xml:space="preserve"> ходатайство, проверяет ходатайство и прилагаемые к нему документы на наличие или отсутствие документов, указанных в пункте 2.6.2. Регламента.</w:t>
      </w:r>
    </w:p>
    <w:p w:rsidR="00C94022" w:rsidRDefault="00AB7FCA">
      <w:pPr>
        <w:pStyle w:val="a3"/>
        <w:ind w:firstLine="720"/>
        <w:jc w:val="both"/>
      </w:pPr>
      <w:r>
        <w:rPr>
          <w:color w:val="000000"/>
          <w:sz w:val="22"/>
          <w:szCs w:val="22"/>
        </w:rPr>
        <w:t>3.4.5.</w:t>
      </w:r>
      <w:r>
        <w:rPr>
          <w:sz w:val="22"/>
          <w:szCs w:val="22"/>
        </w:rPr>
        <w:t xml:space="preserve"> Результатом выполнения административной пр</w:t>
      </w:r>
      <w:r>
        <w:rPr>
          <w:sz w:val="22"/>
          <w:szCs w:val="22"/>
        </w:rPr>
        <w:t xml:space="preserve">оцедуры является установление </w:t>
      </w:r>
      <w:r>
        <w:rPr>
          <w:color w:val="000000"/>
          <w:sz w:val="22"/>
          <w:szCs w:val="22"/>
        </w:rPr>
        <w:t>наличия или отсутствия документов, указанных в пункте 2.6.2. Регламента.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color w:val="000000"/>
          <w:sz w:val="22"/>
          <w:szCs w:val="22"/>
        </w:rPr>
        <w:t>3.4.6. Максимальный срок выполнения процедуры – в течение 5 дней</w:t>
      </w:r>
      <w:r>
        <w:rPr>
          <w:sz w:val="22"/>
          <w:szCs w:val="22"/>
        </w:rPr>
        <w:t xml:space="preserve">  с момента </w:t>
      </w:r>
      <w:r>
        <w:rPr>
          <w:color w:val="000000"/>
          <w:sz w:val="22"/>
          <w:szCs w:val="22"/>
        </w:rPr>
        <w:t>получения ходатайства и прилагаемых к нему документов руководителем подраздел</w:t>
      </w:r>
      <w:r>
        <w:rPr>
          <w:color w:val="000000"/>
          <w:sz w:val="22"/>
          <w:szCs w:val="22"/>
        </w:rPr>
        <w:t>ения.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spacing w:before="240" w:after="240"/>
        <w:ind w:firstLine="720"/>
        <w:jc w:val="center"/>
      </w:pPr>
      <w:r>
        <w:rPr>
          <w:sz w:val="22"/>
          <w:szCs w:val="22"/>
        </w:rPr>
        <w:t>3.5. Направление необходимых запросов в органы, участвующие в предоставлении муниципальной услуги, и получение от них документов, необходимых для предоставления муниципальной услуги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3.5.1. </w:t>
      </w:r>
      <w:r>
        <w:rPr>
          <w:rFonts w:ascii="Times New Roman" w:hAnsi="Times New Roman" w:cs="Times New Roman"/>
          <w:sz w:val="22"/>
          <w:szCs w:val="22"/>
        </w:rPr>
        <w:t xml:space="preserve">Основанием для начала административной процедуры является установление специалистом, рассматривающим ходатайство, отсутствия  документов,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указанных в пункте 2.6.3 Регламента, </w:t>
      </w:r>
      <w:r>
        <w:rPr>
          <w:rFonts w:ascii="Times New Roman" w:hAnsi="Times New Roman" w:cs="Times New Roman"/>
          <w:sz w:val="22"/>
          <w:szCs w:val="22"/>
        </w:rPr>
        <w:t>необходимых для предоставления муниципальной услуги.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3.5.2. Ответственным за </w:t>
      </w:r>
      <w:r>
        <w:rPr>
          <w:rFonts w:ascii="Times New Roman" w:hAnsi="Times New Roman" w:cs="Times New Roman"/>
          <w:sz w:val="22"/>
          <w:szCs w:val="22"/>
        </w:rPr>
        <w:t>выполнение административной процедуры является руководитель подразделения.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sz w:val="22"/>
          <w:szCs w:val="22"/>
        </w:rPr>
        <w:t>3.5.3. В случае отсутствия:</w:t>
      </w:r>
    </w:p>
    <w:p w:rsidR="00C94022" w:rsidRDefault="00AB7FCA">
      <w:pPr>
        <w:pStyle w:val="a3"/>
        <w:ind w:firstLine="709"/>
        <w:jc w:val="both"/>
      </w:pPr>
      <w:proofErr w:type="gramStart"/>
      <w:r>
        <w:rPr>
          <w:sz w:val="22"/>
          <w:szCs w:val="22"/>
        </w:rPr>
        <w:t>- выписки из государственного кадастра недвижимости относительно сведений о земельном участке, перевод которого из состава земель одной категории в другу</w:t>
      </w:r>
      <w:r>
        <w:rPr>
          <w:sz w:val="22"/>
          <w:szCs w:val="22"/>
        </w:rPr>
        <w:t>ю предполагается осуществить, или кадастрового паспорта такого земельного участка специалистом, рассматривающим ходатайство, направляется соответствующий запрос в филиал ф</w:t>
      </w:r>
      <w:r>
        <w:rPr>
          <w:bCs/>
          <w:color w:val="000000"/>
          <w:sz w:val="22"/>
          <w:szCs w:val="22"/>
        </w:rPr>
        <w:t>едерального государственного бюджетного учреждения «Федеральная кадастровая палата Фе</w:t>
      </w:r>
      <w:r>
        <w:rPr>
          <w:bCs/>
          <w:color w:val="000000"/>
          <w:sz w:val="22"/>
          <w:szCs w:val="22"/>
        </w:rPr>
        <w:t>деральной службы государственной регистрации, кадастра и картографии»</w:t>
      </w:r>
      <w:r>
        <w:rPr>
          <w:sz w:val="22"/>
          <w:szCs w:val="22"/>
        </w:rPr>
        <w:t xml:space="preserve"> по Самарской области;</w:t>
      </w:r>
      <w:proofErr w:type="gramEnd"/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- выписки из Единого государственного реестра индивидуальных предпринимателей (для индивидуального предпринимателя) специалистом, рассматривающим ходатайство, напра</w:t>
      </w:r>
      <w:r>
        <w:rPr>
          <w:sz w:val="22"/>
          <w:szCs w:val="22"/>
        </w:rPr>
        <w:t>вляется соответствующий запрос в Федеральную налоговую службу России;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- выписки из Единого государственного реестра юридических лиц (для юридического лица) специалистом, рассматривающим ходатайство, направляется соответствующий запрос в Федеральную налогов</w:t>
      </w:r>
      <w:r>
        <w:rPr>
          <w:sz w:val="22"/>
          <w:szCs w:val="22"/>
        </w:rPr>
        <w:t>ую службу России;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- выписки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осуществить, специалистом, рассматривающим</w:t>
      </w:r>
      <w:r>
        <w:rPr>
          <w:sz w:val="22"/>
          <w:szCs w:val="22"/>
        </w:rPr>
        <w:t xml:space="preserve"> ходатайство, направляется соответствующий запрос в Управление Федеральной службы государственной регистрации, кадастра и картографии по Самарской области;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- заключения государственной экологической экспертизы в случае, если ее проведение предусмотрено фед</w:t>
      </w:r>
      <w:r>
        <w:rPr>
          <w:sz w:val="22"/>
          <w:szCs w:val="22"/>
        </w:rPr>
        <w:t>еральными законами, специалистом, рассматривающим ходатайство, направляется запрос в соответствующий орган (по согласованию)</w:t>
      </w:r>
      <w:r>
        <w:rPr>
          <w:color w:val="000000"/>
          <w:sz w:val="22"/>
          <w:szCs w:val="22"/>
        </w:rPr>
        <w:t>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sz w:val="22"/>
          <w:szCs w:val="22"/>
        </w:rPr>
        <w:t>3.5.4. Должностным лицом, имеющим право направлять запросы в органы, участвующие в предоставлении муниципальной услуги, является с</w:t>
      </w:r>
      <w:r>
        <w:rPr>
          <w:sz w:val="22"/>
          <w:szCs w:val="22"/>
        </w:rPr>
        <w:t>пециалист, рассматривающий ходатайство.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sz w:val="22"/>
          <w:szCs w:val="22"/>
        </w:rPr>
        <w:t xml:space="preserve">3.5.5. Максимальный срок для подготовки и направления запросов, указанных в пункте 3.5.3 Регламента –5 дней.  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sz w:val="22"/>
          <w:szCs w:val="22"/>
        </w:rPr>
        <w:t>3.5.6. Максимальный срок для ответа на запросы, указанные в пункте 3.5.3 Регламента, не может превышать 5</w:t>
      </w:r>
      <w:r>
        <w:rPr>
          <w:sz w:val="22"/>
          <w:szCs w:val="22"/>
        </w:rPr>
        <w:t xml:space="preserve"> рабочих дней со дня поступления запроса в соответствующий орган.  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sz w:val="22"/>
          <w:szCs w:val="22"/>
        </w:rPr>
        <w:t>3.5.7. Результатом выполнения административной процедуры является получение от органов, участвующих в предоставлении муниципальной услуги, документов в ответ на запросы, указанные в пункте</w:t>
      </w:r>
      <w:r>
        <w:rPr>
          <w:sz w:val="22"/>
          <w:szCs w:val="22"/>
        </w:rPr>
        <w:t xml:space="preserve"> 3.5.3. Регламента.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sz w:val="22"/>
          <w:szCs w:val="22"/>
        </w:rPr>
        <w:t>3.5.8. Максимальный срок выполнения процедуры – в течение 10 дней со дня подготовки запроса в органы, участвующие в предоставлении муниципальной услуги.</w:t>
      </w:r>
    </w:p>
    <w:p w:rsidR="00C94022" w:rsidRDefault="00AB7FCA">
      <w:pPr>
        <w:pStyle w:val="ConsPlusNormal"/>
        <w:spacing w:before="240" w:after="240"/>
        <w:ind w:firstLine="539"/>
        <w:jc w:val="center"/>
      </w:pPr>
      <w:r>
        <w:rPr>
          <w:rFonts w:ascii="Times New Roman" w:hAnsi="Times New Roman" w:cs="Times New Roman"/>
          <w:sz w:val="22"/>
          <w:szCs w:val="22"/>
        </w:rPr>
        <w:lastRenderedPageBreak/>
        <w:t>3.6. Рассмотрение и проверка ходатайства и документов, прилагаемых к ходатайству, в</w:t>
      </w:r>
      <w:r>
        <w:rPr>
          <w:rFonts w:ascii="Times New Roman" w:hAnsi="Times New Roman" w:cs="Times New Roman"/>
          <w:sz w:val="22"/>
          <w:szCs w:val="22"/>
        </w:rPr>
        <w:t xml:space="preserve"> том числе полученных в ходе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межведомственного взаимодействия 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3.6.1. Основанием для начала административной процедуры является наличие в органе местного самоуправления всех документов, перечисленных в пунктах 2.6.2., 2.6.3. Регламента.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3.6.2. Ответственны</w:t>
      </w:r>
      <w:r>
        <w:rPr>
          <w:rFonts w:ascii="Times New Roman" w:hAnsi="Times New Roman" w:cs="Times New Roman"/>
          <w:sz w:val="22"/>
          <w:szCs w:val="22"/>
        </w:rPr>
        <w:t>м за выполнение административной процедуры является руководитель подразделения.</w:t>
      </w:r>
    </w:p>
    <w:p w:rsidR="00C94022" w:rsidRDefault="00AB7FCA">
      <w:pPr>
        <w:pStyle w:val="a3"/>
        <w:ind w:firstLine="720"/>
        <w:jc w:val="both"/>
      </w:pPr>
      <w:r>
        <w:rPr>
          <w:color w:val="000000"/>
          <w:sz w:val="22"/>
          <w:szCs w:val="22"/>
        </w:rPr>
        <w:t xml:space="preserve">3.6.3. Специалист, </w:t>
      </w:r>
      <w:r>
        <w:rPr>
          <w:sz w:val="22"/>
          <w:szCs w:val="22"/>
        </w:rPr>
        <w:t>рассматривающий</w:t>
      </w:r>
      <w:r>
        <w:rPr>
          <w:color w:val="000000"/>
          <w:sz w:val="22"/>
          <w:szCs w:val="22"/>
        </w:rPr>
        <w:t xml:space="preserve"> ходатайство, проверяет ходатайство и документы, </w:t>
      </w:r>
      <w:r>
        <w:rPr>
          <w:sz w:val="22"/>
          <w:szCs w:val="22"/>
        </w:rPr>
        <w:t>прилагаемые к ходатайству и полученные в ходе межведомственного взаимодействия,</w:t>
      </w:r>
      <w:r>
        <w:rPr>
          <w:color w:val="000000"/>
          <w:sz w:val="22"/>
          <w:szCs w:val="22"/>
        </w:rPr>
        <w:t xml:space="preserve"> на наличие ил</w:t>
      </w:r>
      <w:r>
        <w:rPr>
          <w:color w:val="000000"/>
          <w:sz w:val="22"/>
          <w:szCs w:val="22"/>
        </w:rPr>
        <w:t xml:space="preserve">и отсутствие оснований для отказа </w:t>
      </w:r>
      <w:r>
        <w:rPr>
          <w:sz w:val="22"/>
          <w:szCs w:val="22"/>
        </w:rPr>
        <w:t>в предоставлении муниципальной услуги</w:t>
      </w:r>
      <w:r>
        <w:rPr>
          <w:color w:val="000000"/>
          <w:sz w:val="22"/>
          <w:szCs w:val="22"/>
        </w:rPr>
        <w:t xml:space="preserve"> или </w:t>
      </w:r>
      <w:r>
        <w:rPr>
          <w:sz w:val="22"/>
          <w:szCs w:val="22"/>
        </w:rPr>
        <w:t>для отказа в рассмотрении ходатайства и возврата документов заявителю</w:t>
      </w:r>
      <w:r>
        <w:rPr>
          <w:color w:val="000000"/>
          <w:sz w:val="22"/>
          <w:szCs w:val="22"/>
        </w:rPr>
        <w:t>, предусмотренных в пунктах 2.8 и 2.9 Регламента.</w:t>
      </w:r>
    </w:p>
    <w:p w:rsidR="00C94022" w:rsidRDefault="00AB7FCA">
      <w:pPr>
        <w:pStyle w:val="a3"/>
        <w:ind w:firstLine="720"/>
        <w:jc w:val="both"/>
      </w:pPr>
      <w:r>
        <w:rPr>
          <w:color w:val="000000"/>
          <w:sz w:val="22"/>
          <w:szCs w:val="22"/>
        </w:rPr>
        <w:t>3.6.4.</w:t>
      </w:r>
      <w:r>
        <w:rPr>
          <w:sz w:val="22"/>
          <w:szCs w:val="22"/>
        </w:rPr>
        <w:t xml:space="preserve"> Результатом выполнения административной процедуры явля</w:t>
      </w:r>
      <w:r>
        <w:rPr>
          <w:sz w:val="22"/>
          <w:szCs w:val="22"/>
        </w:rPr>
        <w:t xml:space="preserve">ется установление </w:t>
      </w:r>
      <w:r>
        <w:rPr>
          <w:color w:val="000000"/>
          <w:sz w:val="22"/>
          <w:szCs w:val="22"/>
        </w:rPr>
        <w:t xml:space="preserve">наличия или отсутствия оснований для отказа </w:t>
      </w:r>
      <w:r>
        <w:rPr>
          <w:sz w:val="22"/>
          <w:szCs w:val="22"/>
        </w:rPr>
        <w:t>в предоставлении муниципальной услуги</w:t>
      </w:r>
      <w:r>
        <w:rPr>
          <w:color w:val="000000"/>
          <w:sz w:val="22"/>
          <w:szCs w:val="22"/>
        </w:rPr>
        <w:t xml:space="preserve"> или </w:t>
      </w:r>
      <w:r>
        <w:rPr>
          <w:sz w:val="22"/>
          <w:szCs w:val="22"/>
        </w:rPr>
        <w:t>для отказа в рассмотрении ходатайства и возврата документов заявителю</w:t>
      </w:r>
      <w:r>
        <w:rPr>
          <w:color w:val="000000"/>
          <w:sz w:val="22"/>
          <w:szCs w:val="22"/>
        </w:rPr>
        <w:t>, предусмотренных в пунктах 2.8. и 2.9. Регламента.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color w:val="000000"/>
          <w:sz w:val="22"/>
          <w:szCs w:val="22"/>
        </w:rPr>
        <w:t>3.6.5. Максимальный срок выполн</w:t>
      </w:r>
      <w:r>
        <w:rPr>
          <w:color w:val="000000"/>
          <w:sz w:val="22"/>
          <w:szCs w:val="22"/>
        </w:rPr>
        <w:t>ения процедуры – в течение 5 дней со дня получения органом местного самоуправления полного пакета документов, необходимых для предоставления муниципальной услуги.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spacing w:before="240" w:after="240"/>
        <w:ind w:firstLine="720"/>
        <w:jc w:val="center"/>
      </w:pPr>
      <w:r>
        <w:rPr>
          <w:color w:val="000000"/>
          <w:sz w:val="22"/>
          <w:szCs w:val="22"/>
        </w:rPr>
        <w:t>3.7. Подготовка и н</w:t>
      </w:r>
      <w:r>
        <w:rPr>
          <w:sz w:val="22"/>
          <w:szCs w:val="22"/>
        </w:rPr>
        <w:t xml:space="preserve">аправление письма о </w:t>
      </w:r>
      <w:r>
        <w:rPr>
          <w:color w:val="000000"/>
          <w:sz w:val="22"/>
          <w:szCs w:val="22"/>
        </w:rPr>
        <w:t xml:space="preserve">возврате </w:t>
      </w:r>
      <w:r>
        <w:rPr>
          <w:sz w:val="22"/>
          <w:szCs w:val="22"/>
        </w:rPr>
        <w:t>ходатайства и прилагаемых к нему документов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3.7.1. </w:t>
      </w:r>
      <w:r>
        <w:rPr>
          <w:rFonts w:ascii="Times New Roman" w:hAnsi="Times New Roman" w:cs="Times New Roman"/>
          <w:sz w:val="22"/>
          <w:szCs w:val="22"/>
        </w:rPr>
        <w:t>Основанием для начала административной процедуры является установление специалистом, рассматривающим ходатайство, наличия оснований, указанных в пункте 2.8. Регламента.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3.7.2. Ответственным за выполнение административной процедуры является руководит</w:t>
      </w:r>
      <w:r>
        <w:rPr>
          <w:rFonts w:ascii="Times New Roman" w:hAnsi="Times New Roman" w:cs="Times New Roman"/>
          <w:sz w:val="22"/>
          <w:szCs w:val="22"/>
        </w:rPr>
        <w:t>ель подразделения.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color w:val="000000"/>
          <w:sz w:val="22"/>
          <w:szCs w:val="22"/>
        </w:rPr>
        <w:t xml:space="preserve">3.7.3. </w:t>
      </w:r>
      <w:r>
        <w:rPr>
          <w:sz w:val="22"/>
          <w:szCs w:val="22"/>
        </w:rPr>
        <w:t xml:space="preserve">В случае наличия оснований, указанных в пункте 2.8. Регламента, </w:t>
      </w:r>
      <w:r>
        <w:rPr>
          <w:color w:val="000000"/>
          <w:sz w:val="22"/>
          <w:szCs w:val="22"/>
        </w:rPr>
        <w:t xml:space="preserve">специалистом, </w:t>
      </w:r>
      <w:r>
        <w:rPr>
          <w:sz w:val="22"/>
          <w:szCs w:val="22"/>
        </w:rPr>
        <w:t>рассматривающим</w:t>
      </w:r>
      <w:r>
        <w:rPr>
          <w:color w:val="000000"/>
          <w:sz w:val="22"/>
          <w:szCs w:val="22"/>
        </w:rPr>
        <w:t xml:space="preserve"> ходатайство, </w:t>
      </w:r>
      <w:r>
        <w:rPr>
          <w:sz w:val="22"/>
          <w:szCs w:val="22"/>
        </w:rPr>
        <w:t>осуществляется подготовка проекта письма органа местного самоуправления заявителю об отказе в рассмотрении ходатайства и во</w:t>
      </w:r>
      <w:r>
        <w:rPr>
          <w:sz w:val="22"/>
          <w:szCs w:val="22"/>
        </w:rPr>
        <w:t>зврате ходатайства и прилагаемых к нему документов с указанием соответствующих причин за подписью руководителя органа местного самоуправления (лица, его замещающего).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color w:val="000000"/>
          <w:sz w:val="22"/>
          <w:szCs w:val="22"/>
        </w:rPr>
        <w:t xml:space="preserve">3.7.4. </w:t>
      </w:r>
      <w:r>
        <w:rPr>
          <w:sz w:val="22"/>
          <w:szCs w:val="22"/>
        </w:rPr>
        <w:t>Результатом выполнения административной процедуры является направление заявителю п</w:t>
      </w:r>
      <w:r>
        <w:rPr>
          <w:sz w:val="22"/>
          <w:szCs w:val="22"/>
        </w:rPr>
        <w:t>исьма органа местного самоуправления об отказе в рассмотрении ходатайства и возврате ходатайства и прилагаемых к нему документов и способом его фиксации является регистрация письма.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color w:val="000000"/>
          <w:sz w:val="22"/>
          <w:szCs w:val="22"/>
        </w:rPr>
        <w:t xml:space="preserve">3.7.5. Максимальный срок выполнения процедуры – </w:t>
      </w:r>
      <w:r>
        <w:rPr>
          <w:sz w:val="22"/>
          <w:szCs w:val="22"/>
        </w:rPr>
        <w:t>в течение 30 дней с момент</w:t>
      </w:r>
      <w:r>
        <w:rPr>
          <w:sz w:val="22"/>
          <w:szCs w:val="22"/>
        </w:rPr>
        <w:t>а регистрации ходатайства в органе местного самоуправления</w:t>
      </w:r>
      <w:r>
        <w:rPr>
          <w:color w:val="000000"/>
          <w:sz w:val="22"/>
          <w:szCs w:val="22"/>
        </w:rPr>
        <w:t>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spacing w:before="240" w:after="240"/>
        <w:jc w:val="center"/>
      </w:pPr>
      <w:r>
        <w:rPr>
          <w:sz w:val="22"/>
          <w:szCs w:val="22"/>
        </w:rPr>
        <w:t>3.8. Принятие решения по результатам рассмотрения и проверки ходатайства и документов, прилагаемых к ходатайству и полученных в ходе межведомственного взаимодействия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3.8.1.</w:t>
      </w:r>
      <w:r>
        <w:rPr>
          <w:rFonts w:ascii="Times New Roman" w:hAnsi="Times New Roman" w:cs="Times New Roman"/>
          <w:sz w:val="22"/>
          <w:szCs w:val="22"/>
        </w:rPr>
        <w:t xml:space="preserve"> Основанием для начала процедуры является наличие в органе местного самоуправления всех документов, перечисленных в разделе 2.6 Регламента и отсутствие оснований, указанных в пункте </w:t>
      </w:r>
      <w:r>
        <w:rPr>
          <w:rFonts w:ascii="Times New Roman" w:hAnsi="Times New Roman" w:cs="Times New Roman"/>
          <w:sz w:val="22"/>
          <w:szCs w:val="22"/>
        </w:rPr>
        <w:lastRenderedPageBreak/>
        <w:t>2.8 Регламента.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3.8.2. Ответственным за выполнение административной процед</w:t>
      </w:r>
      <w:r>
        <w:rPr>
          <w:rFonts w:ascii="Times New Roman" w:hAnsi="Times New Roman" w:cs="Times New Roman"/>
          <w:sz w:val="22"/>
          <w:szCs w:val="22"/>
        </w:rPr>
        <w:t>уры является руководитель органа местного самоуправления.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3.8.3. Специалист, рассматривающий ходатайство, по результатам рассмотрения ходатайства и документов, прилагаемых к ходатайству и полученных в ходе межведомственного взаимодействия, в течение 5 дней</w:t>
      </w:r>
      <w:r>
        <w:rPr>
          <w:rFonts w:ascii="Times New Roman" w:hAnsi="Times New Roman" w:cs="Times New Roman"/>
          <w:sz w:val="22"/>
          <w:szCs w:val="22"/>
        </w:rPr>
        <w:t xml:space="preserve"> подготавливает проект решения:</w:t>
      </w:r>
    </w:p>
    <w:p w:rsidR="00C94022" w:rsidRDefault="00AB7FCA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2"/>
          <w:szCs w:val="22"/>
        </w:rPr>
        <w:t>в виде акта муниципального образования о переводе земель или земельных участков в составе таких земель из одной категории в другую (основания для принятия решения – наличие документов, указанных в пунктах 2.6.2. и 2.6.3.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Рег</w:t>
      </w:r>
      <w:r>
        <w:rPr>
          <w:rFonts w:ascii="Times New Roman" w:hAnsi="Times New Roman" w:cs="Times New Roman"/>
          <w:sz w:val="22"/>
          <w:szCs w:val="22"/>
        </w:rPr>
        <w:t>ламента, и отсутствие оснований, указанных в пункте 2.9 Регламента);</w:t>
      </w:r>
      <w:proofErr w:type="gramEnd"/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в виде акта муниципального образования об отказе в переводе земель или земельных участков в составе таких земель из одной категории в другую (основания для принятия решения указаны в пунк</w:t>
      </w:r>
      <w:r>
        <w:rPr>
          <w:rFonts w:ascii="Times New Roman" w:hAnsi="Times New Roman" w:cs="Times New Roman"/>
          <w:sz w:val="22"/>
          <w:szCs w:val="22"/>
        </w:rPr>
        <w:t>те 2.9 Регламента).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 xml:space="preserve">3.8.4. </w:t>
      </w:r>
      <w:proofErr w:type="gramStart"/>
      <w:r>
        <w:rPr>
          <w:sz w:val="22"/>
          <w:szCs w:val="22"/>
        </w:rPr>
        <w:t>Проект акта муниципального образования о переводе земель или земельных участков в составе таких земель из одной категории в другую или об отказе в переводе земель или земельных участков в составе таких земель из одной категории в</w:t>
      </w:r>
      <w:r>
        <w:rPr>
          <w:sz w:val="22"/>
          <w:szCs w:val="22"/>
        </w:rPr>
        <w:t xml:space="preserve"> другую не позднее дня, следующего за днем подготовки проекта акта муниципального образования, направляется руководителю подразделения, в обязанности которого входит юридическое сопровождение документов (далее – руководитель</w:t>
      </w:r>
      <w:proofErr w:type="gramEnd"/>
      <w:r>
        <w:rPr>
          <w:sz w:val="22"/>
          <w:szCs w:val="22"/>
        </w:rPr>
        <w:t xml:space="preserve"> правового подразделения).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3.8.5</w:t>
      </w:r>
      <w:r>
        <w:rPr>
          <w:sz w:val="22"/>
          <w:szCs w:val="22"/>
        </w:rPr>
        <w:t>. Руководитель правового подразделения в течение одного дня рассматривает ходатайство и прилагаемые к нему документы и налагает резолюцию с поручением специалисту правового подразделения о наличии или отсутствии оснований для предоставления муниципальной у</w:t>
      </w:r>
      <w:r>
        <w:rPr>
          <w:sz w:val="22"/>
          <w:szCs w:val="22"/>
        </w:rPr>
        <w:t xml:space="preserve">слуги. 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3.8.6. Специалист правового подразделения в течение 5 дней проверяет наличие или отсутствие оснований для предоставления муниципальной услуги.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 xml:space="preserve">3.8.7. </w:t>
      </w:r>
      <w:proofErr w:type="gramStart"/>
      <w:r>
        <w:rPr>
          <w:sz w:val="22"/>
          <w:szCs w:val="22"/>
        </w:rPr>
        <w:t>По результатам проверки наличия или отсутствия оснований для предоставления муниципальной услуги п</w:t>
      </w:r>
      <w:r>
        <w:rPr>
          <w:sz w:val="22"/>
          <w:szCs w:val="22"/>
        </w:rPr>
        <w:t>равовым подразделением специалист, рассматривающий ходатайство, в течение 3 дней с даты согласования проекта акта руководителем правового подразделения направляет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заинтересованными подразделениям органа местного самоуправления и (или) органам местного само</w:t>
      </w:r>
      <w:r>
        <w:rPr>
          <w:sz w:val="22"/>
          <w:szCs w:val="22"/>
        </w:rPr>
        <w:t>управления проект акта муниципального образования о переводе или об отказе в переводе земель или земельных участков в составе таких земель из одной</w:t>
      </w:r>
      <w:proofErr w:type="gramEnd"/>
      <w:r>
        <w:rPr>
          <w:sz w:val="22"/>
          <w:szCs w:val="22"/>
        </w:rPr>
        <w:t xml:space="preserve"> категории в </w:t>
      </w:r>
      <w:proofErr w:type="gramStart"/>
      <w:r>
        <w:rPr>
          <w:sz w:val="22"/>
          <w:szCs w:val="22"/>
        </w:rPr>
        <w:t>другую</w:t>
      </w:r>
      <w:proofErr w:type="gramEnd"/>
      <w:r>
        <w:rPr>
          <w:sz w:val="22"/>
          <w:szCs w:val="22"/>
        </w:rPr>
        <w:t xml:space="preserve"> на согласование.</w:t>
      </w:r>
    </w:p>
    <w:p w:rsidR="00C94022" w:rsidRDefault="00AB7FCA">
      <w:pPr>
        <w:pStyle w:val="a3"/>
        <w:ind w:firstLine="540"/>
        <w:jc w:val="both"/>
      </w:pPr>
      <w:r>
        <w:rPr>
          <w:sz w:val="22"/>
          <w:szCs w:val="22"/>
        </w:rPr>
        <w:t>3.8.8. Заинтересованные подразделения органа местного самоуправления и (</w:t>
      </w:r>
      <w:r>
        <w:rPr>
          <w:sz w:val="22"/>
          <w:szCs w:val="22"/>
        </w:rPr>
        <w:t>или) органы местного самоуправления осуществляют согласование проекта акта в соответствии с актом, устанавливающим правила организации работы с документами органа местного самоуправления (далее – Инструкция).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 xml:space="preserve">3.8.9. </w:t>
      </w:r>
      <w:proofErr w:type="gramStart"/>
      <w:r>
        <w:rPr>
          <w:sz w:val="22"/>
          <w:szCs w:val="22"/>
        </w:rPr>
        <w:t>После согласования всеми заинтересованны</w:t>
      </w:r>
      <w:r>
        <w:rPr>
          <w:sz w:val="22"/>
          <w:szCs w:val="22"/>
        </w:rPr>
        <w:t>ми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подразделениями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органа местного самоуправления и (или) органами местного самоуправления проект акта муниципального образования о переводе или об отказе в переводе земель или земельных участков в составе таких земель из одной категории в другую, а также </w:t>
      </w:r>
      <w:r>
        <w:rPr>
          <w:sz w:val="22"/>
          <w:szCs w:val="22"/>
        </w:rPr>
        <w:t>после получения иных согласований в соответствии с Инструкцией направляется для подписания главе муниципального образования.</w:t>
      </w:r>
      <w:proofErr w:type="gramEnd"/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3.8.10. Решение о подписании акта муниципального образования о переводе или об отказе в переводе земель или земельных участков в со</w:t>
      </w:r>
      <w:r>
        <w:rPr>
          <w:sz w:val="22"/>
          <w:szCs w:val="22"/>
        </w:rPr>
        <w:t>ставе таких земель из одной категории в другую принимается главой муниципального образования.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3.8.11. </w:t>
      </w:r>
      <w:r>
        <w:rPr>
          <w:rFonts w:ascii="Times New Roman" w:hAnsi="Times New Roman" w:cs="Times New Roman"/>
          <w:sz w:val="22"/>
          <w:szCs w:val="22"/>
        </w:rPr>
        <w:t xml:space="preserve">Результатом выполнения административной процедуры и способом его фиксации является регистрация акта муниципального образования о переводе или об отказе в </w:t>
      </w:r>
      <w:r>
        <w:rPr>
          <w:rFonts w:ascii="Times New Roman" w:hAnsi="Times New Roman" w:cs="Times New Roman"/>
          <w:sz w:val="22"/>
          <w:szCs w:val="22"/>
        </w:rPr>
        <w:t>переводе земель или земельных участков в составе таких земель из одной категории в другую.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color w:val="000000"/>
          <w:sz w:val="22"/>
          <w:szCs w:val="22"/>
        </w:rPr>
        <w:t xml:space="preserve">3.8.12. Максимальный срок выполнения процедуры – </w:t>
      </w:r>
      <w:r>
        <w:rPr>
          <w:sz w:val="22"/>
          <w:szCs w:val="22"/>
        </w:rPr>
        <w:t>в течение 2 месяцев с момента поступления ходатайства в орган местного самоуправления</w:t>
      </w:r>
      <w:r>
        <w:rPr>
          <w:color w:val="000000"/>
          <w:sz w:val="22"/>
          <w:szCs w:val="22"/>
        </w:rPr>
        <w:t>.</w:t>
      </w:r>
    </w:p>
    <w:p w:rsidR="00C94022" w:rsidRDefault="00C94022">
      <w:pPr>
        <w:pStyle w:val="a3"/>
        <w:shd w:val="clear" w:color="auto" w:fill="FFFFFF"/>
        <w:tabs>
          <w:tab w:val="left" w:pos="1620"/>
        </w:tabs>
        <w:ind w:firstLine="720"/>
        <w:jc w:val="both"/>
      </w:pPr>
    </w:p>
    <w:p w:rsidR="00C94022" w:rsidRDefault="00AB7FCA">
      <w:pPr>
        <w:pStyle w:val="a3"/>
        <w:jc w:val="center"/>
      </w:pPr>
      <w:r>
        <w:rPr>
          <w:sz w:val="22"/>
          <w:szCs w:val="22"/>
        </w:rPr>
        <w:t xml:space="preserve">3.9. Направление акта </w:t>
      </w:r>
      <w:r>
        <w:rPr>
          <w:sz w:val="22"/>
          <w:szCs w:val="22"/>
        </w:rPr>
        <w:t>муниципального образования о переводе земель или земельных участков в составе таких земель из одной категории в другую в филиал ф</w:t>
      </w:r>
      <w:r>
        <w:rPr>
          <w:bCs/>
          <w:color w:val="000000"/>
          <w:sz w:val="22"/>
          <w:szCs w:val="22"/>
        </w:rPr>
        <w:t>едерального государственного бюджетного учреждения «Федеральная кадастровая палата Федеральной службы государственной регистрац</w:t>
      </w:r>
      <w:r>
        <w:rPr>
          <w:bCs/>
          <w:color w:val="000000"/>
          <w:sz w:val="22"/>
          <w:szCs w:val="22"/>
        </w:rPr>
        <w:t>ии, кадастра и картографии»</w:t>
      </w:r>
      <w:r>
        <w:rPr>
          <w:sz w:val="22"/>
          <w:szCs w:val="22"/>
        </w:rPr>
        <w:t xml:space="preserve"> по Самарской области</w:t>
      </w:r>
    </w:p>
    <w:p w:rsidR="00C94022" w:rsidRDefault="00C94022">
      <w:pPr>
        <w:pStyle w:val="a3"/>
        <w:ind w:firstLine="720"/>
        <w:jc w:val="both"/>
      </w:pP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3.9.1. Основанием для начала административной процедуры является регистрация акта муниципального образования о переводе земель или земельных участков в составе таких земель из одной категории в другую.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lastRenderedPageBreak/>
        <w:t>3.9.</w:t>
      </w: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>Подразделение органа местного самоуправления, в обязанности которого входит регистрация входящей и исходящей корреспонденции, направляет копию принятого акта муниципального образования о переводе земель или земельных участков в составе таких земель из о</w:t>
      </w:r>
      <w:r>
        <w:rPr>
          <w:sz w:val="22"/>
          <w:szCs w:val="22"/>
        </w:rPr>
        <w:t>дной категории в другую в филиал ф</w:t>
      </w:r>
      <w:r>
        <w:rPr>
          <w:bCs/>
          <w:color w:val="000000"/>
          <w:sz w:val="22"/>
          <w:szCs w:val="22"/>
        </w:rPr>
        <w:t>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</w:r>
      <w:r>
        <w:rPr>
          <w:sz w:val="22"/>
          <w:szCs w:val="22"/>
        </w:rPr>
        <w:t xml:space="preserve"> по Самарской области для внесения соответствующих изменений в докум</w:t>
      </w:r>
      <w:r>
        <w:rPr>
          <w:sz w:val="22"/>
          <w:szCs w:val="22"/>
        </w:rPr>
        <w:t>енты государственного</w:t>
      </w:r>
      <w:proofErr w:type="gramEnd"/>
      <w:r>
        <w:rPr>
          <w:sz w:val="22"/>
          <w:szCs w:val="22"/>
        </w:rPr>
        <w:t xml:space="preserve"> кадастра недвижимости.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3.9.3. Максимальный срок выполнения процедуры – 5 дней с момента принятия акта муниципального образования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о переводе земель или земельных участков в составе таких земель из одной категории в другую. 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3.9.4. Резу</w:t>
      </w:r>
      <w:r>
        <w:rPr>
          <w:sz w:val="22"/>
          <w:szCs w:val="22"/>
        </w:rPr>
        <w:t>льтатом административной процедуры и способом его фиксации является направление акта муниципального образования о переводе земель или земельных участков в составе таких земель из одной категории в другую в филиал федерального государственного бюджетного уч</w:t>
      </w:r>
      <w:r>
        <w:rPr>
          <w:sz w:val="22"/>
          <w:szCs w:val="22"/>
        </w:rPr>
        <w:t>реждения «Федеральная кадастровая палата Федеральной службы государственной регистрации, кадастра и картографии» по Самарской области.</w:t>
      </w:r>
    </w:p>
    <w:p w:rsidR="00C94022" w:rsidRDefault="00C94022">
      <w:pPr>
        <w:pStyle w:val="a3"/>
        <w:shd w:val="clear" w:color="auto" w:fill="FFFFFF"/>
        <w:spacing w:before="10"/>
        <w:ind w:right="10" w:firstLine="710"/>
        <w:jc w:val="both"/>
      </w:pPr>
    </w:p>
    <w:p w:rsidR="00C94022" w:rsidRDefault="00AB7FCA">
      <w:pPr>
        <w:pStyle w:val="a3"/>
        <w:shd w:val="clear" w:color="auto" w:fill="FFFFFF"/>
        <w:spacing w:before="10"/>
        <w:ind w:right="10"/>
        <w:jc w:val="center"/>
      </w:pPr>
      <w:r>
        <w:rPr>
          <w:sz w:val="22"/>
          <w:szCs w:val="22"/>
        </w:rPr>
        <w:t>3.10. Направление акта муниципального образования о переводе или об отказе в переводе земель или земельных участков в со</w:t>
      </w:r>
      <w:r>
        <w:rPr>
          <w:sz w:val="22"/>
          <w:szCs w:val="22"/>
        </w:rPr>
        <w:t>ставе таких земель из одной категории в другую заявителю</w:t>
      </w:r>
    </w:p>
    <w:p w:rsidR="00C94022" w:rsidRDefault="00C94022">
      <w:pPr>
        <w:pStyle w:val="a3"/>
        <w:shd w:val="clear" w:color="auto" w:fill="FFFFFF"/>
        <w:spacing w:before="10"/>
        <w:ind w:right="10" w:firstLine="710"/>
        <w:jc w:val="both"/>
      </w:pP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3.10.1. Основанием для начала административной процедуры является получение копии акта муниципального образования о переводе или об отказе в переводе земель или земельных участков в составе таких зе</w:t>
      </w:r>
      <w:r>
        <w:rPr>
          <w:rFonts w:ascii="Times New Roman" w:hAnsi="Times New Roman" w:cs="Times New Roman"/>
          <w:sz w:val="22"/>
          <w:szCs w:val="22"/>
        </w:rPr>
        <w:t>мель из одной категории в другую.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3.10.2. Ответственным за выполнение административной процедуры является руководитель подразделения.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3.10.3. Специалист, рассматривающий ходатайство, направляет посредствам почтовой связи копию принятого акта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образования о переводе или об отказе в переводе земель или земельных участков в составе таких земель из одной категории в другую заявителю по адресу, указанному в ходатайстве, или вручает лично заявителю при наличии документов, предусмотренных пунктом 2.7</w:t>
      </w:r>
      <w:r>
        <w:rPr>
          <w:rFonts w:ascii="Times New Roman" w:hAnsi="Times New Roman" w:cs="Times New Roman"/>
          <w:sz w:val="22"/>
          <w:szCs w:val="22"/>
        </w:rPr>
        <w:t>. Регламента.</w:t>
      </w:r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>Вручение лично заявителю копии принятого акта муниципального образования о переводе или об отказе в переводе земель или земельных участков в составе таких земель из одной категории в другую происходит в случае, если это отражено в ходатайстве</w:t>
      </w:r>
      <w:r>
        <w:rPr>
          <w:rFonts w:ascii="Times New Roman" w:hAnsi="Times New Roman" w:cs="Times New Roman"/>
          <w:sz w:val="22"/>
          <w:szCs w:val="22"/>
        </w:rPr>
        <w:t xml:space="preserve"> с указанием контактного телефона заявителя.</w:t>
      </w:r>
    </w:p>
    <w:p w:rsidR="00C94022" w:rsidRDefault="00AB7FCA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2"/>
          <w:szCs w:val="22"/>
        </w:rPr>
        <w:t>При определении заявителем нарочного порядка получения результата муниципальной услуги специалист, рассматривающий ходатайство, в течение двух дней с момента регистрации акта муниципального образования о перевод</w:t>
      </w:r>
      <w:r>
        <w:rPr>
          <w:rFonts w:ascii="Times New Roman" w:hAnsi="Times New Roman" w:cs="Times New Roman"/>
          <w:sz w:val="22"/>
          <w:szCs w:val="22"/>
        </w:rPr>
        <w:t>е или об отказе в переводе земель или земельных участков в составе таких земель из одной категории в другую пытается связаться по указанному контактному телефону с заявителем для назначения даты и времени получения принятого акта муниципального образования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C94022" w:rsidRDefault="00AB7FCA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2"/>
          <w:szCs w:val="22"/>
        </w:rPr>
        <w:t>В случае если в течение двух дней специалисту, рассматривающему ходатайство, не удается связаться с заявителем по контактному телефону, а также если заявитель не заберет принятый акт муниципального образования в течение четырех дней с момента его уведомл</w:t>
      </w:r>
      <w:r>
        <w:rPr>
          <w:rFonts w:ascii="Times New Roman" w:hAnsi="Times New Roman" w:cs="Times New Roman"/>
          <w:sz w:val="22"/>
          <w:szCs w:val="22"/>
        </w:rPr>
        <w:t>ения, то специалист, рассматривающий ходатайство, направляет результат муниципальной услуги заявителю по адресу, указанному в ходатайстве посредствам почтовой связи.</w:t>
      </w:r>
      <w:proofErr w:type="gramEnd"/>
    </w:p>
    <w:p w:rsidR="00C94022" w:rsidRDefault="00AB7FCA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3.10.4. </w:t>
      </w:r>
      <w:proofErr w:type="gramStart"/>
      <w:r>
        <w:rPr>
          <w:rFonts w:ascii="Times New Roman" w:hAnsi="Times New Roman" w:cs="Times New Roman"/>
          <w:sz w:val="22"/>
          <w:szCs w:val="22"/>
        </w:rPr>
        <w:t>Результатом выполнения административной процедуры и способом его фиксации является</w:t>
      </w:r>
      <w:r>
        <w:rPr>
          <w:rFonts w:ascii="Times New Roman" w:hAnsi="Times New Roman" w:cs="Times New Roman"/>
          <w:sz w:val="22"/>
          <w:szCs w:val="22"/>
        </w:rPr>
        <w:t xml:space="preserve"> регистрация письма заявителю о направлении копии акта муниципального образования о переводе или об отказе в переводе земель или земельных участков в составе таких земель из одной категории в другую, а также отметка о получении на копии письма заявителю, в</w:t>
      </w:r>
      <w:r>
        <w:rPr>
          <w:rFonts w:ascii="Times New Roman" w:hAnsi="Times New Roman" w:cs="Times New Roman"/>
          <w:sz w:val="22"/>
          <w:szCs w:val="22"/>
        </w:rPr>
        <w:t xml:space="preserve"> случае если акт муниципального образования вручается лично заявителю при наличии документов, предусмотренных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пунктом 2.7. Регламента.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color w:val="000000"/>
          <w:sz w:val="22"/>
          <w:szCs w:val="22"/>
        </w:rPr>
        <w:t xml:space="preserve">3.10.5. Максимальный срок выполнения процедуры – 5 дней с момента </w:t>
      </w:r>
      <w:r>
        <w:rPr>
          <w:sz w:val="22"/>
          <w:szCs w:val="22"/>
        </w:rPr>
        <w:t xml:space="preserve">регистрации акта муниципального образования о переводе </w:t>
      </w:r>
      <w:r>
        <w:rPr>
          <w:sz w:val="22"/>
          <w:szCs w:val="22"/>
        </w:rPr>
        <w:t>или об отказе в переводе земель или земельных участков в составе таких земель из одной категории в другую.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sz w:val="22"/>
          <w:szCs w:val="22"/>
        </w:rPr>
        <w:t>3.11. Прием ходатайства о предоставлении муниципальной услуги в электронной форме.</w:t>
      </w:r>
    </w:p>
    <w:p w:rsidR="00C94022" w:rsidRDefault="00AB7FCA">
      <w:pPr>
        <w:pStyle w:val="a3"/>
        <w:shd w:val="clear" w:color="auto" w:fill="FFFFFF"/>
        <w:tabs>
          <w:tab w:val="left" w:pos="1620"/>
        </w:tabs>
        <w:ind w:firstLine="720"/>
        <w:jc w:val="both"/>
      </w:pPr>
      <w:r>
        <w:rPr>
          <w:sz w:val="22"/>
          <w:szCs w:val="22"/>
        </w:rPr>
        <w:t>3.11.1. Юридическим фактом, являющимся основанием для начала админ</w:t>
      </w:r>
      <w:r>
        <w:rPr>
          <w:sz w:val="22"/>
          <w:szCs w:val="22"/>
        </w:rPr>
        <w:t>истративной процедуры, является направление заявителем ходатайства о предоставлении муниципальной услуги  в электронной форме через Портал.</w:t>
      </w:r>
    </w:p>
    <w:p w:rsidR="00C94022" w:rsidRDefault="00AB7FCA">
      <w:pPr>
        <w:pStyle w:val="a3"/>
        <w:ind w:firstLine="540"/>
        <w:jc w:val="both"/>
      </w:pPr>
      <w:r>
        <w:rPr>
          <w:rFonts w:eastAsia="Lucida Sans Unicode" w:cs="Tahoma"/>
          <w:bCs/>
          <w:sz w:val="22"/>
          <w:szCs w:val="22"/>
          <w:lang w:eastAsia="en-US" w:bidi="en-US"/>
        </w:rPr>
        <w:lastRenderedPageBreak/>
        <w:t>3.11.2. Ответственное должностное лицо п</w:t>
      </w:r>
      <w:r>
        <w:rPr>
          <w:sz w:val="22"/>
          <w:szCs w:val="22"/>
        </w:rPr>
        <w:t xml:space="preserve">одразделения органа местного самоуправления, в обязанности которого входит </w:t>
      </w:r>
      <w:r>
        <w:rPr>
          <w:sz w:val="22"/>
          <w:szCs w:val="22"/>
        </w:rPr>
        <w:t>регистрация входящей и исходящей корреспонденции,</w:t>
      </w:r>
      <w:r>
        <w:rPr>
          <w:rFonts w:eastAsia="Lucida Sans Unicode" w:cs="Tahoma"/>
          <w:bCs/>
          <w:sz w:val="22"/>
          <w:szCs w:val="22"/>
          <w:lang w:eastAsia="en-US" w:bidi="en-US"/>
        </w:rPr>
        <w:t xml:space="preserve"> осуществляет регистрацию ходатайства и не позднее 5 дней передает ходатайство и прилагаемые к нему документы</w:t>
      </w:r>
      <w:r>
        <w:rPr>
          <w:rFonts w:eastAsia="Lucida Sans Unicode" w:cs="Tahoma"/>
          <w:bCs/>
          <w:color w:val="FF0000"/>
          <w:sz w:val="22"/>
          <w:szCs w:val="22"/>
          <w:lang w:eastAsia="en-US" w:bidi="en-US"/>
        </w:rPr>
        <w:t xml:space="preserve"> </w:t>
      </w:r>
      <w:r>
        <w:rPr>
          <w:rFonts w:eastAsia="Lucida Sans Unicode" w:cs="Tahoma"/>
          <w:bCs/>
          <w:sz w:val="22"/>
          <w:szCs w:val="22"/>
          <w:lang w:eastAsia="en-US" w:bidi="en-US"/>
        </w:rPr>
        <w:t>в орган местного самоуправления.</w:t>
      </w:r>
    </w:p>
    <w:p w:rsidR="00C94022" w:rsidRDefault="00AB7FCA">
      <w:pPr>
        <w:pStyle w:val="a3"/>
        <w:ind w:firstLine="540"/>
        <w:jc w:val="both"/>
      </w:pPr>
      <w:r>
        <w:rPr>
          <w:rFonts w:eastAsia="Lucida Sans Unicode" w:cs="Tahoma"/>
          <w:bCs/>
          <w:sz w:val="22"/>
          <w:szCs w:val="22"/>
          <w:lang w:eastAsia="en-US" w:bidi="en-US"/>
        </w:rPr>
        <w:t xml:space="preserve">3.11.3. Документы к ходатайству, необходимые для предоставления </w:t>
      </w:r>
      <w:r>
        <w:rPr>
          <w:rFonts w:eastAsia="Lucida Sans Unicode" w:cs="Tahoma"/>
          <w:bCs/>
          <w:sz w:val="22"/>
          <w:szCs w:val="22"/>
          <w:lang w:eastAsia="en-US" w:bidi="en-US"/>
        </w:rPr>
        <w:t>муниципальной услуги, указанные в пункте 2.6.2 Административного регламента, должны быть представлены заявителем в орган местного самоуправления на личном приеме в течение 5 дней с момента направления ходатайства. До предоставления заявителем указанных док</w:t>
      </w:r>
      <w:r>
        <w:rPr>
          <w:rFonts w:eastAsia="Lucida Sans Unicode" w:cs="Tahoma"/>
          <w:bCs/>
          <w:sz w:val="22"/>
          <w:szCs w:val="22"/>
          <w:lang w:eastAsia="en-US" w:bidi="en-US"/>
        </w:rPr>
        <w:t>ументов рассмотрение ходатайства о предоставлении муниципальной услуги приостанавливается.</w:t>
      </w:r>
    </w:p>
    <w:p w:rsidR="00C94022" w:rsidRDefault="00AB7FCA">
      <w:pPr>
        <w:pStyle w:val="a3"/>
        <w:ind w:firstLine="540"/>
        <w:jc w:val="both"/>
      </w:pPr>
      <w:r>
        <w:rPr>
          <w:rFonts w:eastAsia="Lucida Sans Unicode" w:cs="Tahoma"/>
          <w:bCs/>
          <w:sz w:val="22"/>
          <w:szCs w:val="22"/>
          <w:lang w:eastAsia="en-US" w:bidi="en-US"/>
        </w:rPr>
        <w:t>3.11.4.  Результатом административной процедуры и способом его фиксации является регистрация ходатайства и передача ходатайства и прилагаемых к нему документов в орг</w:t>
      </w:r>
      <w:r>
        <w:rPr>
          <w:rFonts w:eastAsia="Lucida Sans Unicode" w:cs="Tahoma"/>
          <w:bCs/>
          <w:sz w:val="22"/>
          <w:szCs w:val="22"/>
          <w:lang w:eastAsia="en-US" w:bidi="en-US"/>
        </w:rPr>
        <w:t>ан местного самоуправления.</w:t>
      </w:r>
    </w:p>
    <w:p w:rsidR="00C94022" w:rsidRDefault="00AB7FCA">
      <w:pPr>
        <w:pStyle w:val="a3"/>
        <w:shd w:val="clear" w:color="auto" w:fill="FFFFFF"/>
        <w:spacing w:before="240" w:after="240"/>
        <w:ind w:left="1304" w:hanging="941"/>
        <w:jc w:val="center"/>
      </w:pPr>
      <w:r>
        <w:rPr>
          <w:sz w:val="22"/>
          <w:szCs w:val="22"/>
        </w:rPr>
        <w:t xml:space="preserve">4. Формы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исполнением Регламента.</w:t>
      </w:r>
    </w:p>
    <w:p w:rsidR="00C94022" w:rsidRDefault="00AB7FCA">
      <w:pPr>
        <w:pStyle w:val="a3"/>
        <w:shd w:val="clear" w:color="auto" w:fill="FFFFFF"/>
        <w:tabs>
          <w:tab w:val="clear" w:pos="709"/>
          <w:tab w:val="left" w:pos="712"/>
          <w:tab w:val="left" w:pos="732"/>
        </w:tabs>
        <w:ind w:left="23" w:firstLine="877"/>
        <w:jc w:val="both"/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 Текущий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соблюдением и исполнением сотрудниками органа местного самоуправления положений настоящего Регламента и иных законодательных и нормативных правовых актов, ус</w:t>
      </w:r>
      <w:r>
        <w:rPr>
          <w:sz w:val="22"/>
          <w:szCs w:val="22"/>
        </w:rPr>
        <w:t>танавливающих требования к предоставлению муниципальной услуги, а также принятием решений сотрудниками, осуществляет руководитель органа местного самоуправления.</w:t>
      </w:r>
    </w:p>
    <w:p w:rsidR="00C94022" w:rsidRDefault="00AB7FCA">
      <w:pPr>
        <w:pStyle w:val="a3"/>
        <w:shd w:val="clear" w:color="auto" w:fill="FFFFFF"/>
        <w:tabs>
          <w:tab w:val="clear" w:pos="709"/>
          <w:tab w:val="left" w:pos="712"/>
          <w:tab w:val="left" w:pos="732"/>
        </w:tabs>
        <w:ind w:left="23" w:firstLine="877"/>
        <w:jc w:val="both"/>
      </w:pPr>
      <w:r>
        <w:rPr>
          <w:sz w:val="22"/>
          <w:szCs w:val="22"/>
        </w:rPr>
        <w:t>4.2. Порядок и периодичность проведения проверок выполнения органом местного самоуправления по</w:t>
      </w:r>
      <w:r>
        <w:rPr>
          <w:sz w:val="22"/>
          <w:szCs w:val="22"/>
        </w:rPr>
        <w:t xml:space="preserve">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устанавливает уполномоченное подразделение органа местного самоуправления и в соответствии с планом работы </w:t>
      </w:r>
      <w:r>
        <w:rPr>
          <w:sz w:val="22"/>
          <w:szCs w:val="22"/>
        </w:rPr>
        <w:t>органа местного самоуправления на текущий год.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Плановые проверки могут проводиться не чаще чем 1 раз в полугодие и не реже чем 1 раз в три года.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Внеплановые проверки могут проводиться по обращению заинтересованных лиц.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 xml:space="preserve">  4.3. Сотрудники органа местного сам</w:t>
      </w:r>
      <w:r>
        <w:rPr>
          <w:sz w:val="22"/>
          <w:szCs w:val="22"/>
        </w:rPr>
        <w:t>оуправления, указанные в настоящем регламенте, несут персональную ответственность за решения и действия (бездействия), принимаемые (осуществляемые) в ходе предоставления муниципальной услуги.</w:t>
      </w:r>
    </w:p>
    <w:p w:rsidR="00C94022" w:rsidRDefault="00AB7FCA">
      <w:pPr>
        <w:pStyle w:val="a3"/>
        <w:ind w:firstLine="709"/>
        <w:jc w:val="both"/>
      </w:pPr>
      <w:r>
        <w:rPr>
          <w:sz w:val="22"/>
          <w:szCs w:val="22"/>
        </w:rPr>
        <w:t>4.4. Граждане, их объединения и организации могут направлять пис</w:t>
      </w:r>
      <w:r>
        <w:rPr>
          <w:sz w:val="22"/>
          <w:szCs w:val="22"/>
        </w:rPr>
        <w:t>ьменные обращения,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проце</w:t>
      </w:r>
      <w:r>
        <w:rPr>
          <w:sz w:val="22"/>
          <w:szCs w:val="22"/>
        </w:rPr>
        <w:t>дур (административных действий), предусмотренных Регламентом.</w:t>
      </w:r>
    </w:p>
    <w:p w:rsidR="00C94022" w:rsidRDefault="00AB7FCA">
      <w:pPr>
        <w:pStyle w:val="a3"/>
        <w:spacing w:before="240" w:after="240"/>
        <w:jc w:val="center"/>
      </w:pPr>
      <w:r>
        <w:rPr>
          <w:sz w:val="22"/>
          <w:szCs w:val="22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lastRenderedPageBreak/>
        <w:t>5.1. Предметом дос</w:t>
      </w:r>
      <w:r>
        <w:rPr>
          <w:sz w:val="22"/>
          <w:szCs w:val="22"/>
        </w:rPr>
        <w:t>удебного обжалования могут являться действия (бездействия) и решения,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C94022" w:rsidRDefault="00AB7FCA">
      <w:pPr>
        <w:pStyle w:val="a3"/>
        <w:tabs>
          <w:tab w:val="clear" w:pos="709"/>
          <w:tab w:val="left" w:pos="720"/>
        </w:tabs>
        <w:ind w:firstLine="539"/>
        <w:jc w:val="both"/>
      </w:pPr>
      <w:r>
        <w:rPr>
          <w:sz w:val="22"/>
          <w:szCs w:val="22"/>
        </w:rPr>
        <w:t xml:space="preserve">  5.2. Основанием для начала про</w:t>
      </w:r>
      <w:r>
        <w:rPr>
          <w:sz w:val="22"/>
          <w:szCs w:val="22"/>
        </w:rPr>
        <w:t>цедуры досудебного обжалования является поступление жалобы в устной форме, в письменной форме на бумажном носителе или в электронной форме на действия (бездействие) и решения, осуществляемые (принятые) в ходе предоставления муниципальной услуги на основани</w:t>
      </w:r>
      <w:r>
        <w:rPr>
          <w:sz w:val="22"/>
          <w:szCs w:val="22"/>
        </w:rPr>
        <w:t>и настоящего Регламента (далее - жалоба).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 xml:space="preserve">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местного самоуправления, единого портала гос</w:t>
      </w:r>
      <w:r>
        <w:rPr>
          <w:sz w:val="22"/>
          <w:szCs w:val="22"/>
        </w:rPr>
        <w:t>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 xml:space="preserve">  5.3. Заявитель может обратиться с </w:t>
      </w:r>
      <w:proofErr w:type="gramStart"/>
      <w:r>
        <w:rPr>
          <w:sz w:val="22"/>
          <w:szCs w:val="22"/>
        </w:rPr>
        <w:t>жалобой</w:t>
      </w:r>
      <w:proofErr w:type="gramEnd"/>
      <w:r>
        <w:rPr>
          <w:sz w:val="22"/>
          <w:szCs w:val="22"/>
        </w:rPr>
        <w:t xml:space="preserve"> в том числе в следующих случаях: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>нарушение срока регист</w:t>
      </w:r>
      <w:r>
        <w:rPr>
          <w:sz w:val="22"/>
          <w:szCs w:val="22"/>
        </w:rPr>
        <w:t>рации ходатайства о предоставлении муниципальной услуги;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>нарушение срока предоставления муниципальной услуги;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>требование у заявителя документов, не предусмотренных настоящим Регламентом для предоставления муниципальной услуги;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 xml:space="preserve">отказ в приеме документов, </w:t>
      </w:r>
      <w:r>
        <w:rPr>
          <w:sz w:val="22"/>
          <w:szCs w:val="22"/>
        </w:rPr>
        <w:t>предоставление которых предусмотрено настоящим Регламентом для предоставления муниципальной услуги, у заявителя;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>отказ в предоставлении муниципальной услуги, если основания отказа не предусмотрены настоящим Регламентом;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>затребование с заявителя при предост</w:t>
      </w:r>
      <w:r>
        <w:rPr>
          <w:sz w:val="22"/>
          <w:szCs w:val="22"/>
        </w:rPr>
        <w:t>авлении муниципальной услуги платы, не предусмотренной настоящим Регламентом;</w:t>
      </w:r>
    </w:p>
    <w:p w:rsidR="00C94022" w:rsidRDefault="00AB7FCA">
      <w:pPr>
        <w:pStyle w:val="a3"/>
        <w:ind w:firstLine="539"/>
        <w:jc w:val="both"/>
      </w:pPr>
      <w:proofErr w:type="gramStart"/>
      <w:r>
        <w:rPr>
          <w:sz w:val="22"/>
          <w:szCs w:val="22"/>
        </w:rPr>
        <w:t>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</w:t>
      </w:r>
      <w:r>
        <w:rPr>
          <w:sz w:val="22"/>
          <w:szCs w:val="22"/>
        </w:rPr>
        <w:t>ушение установленного срока таких исправлений.</w:t>
      </w:r>
      <w:proofErr w:type="gramEnd"/>
    </w:p>
    <w:p w:rsidR="00C94022" w:rsidRDefault="00AB7FCA">
      <w:pPr>
        <w:pStyle w:val="a3"/>
        <w:shd w:val="clear" w:color="auto" w:fill="FFFFFF"/>
        <w:spacing w:before="4"/>
        <w:ind w:firstLine="720"/>
        <w:jc w:val="both"/>
      </w:pPr>
      <w:r>
        <w:rPr>
          <w:sz w:val="22"/>
          <w:szCs w:val="22"/>
        </w:rPr>
        <w:t>Жалоба должна содержать: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наименование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C94022" w:rsidRDefault="00AB7FCA">
      <w:pPr>
        <w:pStyle w:val="a3"/>
        <w:ind w:firstLine="720"/>
        <w:jc w:val="both"/>
      </w:pPr>
      <w:proofErr w:type="gramStart"/>
      <w:r>
        <w:rPr>
          <w:sz w:val="22"/>
          <w:szCs w:val="22"/>
        </w:rPr>
        <w:t>фамилию, имя, отчество (последнее - при</w:t>
      </w:r>
      <w:r>
        <w:rPr>
          <w:sz w:val="22"/>
          <w:szCs w:val="22"/>
        </w:rPr>
        <w:t xml:space="preserve">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sz w:val="22"/>
          <w:szCs w:val="22"/>
        </w:rPr>
        <w:t>по которым должен быть направлен ответ заявителю;</w:t>
      </w:r>
      <w:proofErr w:type="gramEnd"/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сведения об обжалуемых решениях и действиях (бездействии) органа местного самоуправления, должностного лица органа местного самоуправления;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 xml:space="preserve">доводы, на основании которых заявитель не согласен с решением или </w:t>
      </w:r>
      <w:r>
        <w:rPr>
          <w:sz w:val="22"/>
          <w:szCs w:val="22"/>
        </w:rPr>
        <w:t>действием (бездействием) органа местного самоуправления, должностного лица органа местного самоуправления. Заявителем могут быть представлены документы, подтверждающие его доводы, либо их копии.</w:t>
      </w:r>
    </w:p>
    <w:p w:rsidR="00C94022" w:rsidRDefault="00AB7FCA">
      <w:pPr>
        <w:pStyle w:val="a3"/>
        <w:ind w:firstLine="539"/>
        <w:jc w:val="both"/>
      </w:pPr>
      <w:r>
        <w:rPr>
          <w:sz w:val="22"/>
          <w:szCs w:val="22"/>
        </w:rPr>
        <w:t>Заявитель имеет право на получение информации и документов, н</w:t>
      </w:r>
      <w:r>
        <w:rPr>
          <w:sz w:val="22"/>
          <w:szCs w:val="22"/>
        </w:rPr>
        <w:t>еобходимых для обоснования и рассмотрения жалобы.</w:t>
      </w:r>
    </w:p>
    <w:p w:rsidR="00C94022" w:rsidRDefault="00AB7FCA">
      <w:pPr>
        <w:pStyle w:val="a3"/>
        <w:ind w:firstLine="540"/>
        <w:jc w:val="both"/>
      </w:pPr>
      <w:r>
        <w:rPr>
          <w:rFonts w:eastAsia="Lucida Sans Unicode" w:cs="Tahoma"/>
          <w:color w:val="000000"/>
          <w:sz w:val="22"/>
          <w:szCs w:val="22"/>
          <w:lang w:eastAsia="en-US" w:bidi="en-US"/>
        </w:rPr>
        <w:t>Жалоба заявителя может быть адресована:</w:t>
      </w:r>
    </w:p>
    <w:p w:rsidR="00C94022" w:rsidRDefault="00AB7FCA">
      <w:pPr>
        <w:pStyle w:val="a3"/>
        <w:ind w:firstLine="540"/>
        <w:jc w:val="both"/>
      </w:pPr>
      <w:r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должностному лицу </w:t>
      </w:r>
      <w:r>
        <w:rPr>
          <w:sz w:val="22"/>
          <w:szCs w:val="22"/>
        </w:rPr>
        <w:t>органа местного самоуправления</w:t>
      </w:r>
      <w:r>
        <w:rPr>
          <w:rFonts w:eastAsia="Lucida Sans Unicode" w:cs="Tahoma"/>
          <w:color w:val="000000"/>
          <w:sz w:val="22"/>
          <w:szCs w:val="22"/>
          <w:lang w:eastAsia="en-US" w:bidi="en-US"/>
        </w:rPr>
        <w:t>, ответственному за организацию предоставления муниципальной услуги;</w:t>
      </w:r>
    </w:p>
    <w:p w:rsidR="00C94022" w:rsidRDefault="00AB7FCA">
      <w:pPr>
        <w:pStyle w:val="a3"/>
        <w:ind w:firstLine="540"/>
        <w:jc w:val="both"/>
      </w:pPr>
      <w:r>
        <w:rPr>
          <w:rFonts w:eastAsia="Lucida Sans Unicode" w:cs="Tahoma"/>
          <w:color w:val="000000"/>
          <w:sz w:val="22"/>
          <w:szCs w:val="22"/>
          <w:lang w:eastAsia="en-US" w:bidi="en-US"/>
        </w:rPr>
        <w:t>руководителю</w:t>
      </w:r>
      <w:r>
        <w:rPr>
          <w:sz w:val="22"/>
          <w:szCs w:val="22"/>
        </w:rPr>
        <w:t xml:space="preserve"> органа местного самоуправления.</w:t>
      </w:r>
    </w:p>
    <w:p w:rsidR="00C94022" w:rsidRDefault="00AB7FCA">
      <w:pPr>
        <w:pStyle w:val="a3"/>
        <w:ind w:firstLine="539"/>
        <w:jc w:val="both"/>
      </w:pPr>
      <w:proofErr w:type="gramStart"/>
      <w:r>
        <w:rPr>
          <w:sz w:val="22"/>
          <w:szCs w:val="22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местного самоуправлен</w:t>
      </w:r>
      <w:r>
        <w:rPr>
          <w:sz w:val="22"/>
          <w:szCs w:val="22"/>
        </w:rPr>
        <w:t>ия, должностного лица органа местного самоуправления,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sz w:val="22"/>
          <w:szCs w:val="22"/>
        </w:rPr>
        <w:t xml:space="preserve"> пяти рабочих дней со дня ее регистра</w:t>
      </w:r>
      <w:r>
        <w:rPr>
          <w:sz w:val="22"/>
          <w:szCs w:val="22"/>
        </w:rPr>
        <w:t xml:space="preserve">ции. 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5.4. По результатам рассмотрения обращения с жалобой орган местного самоуправления принимает одно из следующих решений: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 xml:space="preserve"> удовлетворяет жалобу, в том числе в форме отмены принятого решения, исправления допущенных органом местного самоуправления опечат</w:t>
      </w:r>
      <w:r>
        <w:rPr>
          <w:sz w:val="22"/>
          <w:szCs w:val="22"/>
        </w:rPr>
        <w:t>ок и ошибок в выданных в результате предоставления муниципальной услуги документах;</w:t>
      </w:r>
    </w:p>
    <w:p w:rsidR="00C94022" w:rsidRDefault="00AB7FCA">
      <w:pPr>
        <w:pStyle w:val="a3"/>
        <w:ind w:firstLine="720"/>
        <w:jc w:val="both"/>
      </w:pPr>
      <w:r>
        <w:rPr>
          <w:sz w:val="22"/>
          <w:szCs w:val="22"/>
        </w:rPr>
        <w:t>отказывает в удовлетворении жалобы.</w:t>
      </w:r>
    </w:p>
    <w:p w:rsidR="00C94022" w:rsidRDefault="00AB7FCA">
      <w:pPr>
        <w:pStyle w:val="a3"/>
        <w:numPr>
          <w:ilvl w:val="1"/>
          <w:numId w:val="1"/>
        </w:numPr>
        <w:ind w:left="0" w:firstLine="539"/>
        <w:jc w:val="both"/>
      </w:pPr>
      <w:r>
        <w:rPr>
          <w:sz w:val="22"/>
          <w:szCs w:val="22"/>
        </w:rPr>
        <w:lastRenderedPageBreak/>
        <w:t>Не позднее дня, следующего за днем принятия решения, указанного в пункте 5.4 Регламента, заявителю в письменной форме и по желанию заяви</w:t>
      </w:r>
      <w:r>
        <w:rPr>
          <w:sz w:val="22"/>
          <w:szCs w:val="22"/>
        </w:rPr>
        <w:t>теля в электронной форме направляется мотивированный ответ о результатах рассмотрения жалобы.</w:t>
      </w: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jc w:val="both"/>
      </w:pPr>
    </w:p>
    <w:p w:rsidR="00C94022" w:rsidRDefault="00AB7FCA">
      <w:pPr>
        <w:pStyle w:val="a3"/>
        <w:ind w:left="4860"/>
        <w:jc w:val="right"/>
      </w:pPr>
      <w:r>
        <w:t>Приложение 1</w:t>
      </w:r>
    </w:p>
    <w:p w:rsidR="00C94022" w:rsidRDefault="00AB7FCA">
      <w:pPr>
        <w:pStyle w:val="a3"/>
        <w:ind w:left="4860"/>
        <w:jc w:val="right"/>
      </w:pPr>
      <w:r>
        <w:t>к Административному регламенту</w:t>
      </w:r>
    </w:p>
    <w:p w:rsidR="00C94022" w:rsidRDefault="00AB7FCA">
      <w:pPr>
        <w:pStyle w:val="a3"/>
        <w:ind w:left="4860"/>
        <w:jc w:val="right"/>
      </w:pPr>
      <w:r>
        <w:t>по предоставлению муниципальной услуги  «</w:t>
      </w:r>
      <w:r>
        <w:rPr>
          <w:color w:val="000000"/>
        </w:rPr>
        <w:t xml:space="preserve">Перевод земельных участков из одной </w:t>
      </w:r>
      <w:r>
        <w:rPr>
          <w:color w:val="000000"/>
        </w:rPr>
        <w:t>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</w:r>
      <w:r>
        <w:t>»</w:t>
      </w: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AB7FCA">
      <w:pPr>
        <w:pStyle w:val="a3"/>
        <w:jc w:val="center"/>
      </w:pPr>
      <w:r>
        <w:rPr>
          <w:sz w:val="28"/>
          <w:szCs w:val="28"/>
        </w:rPr>
        <w:t xml:space="preserve">Информация о местонахождении, графике работы, </w:t>
      </w:r>
    </w:p>
    <w:p w:rsidR="00C94022" w:rsidRDefault="00AB7FCA">
      <w:pPr>
        <w:pStyle w:val="a3"/>
        <w:jc w:val="center"/>
      </w:pPr>
      <w:r>
        <w:rPr>
          <w:sz w:val="28"/>
          <w:szCs w:val="28"/>
        </w:rPr>
        <w:t>контактные координаты органа местного самоуправления</w:t>
      </w:r>
      <w:r>
        <w:rPr>
          <w:sz w:val="28"/>
          <w:szCs w:val="28"/>
        </w:rPr>
        <w:t xml:space="preserve"> </w:t>
      </w:r>
    </w:p>
    <w:p w:rsidR="00C94022" w:rsidRDefault="00AB7FCA">
      <w:pPr>
        <w:pStyle w:val="a3"/>
        <w:jc w:val="center"/>
      </w:pPr>
      <w:r>
        <w:rPr>
          <w:sz w:val="28"/>
          <w:szCs w:val="28"/>
        </w:rPr>
        <w:t>Самарской области:</w:t>
      </w:r>
    </w:p>
    <w:p w:rsidR="00C94022" w:rsidRDefault="00C94022">
      <w:pPr>
        <w:pStyle w:val="a3"/>
        <w:spacing w:line="360" w:lineRule="atLeast"/>
        <w:jc w:val="center"/>
      </w:pPr>
    </w:p>
    <w:p w:rsidR="00C94022" w:rsidRDefault="00C94022">
      <w:pPr>
        <w:pStyle w:val="a3"/>
        <w:spacing w:line="360" w:lineRule="atLeast"/>
        <w:jc w:val="center"/>
      </w:pP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4"/>
      </w:tblGrid>
      <w:tr w:rsidR="00C9402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</w:pPr>
            <w:r>
              <w:rPr>
                <w:sz w:val="28"/>
                <w:szCs w:val="28"/>
              </w:rPr>
              <w:t>Местонахождение и почтовый адрес: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</w:pPr>
            <w:r>
              <w:rPr>
                <w:sz w:val="28"/>
                <w:szCs w:val="28"/>
              </w:rPr>
              <w:t xml:space="preserve"> 446472, Самарская область, Похвистневский район,</w:t>
            </w:r>
          </w:p>
          <w:p w:rsidR="00C94022" w:rsidRDefault="00AB7FCA">
            <w:pPr>
              <w:pStyle w:val="a3"/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тарый Аманак, ул.Центральная, 37А</w:t>
            </w:r>
          </w:p>
        </w:tc>
      </w:tr>
      <w:tr w:rsidR="00C9402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</w:pPr>
            <w:r>
              <w:rPr>
                <w:sz w:val="28"/>
                <w:szCs w:val="28"/>
              </w:rPr>
              <w:t>График работы: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8-00 до 16-00, сб., вс.- выходной</w:t>
            </w:r>
          </w:p>
        </w:tc>
      </w:tr>
      <w:tr w:rsidR="00C9402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</w:pPr>
            <w:r>
              <w:rPr>
                <w:sz w:val="28"/>
                <w:szCs w:val="28"/>
              </w:rPr>
              <w:t xml:space="preserve"> 8(84656)44573</w:t>
            </w:r>
          </w:p>
        </w:tc>
      </w:tr>
      <w:tr w:rsidR="00C9402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</w:pPr>
            <w:r>
              <w:rPr>
                <w:sz w:val="28"/>
                <w:szCs w:val="28"/>
              </w:rPr>
              <w:t>Адрес Интернет-сайта: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amanak.adm@yandex.ru </w:t>
            </w:r>
          </w:p>
        </w:tc>
      </w:tr>
      <w:tr w:rsidR="00C9402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</w:pP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star-amanak.ru</w:t>
            </w:r>
          </w:p>
        </w:tc>
      </w:tr>
    </w:tbl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AB7FCA">
      <w:pPr>
        <w:pStyle w:val="a3"/>
        <w:ind w:left="4860"/>
        <w:jc w:val="right"/>
      </w:pPr>
      <w:r>
        <w:t>Приложение 2</w:t>
      </w:r>
    </w:p>
    <w:p w:rsidR="00C94022" w:rsidRDefault="00AB7FCA">
      <w:pPr>
        <w:pStyle w:val="a3"/>
        <w:ind w:left="4860"/>
        <w:jc w:val="right"/>
      </w:pPr>
      <w:r>
        <w:t>к Административному регламенту</w:t>
      </w:r>
    </w:p>
    <w:p w:rsidR="00C94022" w:rsidRDefault="00AB7FCA">
      <w:pPr>
        <w:pStyle w:val="a3"/>
        <w:ind w:left="4860"/>
        <w:jc w:val="right"/>
      </w:pPr>
      <w:r>
        <w:t>по предоставлению муниципальной услуги  «</w:t>
      </w:r>
      <w:r>
        <w:rPr>
          <w:color w:val="000000"/>
        </w:rPr>
        <w:t xml:space="preserve">Перевод земельных участков из одной категории в другую в отношении земель, находящихся в </w:t>
      </w:r>
      <w:r>
        <w:rPr>
          <w:color w:val="000000"/>
        </w:rPr>
        <w:t>муниципальной или частной собственности, за исключением земель сельскохозяйственного назначения</w:t>
      </w:r>
      <w:r>
        <w:t>»</w:t>
      </w: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C94022">
      <w:pPr>
        <w:pStyle w:val="a3"/>
        <w:spacing w:line="240" w:lineRule="exact"/>
        <w:ind w:left="4860"/>
        <w:jc w:val="right"/>
      </w:pPr>
    </w:p>
    <w:p w:rsidR="00C94022" w:rsidRDefault="00AB7FCA">
      <w:pPr>
        <w:pStyle w:val="a3"/>
        <w:jc w:val="center"/>
      </w:pPr>
      <w:r>
        <w:rPr>
          <w:sz w:val="28"/>
          <w:szCs w:val="28"/>
        </w:rPr>
        <w:t>График проведения консультаций о порядке предоставления государственной услуги:</w:t>
      </w:r>
    </w:p>
    <w:p w:rsidR="00C94022" w:rsidRDefault="00C94022">
      <w:pPr>
        <w:pStyle w:val="a3"/>
        <w:spacing w:line="360" w:lineRule="atLeast"/>
      </w:pP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4"/>
      </w:tblGrid>
      <w:tr w:rsidR="00C9402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  <w:jc w:val="center"/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  <w:jc w:val="center"/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 xml:space="preserve">, вт, ср, чт, пт. </w:t>
            </w:r>
          </w:p>
        </w:tc>
      </w:tr>
      <w:tr w:rsidR="00C9402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  <w:jc w:val="center"/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  <w:jc w:val="center"/>
            </w:pPr>
            <w:r>
              <w:rPr>
                <w:sz w:val="28"/>
                <w:szCs w:val="28"/>
              </w:rPr>
              <w:t xml:space="preserve">с 12-00 до 13-00 час. </w:t>
            </w:r>
          </w:p>
        </w:tc>
      </w:tr>
    </w:tbl>
    <w:p w:rsidR="00C94022" w:rsidRDefault="00C94022">
      <w:pPr>
        <w:pStyle w:val="a3"/>
        <w:spacing w:line="360" w:lineRule="atLeast"/>
      </w:pPr>
    </w:p>
    <w:p w:rsidR="00C94022" w:rsidRDefault="00C94022">
      <w:pPr>
        <w:pStyle w:val="a3"/>
        <w:spacing w:line="360" w:lineRule="atLeast"/>
      </w:pPr>
    </w:p>
    <w:p w:rsidR="00C94022" w:rsidRDefault="00C94022">
      <w:pPr>
        <w:pStyle w:val="a3"/>
        <w:spacing w:line="360" w:lineRule="atLeast"/>
      </w:pPr>
    </w:p>
    <w:p w:rsidR="00C94022" w:rsidRDefault="00AB7FCA">
      <w:pPr>
        <w:pStyle w:val="a3"/>
        <w:spacing w:line="360" w:lineRule="atLeast"/>
        <w:jc w:val="center"/>
      </w:pPr>
      <w:r>
        <w:rPr>
          <w:sz w:val="28"/>
          <w:szCs w:val="28"/>
        </w:rPr>
        <w:t>График выдачи результатов государственной услуги:</w:t>
      </w:r>
    </w:p>
    <w:p w:rsidR="00C94022" w:rsidRDefault="00C94022">
      <w:pPr>
        <w:pStyle w:val="a3"/>
        <w:spacing w:line="360" w:lineRule="atLeast"/>
        <w:jc w:val="center"/>
      </w:pP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4"/>
      </w:tblGrid>
      <w:tr w:rsidR="00C9402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  <w:jc w:val="center"/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  <w:jc w:val="center"/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>, вт, ср, чт, пт.</w:t>
            </w:r>
          </w:p>
        </w:tc>
      </w:tr>
      <w:tr w:rsidR="00C94022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  <w:jc w:val="center"/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spacing w:line="360" w:lineRule="atLeast"/>
              <w:jc w:val="center"/>
            </w:pPr>
            <w:r>
              <w:rPr>
                <w:sz w:val="28"/>
                <w:szCs w:val="28"/>
              </w:rPr>
              <w:t>с 12-00 до 13-00 час.</w:t>
            </w:r>
          </w:p>
        </w:tc>
      </w:tr>
    </w:tbl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right="-855" w:firstLine="539"/>
        <w:jc w:val="both"/>
      </w:pPr>
    </w:p>
    <w:p w:rsidR="00C94022" w:rsidRDefault="00C94022">
      <w:pPr>
        <w:pStyle w:val="a3"/>
        <w:ind w:firstLine="539"/>
        <w:jc w:val="both"/>
      </w:pPr>
    </w:p>
    <w:tbl>
      <w:tblPr>
        <w:tblW w:w="0" w:type="auto"/>
        <w:tblInd w:w="-1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9"/>
        <w:gridCol w:w="1256"/>
        <w:gridCol w:w="2201"/>
        <w:gridCol w:w="874"/>
        <w:gridCol w:w="792"/>
        <w:gridCol w:w="731"/>
        <w:gridCol w:w="685"/>
      </w:tblGrid>
      <w:tr w:rsidR="00C940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right"/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Приложение 3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к Административному регламенту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по предоставлению муниципальной услуги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"Перевод </w:t>
            </w: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земельных участков из одной категории в другую                                                    в отношении земель, находящихся в муниципальной или частной собственности,                                                                                    </w:t>
            </w: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                  за исключением земель сельскохозяйственного назначения"</w:t>
            </w: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right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>БЛОК-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>СХЕМА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right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>предоставления муниципальной услуги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Перевод земельных участков из одной категории                                                          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в другую в отношении земель, находящихся                                                                                                                         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в муниципальной или частной собственности,                                                                                                      за исключением земель сельскохозяйственного назначения</w:t>
            </w:r>
          </w:p>
        </w:tc>
        <w:tc>
          <w:tcPr>
            <w:tcW w:w="242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center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Поступление ходатайства в орган местного</w:t>
            </w: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 самоуправления  (в том числе в электронной форме или посредством обращения в МФЦ) </w:t>
            </w:r>
          </w:p>
          <w:p w:rsidR="00C94022" w:rsidRDefault="00C94022">
            <w:pPr>
              <w:pStyle w:val="a3"/>
              <w:jc w:val="center"/>
            </w:pPr>
          </w:p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center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Регистрация ходатайства в органе местного самоуправления</w:t>
            </w:r>
          </w:p>
        </w:tc>
        <w:tc>
          <w:tcPr>
            <w:tcW w:w="242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center"/>
            </w:pPr>
          </w:p>
        </w:tc>
        <w:tc>
          <w:tcPr>
            <w:tcW w:w="24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center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Рассмотрение и проверка комплектности документов, необходимых для предоставления </w:t>
            </w: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42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center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Направление необходимых запросов в органы, участвующие в предоставлении муниципальной услуги, и получение от них документов, необходимых для предоставления муниципальной услуги  </w:t>
            </w:r>
          </w:p>
        </w:tc>
        <w:tc>
          <w:tcPr>
            <w:tcW w:w="242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center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Рассмотрение и проверка </w:t>
            </w: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ходатайства и документов, прилагаемых к ходатайству, в том числе полученных в ходе межведомственного взаимодействия</w:t>
            </w:r>
          </w:p>
        </w:tc>
        <w:tc>
          <w:tcPr>
            <w:tcW w:w="242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center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Подготовка и направление письма о возврате ходатайства и прилагаемых к нему документов</w:t>
            </w:r>
          </w:p>
        </w:tc>
        <w:tc>
          <w:tcPr>
            <w:tcW w:w="24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center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Принятие решения по результатам </w:t>
            </w: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рассмотрения и проверки ходатайства и документов, прилагаемых к ходатайству и полученных в ходе межведомственного взаимодействия</w:t>
            </w: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2455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center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Направление акта муниципального образования Самарской области о переводе земель или земельных участков в составе </w:t>
            </w: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таких земель из одной категории в другую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Самарской области</w:t>
            </w: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</w:tr>
      <w:tr w:rsidR="00C94022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C94022">
            <w:pPr>
              <w:pStyle w:val="a3"/>
              <w:jc w:val="right"/>
            </w:pPr>
          </w:p>
        </w:tc>
        <w:tc>
          <w:tcPr>
            <w:tcW w:w="24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22" w:rsidRDefault="00AB7FCA">
            <w:pPr>
              <w:pStyle w:val="a3"/>
              <w:jc w:val="center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Направление  акта</w:t>
            </w: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 муниципального образования Самарской области о переводе или об отказе в переводе земель или земельных участков в составе таких земель из одной категории в другую заявителю</w:t>
            </w:r>
          </w:p>
        </w:tc>
      </w:tr>
    </w:tbl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  <w:ind w:firstLine="539"/>
        <w:jc w:val="both"/>
      </w:pPr>
    </w:p>
    <w:p w:rsidR="00C94022" w:rsidRDefault="00C94022">
      <w:pPr>
        <w:pStyle w:val="a3"/>
      </w:pPr>
    </w:p>
    <w:sectPr w:rsidR="00C94022">
      <w:pgSz w:w="11905" w:h="16837"/>
      <w:pgMar w:top="765" w:right="850" w:bottom="1132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B1B"/>
    <w:multiLevelType w:val="multilevel"/>
    <w:tmpl w:val="703AF34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591E1E08"/>
    <w:multiLevelType w:val="hybridMultilevel"/>
    <w:tmpl w:val="D36203C2"/>
    <w:lvl w:ilvl="0" w:tplc="4782BD18">
      <w:start w:val="1"/>
      <w:numFmt w:val="decimal"/>
      <w:lvlText w:val="%1)"/>
      <w:lvlJc w:val="left"/>
      <w:pPr>
        <w:ind w:left="786" w:hanging="360"/>
      </w:pPr>
      <w:rPr>
        <w:rFonts w:eastAsiaTheme="minorHAnsi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345ABC"/>
    <w:multiLevelType w:val="multilevel"/>
    <w:tmpl w:val="3F6A2D6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022"/>
    <w:rsid w:val="00AB7FCA"/>
    <w:rsid w:val="00C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mw-headline2">
    <w:name w:val="mw-headline2"/>
    <w:basedOn w:val="a0"/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a4">
    <w:name w:val="Текст выноски Знак"/>
    <w:basedOn w:val="a0"/>
  </w:style>
  <w:style w:type="character" w:customStyle="1" w:styleId="a5">
    <w:name w:val="Символ нумерации"/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a">
    <w:name w:val="index heading"/>
    <w:basedOn w:val="a3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ab">
    <w:name w:val="Знак Знак Знак Знак"/>
    <w:basedOn w:val="a3"/>
  </w:style>
  <w:style w:type="paragraph" w:styleId="ac">
    <w:name w:val="Balloon Text"/>
    <w:basedOn w:val="a3"/>
  </w:style>
  <w:style w:type="paragraph" w:styleId="ad">
    <w:name w:val="Normal (Web)"/>
    <w:basedOn w:val="a"/>
    <w:uiPriority w:val="99"/>
    <w:semiHidden/>
    <w:unhideWhenUsed/>
    <w:rsid w:val="00AB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B7FC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Standard">
    <w:name w:val="Standard"/>
    <w:uiPriority w:val="99"/>
    <w:rsid w:val="00AB7F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character" w:styleId="af">
    <w:name w:val="Hyperlink"/>
    <w:basedOn w:val="a0"/>
    <w:uiPriority w:val="99"/>
    <w:semiHidden/>
    <w:unhideWhenUsed/>
    <w:rsid w:val="00AB7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57;fld=134;dst=100009" TargetMode="External"/><Relationship Id="rId13" Type="http://schemas.openxmlformats.org/officeDocument/2006/relationships/hyperlink" Target="consultantplus://offline/main?base=LAW;n=109044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146;fld=134;dst=100041" TargetMode="External"/><Relationship Id="rId12" Type="http://schemas.openxmlformats.org/officeDocument/2006/relationships/hyperlink" Target="consultantplus://offline/main?base=LAW;n=116707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6A898478FC8AC1C681590249DC0A0380515B6AEBDBE9C37A297AC426438E26B7058CF328DCE7Q" TargetMode="External"/><Relationship Id="rId11" Type="http://schemas.openxmlformats.org/officeDocument/2006/relationships/hyperlink" Target="consultantplus://offline/main?base=LAW;n=78820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6657;fld=134;dst=100009" TargetMode="External"/><Relationship Id="rId10" Type="http://schemas.openxmlformats.org/officeDocument/2006/relationships/hyperlink" Target="consultantplus://offline/main?base=LAW;n=117142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5783;fld=134" TargetMode="External"/><Relationship Id="rId14" Type="http://schemas.openxmlformats.org/officeDocument/2006/relationships/hyperlink" Target="consultantplus://offline/main?base=LAW;n=116657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9535</Words>
  <Characters>54353</Characters>
  <Application>Microsoft Office Word</Application>
  <DocSecurity>0</DocSecurity>
  <Lines>452</Lines>
  <Paragraphs>127</Paragraphs>
  <ScaleCrop>false</ScaleCrop>
  <Company/>
  <LinksUpToDate>false</LinksUpToDate>
  <CharactersWithSpaces>63761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Рысайкино</dc:creator>
  <cp:lastModifiedBy>ASUS</cp:lastModifiedBy>
  <cp:revision>10</cp:revision>
  <cp:lastPrinted>2015-11-09T11:43:00Z</cp:lastPrinted>
  <dcterms:created xsi:type="dcterms:W3CDTF">2015-08-26T07:39:00Z</dcterms:created>
  <dcterms:modified xsi:type="dcterms:W3CDTF">2018-06-19T07:27:00Z</dcterms:modified>
</cp:coreProperties>
</file>