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BC" w:rsidRDefault="00290EBC" w:rsidP="00290EBC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290EBC" w:rsidRDefault="00290EBC" w:rsidP="00290EBC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290EBC" w:rsidRDefault="00290EBC" w:rsidP="00290EB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04 марта 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№15(309)ОФИЦИАЛЬНО</w:t>
      </w:r>
    </w:p>
    <w:p w:rsidR="00290EBC" w:rsidRDefault="00290EBC" w:rsidP="00290EB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90EBC" w:rsidRDefault="00290EBC" w:rsidP="00290EB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90EBC" w:rsidRDefault="00290EBC" w:rsidP="00290EBC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290EBC" w:rsidRDefault="00290EBC" w:rsidP="00290EB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290EBC" w:rsidRPr="00005341" w:rsidTr="00DB2A4E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290EBC" w:rsidRPr="00290EBC" w:rsidRDefault="00290EBC" w:rsidP="00DB2A4E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0EBC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290EBC" w:rsidRPr="00290EBC" w:rsidRDefault="00290EBC" w:rsidP="00DB2A4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290EB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290EBC" w:rsidRPr="00290EBC" w:rsidRDefault="00290EBC" w:rsidP="00DB2A4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290EB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290EBC" w:rsidRPr="00290EBC" w:rsidRDefault="00290EBC" w:rsidP="00DB2A4E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290EBC" w:rsidRPr="00290EBC" w:rsidRDefault="00290EBC" w:rsidP="00DB2A4E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E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Самара, ул. Ленинская, 25а, 1 корп.</w:t>
            </w:r>
          </w:p>
          <w:p w:rsidR="00290EBC" w:rsidRPr="00290EBC" w:rsidRDefault="00290EBC" w:rsidP="00DB2A4E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0E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290EB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</w:t>
              </w:r>
              <w:r w:rsidRPr="00301824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_</w:t>
              </w:r>
              <w:r w:rsidRPr="00290EB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fkp</w:t>
              </w:r>
              <w:r w:rsidRPr="00301824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@</w:t>
              </w:r>
              <w:r w:rsidRPr="00290EB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mail</w:t>
              </w:r>
              <w:r w:rsidRPr="00301824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.</w:t>
              </w:r>
              <w:r w:rsidRPr="00290EB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Pr="00290E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290E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290E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290EBC" w:rsidRPr="00290EBC" w:rsidRDefault="00290EBC" w:rsidP="00290EB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90EBC" w:rsidRPr="00290EBC" w:rsidRDefault="00290EBC" w:rsidP="00290EBC">
      <w:pPr>
        <w:pStyle w:val="articledecorationfirst"/>
        <w:spacing w:before="0" w:beforeAutospacing="0" w:after="0" w:afterAutospacing="0"/>
        <w:jc w:val="center"/>
        <w:rPr>
          <w:rStyle w:val="a8"/>
          <w:sz w:val="18"/>
          <w:szCs w:val="18"/>
        </w:rPr>
      </w:pPr>
      <w:r w:rsidRPr="00290EBC">
        <w:rPr>
          <w:rStyle w:val="a8"/>
          <w:sz w:val="18"/>
          <w:szCs w:val="18"/>
        </w:rPr>
        <w:t>Как отличить сад от огорода?</w:t>
      </w:r>
    </w:p>
    <w:p w:rsidR="00290EBC" w:rsidRPr="00290EBC" w:rsidRDefault="00290EBC" w:rsidP="00290EBC">
      <w:pPr>
        <w:pStyle w:val="articledecorationfirst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290EBC">
        <w:rPr>
          <w:rStyle w:val="a8"/>
          <w:sz w:val="18"/>
          <w:szCs w:val="18"/>
        </w:rPr>
        <w:t xml:space="preserve">В связи с вступлением в силу Федерального закона о садоводстве и огородничестве у многих жителей региона возникают вопросы. На самые актуальные из них ответила начальник отдела обработки документов и обеспечения учётных действий Кадастровой палаты по Самарской области Галина </w:t>
      </w:r>
      <w:proofErr w:type="spellStart"/>
      <w:r w:rsidRPr="00290EBC">
        <w:rPr>
          <w:rStyle w:val="a8"/>
          <w:sz w:val="18"/>
          <w:szCs w:val="18"/>
        </w:rPr>
        <w:t>Непопалова</w:t>
      </w:r>
      <w:proofErr w:type="spellEnd"/>
      <w:r w:rsidRPr="00290EBC">
        <w:rPr>
          <w:rStyle w:val="a8"/>
          <w:sz w:val="18"/>
          <w:szCs w:val="18"/>
        </w:rPr>
        <w:t>.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rStyle w:val="aa"/>
          <w:b/>
          <w:bCs/>
          <w:sz w:val="18"/>
          <w:szCs w:val="18"/>
        </w:rPr>
      </w:pPr>
      <w:r w:rsidRPr="00290EBC">
        <w:rPr>
          <w:rStyle w:val="a8"/>
          <w:sz w:val="18"/>
          <w:szCs w:val="18"/>
        </w:rPr>
        <w:t>- </w:t>
      </w:r>
      <w:r w:rsidRPr="00290EBC">
        <w:rPr>
          <w:rStyle w:val="aa"/>
          <w:b/>
          <w:bCs/>
          <w:sz w:val="18"/>
          <w:szCs w:val="18"/>
        </w:rPr>
        <w:t xml:space="preserve">Как теперь будут классифицироваться старые дома на дачах? 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290EBC">
        <w:rPr>
          <w:sz w:val="18"/>
          <w:szCs w:val="18"/>
        </w:rPr>
        <w:t>В новом федеральном законе, регулирующем вопросы ведения гражданами садоводства и огородничества, данный вопрос решается исходя из назначения соответствующей постройки. В частности, установлено, что расположенные на садовых земельных участках здания, сведения о которых были внесены в Единый государственный реестр недвижимости до 1 января 2019 года с назначением «нежилое»,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 В свою очередь, расположенные на садовых земельных участках здания, которые до 1 января 2019 года были поставлены на государственный кадастровый учет с назначением «жилое», «жилое строение», признаются жилыми домами.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b/>
          <w:i/>
          <w:sz w:val="18"/>
          <w:szCs w:val="18"/>
        </w:rPr>
      </w:pPr>
      <w:r w:rsidRPr="00290EBC">
        <w:rPr>
          <w:b/>
          <w:i/>
          <w:sz w:val="18"/>
          <w:szCs w:val="18"/>
        </w:rPr>
        <w:t xml:space="preserve">- Как сам «дачник» может определить, к какому типу относится его дом? 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290EBC">
        <w:rPr>
          <w:sz w:val="18"/>
          <w:szCs w:val="18"/>
        </w:rPr>
        <w:t>В законе дается четкое разграничение вариантов возможного использования построек.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290EBC">
        <w:rPr>
          <w:sz w:val="18"/>
          <w:szCs w:val="18"/>
        </w:rPr>
        <w:t>Так, садовый дом – это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290EBC">
        <w:rPr>
          <w:sz w:val="18"/>
          <w:szCs w:val="18"/>
        </w:rPr>
        <w:t>Жилой дом - индивидуально-определённое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290EBC">
        <w:rPr>
          <w:sz w:val="18"/>
          <w:szCs w:val="18"/>
        </w:rPr>
        <w:t>Хозяйственные постройки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нужд.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290EBC">
        <w:rPr>
          <w:sz w:val="18"/>
          <w:szCs w:val="18"/>
        </w:rPr>
        <w:t>При этом</w:t>
      </w:r>
      <w:proofErr w:type="gramStart"/>
      <w:r w:rsidRPr="00290EBC">
        <w:rPr>
          <w:sz w:val="18"/>
          <w:szCs w:val="18"/>
        </w:rPr>
        <w:t>,</w:t>
      </w:r>
      <w:proofErr w:type="gramEnd"/>
      <w:r w:rsidRPr="00290EBC">
        <w:rPr>
          <w:sz w:val="18"/>
          <w:szCs w:val="18"/>
        </w:rPr>
        <w:t xml:space="preserve"> садовый дом может быть признан жилым домом, жилой дом может быть признан садовым домом в порядке, предусмотренном Правительством РФ. Хозяйственные же постройки не могут менять своего назначения.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290EBC">
        <w:rPr>
          <w:sz w:val="18"/>
          <w:szCs w:val="18"/>
        </w:rPr>
        <w:t>В том случае, если информация об объекте недвижимости отсутствует в Едином государственном реестре недвижимости, то определить назначение данного строения, подлежащего кадастровому учёту, должен кадастровый инженер.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rStyle w:val="aa"/>
          <w:b/>
          <w:bCs/>
          <w:sz w:val="18"/>
          <w:szCs w:val="18"/>
        </w:rPr>
      </w:pPr>
      <w:r w:rsidRPr="00290EBC">
        <w:rPr>
          <w:sz w:val="18"/>
          <w:szCs w:val="18"/>
        </w:rPr>
        <w:t>- </w:t>
      </w:r>
      <w:r w:rsidRPr="00290EBC">
        <w:rPr>
          <w:rStyle w:val="aa"/>
          <w:b/>
          <w:bCs/>
          <w:sz w:val="18"/>
          <w:szCs w:val="18"/>
        </w:rPr>
        <w:t xml:space="preserve">Кто будет решать, земельный участок является огородом или дачей? 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290EBC">
        <w:rPr>
          <w:sz w:val="18"/>
          <w:szCs w:val="18"/>
        </w:rPr>
        <w:t xml:space="preserve">Существование «дачных земельных участков» не предусмотрено, в </w:t>
      </w:r>
      <w:proofErr w:type="gramStart"/>
      <w:r w:rsidRPr="00290EBC">
        <w:rPr>
          <w:sz w:val="18"/>
          <w:szCs w:val="18"/>
        </w:rPr>
        <w:t>связи</w:t>
      </w:r>
      <w:proofErr w:type="gramEnd"/>
      <w:r w:rsidRPr="00290EBC">
        <w:rPr>
          <w:sz w:val="18"/>
          <w:szCs w:val="18"/>
        </w:rPr>
        <w:t xml:space="preserve"> с чем есть специальные правила отнесения к тому или иному типу: виды разрешённого использования, как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строительства», содержащиеся в ЕГРН или указанные в правоустанавливающих или иных документах, считаются равнозначными. Земельные участки с такими видами разрешённого использования являются садовыми земельными участками.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290EBC">
        <w:rPr>
          <w:sz w:val="18"/>
          <w:szCs w:val="18"/>
        </w:rPr>
        <w:t>Такие же виды разрешённого использования, как «огородный земельный участок», «для огородничества» и «для ведения огородничества», содержащиеся в ЕГРН или указанные в правоустанавливающих или иных документах, считаются равнозначными. Земельные участки с такими видами разрешённого использования являются огородными земельными участками.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290EBC">
        <w:rPr>
          <w:sz w:val="18"/>
          <w:szCs w:val="18"/>
        </w:rPr>
        <w:lastRenderedPageBreak/>
        <w:t>При этом замена ранее выданных документов или внесение изменений в такие документы, записи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290EBC">
        <w:rPr>
          <w:rStyle w:val="aa"/>
          <w:b/>
          <w:bCs/>
          <w:sz w:val="18"/>
          <w:szCs w:val="18"/>
        </w:rPr>
        <w:t>- Каков алгоритм перевода из одного в другое?</w:t>
      </w:r>
    </w:p>
    <w:p w:rsidR="00290EBC" w:rsidRPr="00290EBC" w:rsidRDefault="00290EBC" w:rsidP="00290EBC">
      <w:pPr>
        <w:pStyle w:val="a9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290EBC">
        <w:rPr>
          <w:sz w:val="18"/>
          <w:szCs w:val="18"/>
        </w:rPr>
        <w:t>Если говорить об алгоритме перевода «садового участка» в «огородный» и наоборот, то здесь речь может идти лишь об определённом законодательном порядке изменения вида разрешённого использования земельного участка.</w:t>
      </w:r>
    </w:p>
    <w:p w:rsidR="00290EBC" w:rsidRPr="00290EBC" w:rsidRDefault="00290EBC" w:rsidP="00290EBC">
      <w:pPr>
        <w:pStyle w:val="articledecorationlast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290EBC">
        <w:rPr>
          <w:sz w:val="18"/>
          <w:szCs w:val="18"/>
        </w:rPr>
        <w:t>Такой перевод возможен, если вид разрешенного использования, который хочет выбрать правообладатель, предусмотрен в той территориальной зоне, в которой расположен его земельный участок. При соблюдении данного условия необходимо будет через МФЦ (многофункциональный центр) подать соответствующее заявление в орган регистрации прав.</w:t>
      </w:r>
    </w:p>
    <w:p w:rsidR="00290EBC" w:rsidRPr="00290EBC" w:rsidRDefault="00290EBC" w:rsidP="00290EBC">
      <w:pPr>
        <w:pStyle w:val="msonormalmailrucssattributepostfixmailrucssattributepostfixmailrucssattributepostfix"/>
        <w:shd w:val="clear" w:color="auto" w:fill="FFFFFF"/>
        <w:spacing w:before="0" w:beforeAutospacing="0"/>
        <w:jc w:val="right"/>
        <w:rPr>
          <w:b/>
          <w:sz w:val="18"/>
          <w:szCs w:val="18"/>
        </w:rPr>
      </w:pPr>
      <w:r w:rsidRPr="00290EBC">
        <w:rPr>
          <w:b/>
          <w:sz w:val="18"/>
          <w:szCs w:val="18"/>
        </w:rPr>
        <w:t>04.03.2019</w:t>
      </w:r>
    </w:p>
    <w:p w:rsidR="00290EBC" w:rsidRDefault="00290EBC" w:rsidP="00290E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 w:bidi="ar-SA"/>
        </w:rPr>
        <w:drawing>
          <wp:inline distT="0" distB="0" distL="0" distR="0">
            <wp:extent cx="1876425" cy="1971675"/>
            <wp:effectExtent l="19050" t="0" r="9525" b="0"/>
            <wp:docPr id="3" name="Рисунок 3" descr="C:\Documents and Settings\СП Старый Аманак\Мои документы\Мои рисунки\11 · Входящие — Яндекс.Почта_files\иллюст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11 · Входящие — Яндекс.Почта_files\иллюстра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 w:bidi="ar-SA"/>
        </w:rPr>
        <w:drawing>
          <wp:inline distT="0" distB="0" distL="0" distR="0">
            <wp:extent cx="1905000" cy="1905000"/>
            <wp:effectExtent l="19050" t="0" r="0" b="0"/>
            <wp:docPr id="4" name="Рисунок 4" descr="C:\Documents and Settings\СП Старый Аманак\Мои документы\Мои рисунки\11 · Входящие — Яндекс.Почта_files\Непопалова+Г.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11 · Входящие — Яндекс.Почта_files\Непопалова+Г.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BC" w:rsidRPr="00290EBC" w:rsidRDefault="00290EBC" w:rsidP="00290EBC">
      <w:pPr>
        <w:rPr>
          <w:rFonts w:ascii="Times New Roman" w:hAnsi="Times New Roman" w:cs="Times New Roman"/>
          <w:sz w:val="18"/>
          <w:szCs w:val="18"/>
        </w:rPr>
      </w:pPr>
    </w:p>
    <w:p w:rsidR="00290EBC" w:rsidRPr="00290EBC" w:rsidRDefault="00290EBC" w:rsidP="00290EBC">
      <w:pPr>
        <w:rPr>
          <w:rFonts w:ascii="Times New Roman" w:hAnsi="Times New Roman" w:cs="Times New Roman"/>
          <w:sz w:val="18"/>
          <w:szCs w:val="18"/>
        </w:rPr>
      </w:pPr>
    </w:p>
    <w:p w:rsidR="00301824" w:rsidRPr="00301824" w:rsidRDefault="00301824" w:rsidP="00301824">
      <w:pPr>
        <w:rPr>
          <w:rFonts w:ascii="Times New Roman" w:hAnsi="Times New Roman" w:cs="Times New Roman"/>
          <w:b/>
          <w:i/>
        </w:rPr>
      </w:pPr>
      <w:r w:rsidRPr="00301824">
        <w:rPr>
          <w:rFonts w:ascii="Times New Roman" w:hAnsi="Times New Roman" w:cs="Times New Roman"/>
          <w:b/>
          <w:i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4231640</wp:posOffset>
            </wp:positionH>
            <wp:positionV relativeFrom="margin">
              <wp:posOffset>4282440</wp:posOffset>
            </wp:positionV>
            <wp:extent cx="2105025" cy="2514600"/>
            <wp:effectExtent l="19050" t="0" r="9525" b="0"/>
            <wp:wrapSquare wrapText="bothSides"/>
            <wp:docPr id="21" name="Рисунок 21" descr="E:\фото участковых\Свитковский Константи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E:\фото участковых\Свитковский Константи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824">
        <w:rPr>
          <w:rFonts w:ascii="Times New Roman" w:hAnsi="Times New Roman" w:cs="Times New Roman"/>
          <w:b/>
          <w:i/>
        </w:rPr>
        <w:t>С 8 марта поздравляет Ваш участковый уполномоченный полиции!!!!!</w:t>
      </w:r>
    </w:p>
    <w:p w:rsidR="00301824" w:rsidRDefault="00301824" w:rsidP="00301824"/>
    <w:p w:rsidR="00301824" w:rsidRPr="00301824" w:rsidRDefault="00301824" w:rsidP="00301824">
      <w:pPr>
        <w:rPr>
          <w:rFonts w:ascii="Times New Roman" w:eastAsia="Microsoft Sans Serif" w:hAnsi="Times New Roman" w:cs="Times New Roman"/>
          <w:b/>
          <w:spacing w:val="5"/>
          <w:sz w:val="18"/>
          <w:szCs w:val="18"/>
        </w:rPr>
      </w:pPr>
      <w:proofErr w:type="spellStart"/>
      <w:r w:rsidRPr="00301824">
        <w:rPr>
          <w:rFonts w:ascii="Times New Roman" w:eastAsia="Microsoft Sans Serif" w:hAnsi="Times New Roman" w:cs="Times New Roman"/>
          <w:b/>
          <w:spacing w:val="5"/>
          <w:sz w:val="18"/>
          <w:szCs w:val="18"/>
        </w:rPr>
        <w:t>Свинтковский</w:t>
      </w:r>
      <w:proofErr w:type="spellEnd"/>
      <w:r w:rsidRPr="00301824">
        <w:rPr>
          <w:rFonts w:ascii="Times New Roman" w:eastAsia="Microsoft Sans Serif" w:hAnsi="Times New Roman" w:cs="Times New Roman"/>
          <w:b/>
          <w:spacing w:val="5"/>
          <w:sz w:val="18"/>
          <w:szCs w:val="18"/>
        </w:rPr>
        <w:t xml:space="preserve"> Константин</w:t>
      </w:r>
    </w:p>
    <w:p w:rsidR="00301824" w:rsidRPr="00301824" w:rsidRDefault="00301824" w:rsidP="00301824">
      <w:pPr>
        <w:rPr>
          <w:rFonts w:ascii="Times New Roman" w:eastAsia="Microsoft Sans Serif" w:hAnsi="Times New Roman" w:cs="Times New Roman"/>
          <w:b/>
          <w:spacing w:val="5"/>
          <w:sz w:val="18"/>
          <w:szCs w:val="18"/>
        </w:rPr>
      </w:pPr>
      <w:r w:rsidRPr="00301824">
        <w:rPr>
          <w:rFonts w:ascii="Times New Roman" w:eastAsia="Microsoft Sans Serif" w:hAnsi="Times New Roman" w:cs="Times New Roman"/>
          <w:b/>
          <w:spacing w:val="5"/>
          <w:sz w:val="18"/>
          <w:szCs w:val="18"/>
        </w:rPr>
        <w:t xml:space="preserve">Ростиславович </w:t>
      </w:r>
    </w:p>
    <w:p w:rsidR="00301824" w:rsidRPr="00301824" w:rsidRDefault="00301824" w:rsidP="00301824">
      <w:pPr>
        <w:rPr>
          <w:rFonts w:ascii="Times New Roman" w:hAnsi="Times New Roman" w:cs="Times New Roman"/>
          <w:i/>
          <w:sz w:val="18"/>
          <w:szCs w:val="18"/>
        </w:rPr>
      </w:pPr>
      <w:r w:rsidRPr="00301824">
        <w:rPr>
          <w:rFonts w:ascii="Times New Roman" w:eastAsia="Microsoft Sans Serif" w:hAnsi="Times New Roman" w:cs="Times New Roman"/>
          <w:spacing w:val="5"/>
          <w:sz w:val="18"/>
          <w:szCs w:val="18"/>
        </w:rPr>
        <w:t>(</w:t>
      </w:r>
      <w:r w:rsidRPr="00301824">
        <w:rPr>
          <w:rFonts w:ascii="Times New Roman" w:eastAsia="Microsoft Sans Serif" w:hAnsi="Times New Roman" w:cs="Times New Roman"/>
          <w:i/>
          <w:spacing w:val="5"/>
          <w:sz w:val="18"/>
          <w:szCs w:val="18"/>
        </w:rPr>
        <w:t>майор полиции)</w:t>
      </w:r>
    </w:p>
    <w:p w:rsidR="00301824" w:rsidRPr="00301824" w:rsidRDefault="00301824" w:rsidP="00301824">
      <w:pPr>
        <w:rPr>
          <w:rFonts w:ascii="Times New Roman" w:hAnsi="Times New Roman" w:cs="Times New Roman"/>
          <w:sz w:val="18"/>
          <w:szCs w:val="18"/>
        </w:rPr>
      </w:pPr>
    </w:p>
    <w:p w:rsidR="00301824" w:rsidRPr="00301824" w:rsidRDefault="00301824" w:rsidP="00301824">
      <w:pPr>
        <w:rPr>
          <w:rFonts w:ascii="Times New Roman" w:hAnsi="Times New Roman" w:cs="Times New Roman"/>
          <w:sz w:val="18"/>
          <w:szCs w:val="18"/>
        </w:rPr>
      </w:pPr>
      <w:r w:rsidRPr="00301824">
        <w:rPr>
          <w:rFonts w:ascii="Times New Roman" w:hAnsi="Times New Roman" w:cs="Times New Roman"/>
          <w:sz w:val="18"/>
          <w:szCs w:val="18"/>
        </w:rPr>
        <w:t xml:space="preserve">с. Ст. </w:t>
      </w:r>
      <w:proofErr w:type="spellStart"/>
      <w:r w:rsidRPr="0030182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1824">
        <w:rPr>
          <w:rFonts w:ascii="Times New Roman" w:hAnsi="Times New Roman" w:cs="Times New Roman"/>
          <w:sz w:val="18"/>
          <w:szCs w:val="18"/>
        </w:rPr>
        <w:t xml:space="preserve">, с. Н. </w:t>
      </w:r>
      <w:proofErr w:type="spellStart"/>
      <w:r w:rsidRPr="0030182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01824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301824" w:rsidRPr="00301824" w:rsidRDefault="00301824" w:rsidP="00301824">
      <w:pPr>
        <w:rPr>
          <w:rFonts w:ascii="Times New Roman" w:hAnsi="Times New Roman" w:cs="Times New Roman"/>
          <w:sz w:val="18"/>
          <w:szCs w:val="18"/>
        </w:rPr>
      </w:pPr>
      <w:r w:rsidRPr="00301824">
        <w:rPr>
          <w:rFonts w:ascii="Times New Roman" w:hAnsi="Times New Roman" w:cs="Times New Roman"/>
          <w:sz w:val="18"/>
          <w:szCs w:val="18"/>
        </w:rPr>
        <w:t xml:space="preserve">пос. </w:t>
      </w:r>
      <w:proofErr w:type="spellStart"/>
      <w:r w:rsidRPr="00301824">
        <w:rPr>
          <w:rFonts w:ascii="Times New Roman" w:hAnsi="Times New Roman" w:cs="Times New Roman"/>
          <w:sz w:val="18"/>
          <w:szCs w:val="18"/>
        </w:rPr>
        <w:t>Сапожниковский</w:t>
      </w:r>
      <w:proofErr w:type="spellEnd"/>
    </w:p>
    <w:p w:rsidR="00301824" w:rsidRPr="00301824" w:rsidRDefault="00301824" w:rsidP="00301824">
      <w:pPr>
        <w:rPr>
          <w:rFonts w:ascii="Times New Roman" w:hAnsi="Times New Roman" w:cs="Times New Roman"/>
          <w:sz w:val="18"/>
          <w:szCs w:val="18"/>
        </w:rPr>
      </w:pPr>
    </w:p>
    <w:p w:rsidR="00301824" w:rsidRPr="00301824" w:rsidRDefault="00301824" w:rsidP="00301824">
      <w:pPr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301824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с. Новое </w:t>
      </w:r>
      <w:proofErr w:type="spellStart"/>
      <w:r w:rsidRPr="00301824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Мансуркино</w:t>
      </w:r>
      <w:proofErr w:type="spellEnd"/>
      <w:r w:rsidRPr="00301824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, </w:t>
      </w:r>
    </w:p>
    <w:p w:rsidR="00301824" w:rsidRPr="00301824" w:rsidRDefault="00301824" w:rsidP="00301824">
      <w:pPr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301824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ул. Ленина, 91А;</w:t>
      </w:r>
    </w:p>
    <w:p w:rsidR="00301824" w:rsidRPr="00301824" w:rsidRDefault="00301824" w:rsidP="00301824">
      <w:pPr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301824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301824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301824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. Сосновка, в здании СДК.</w:t>
      </w:r>
    </w:p>
    <w:p w:rsidR="00301824" w:rsidRPr="00301824" w:rsidRDefault="00301824" w:rsidP="00301824">
      <w:pPr>
        <w:spacing w:after="120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301824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 xml:space="preserve">  </w:t>
      </w:r>
    </w:p>
    <w:p w:rsidR="00301824" w:rsidRPr="00301824" w:rsidRDefault="00301824" w:rsidP="00301824">
      <w:pPr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301824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 xml:space="preserve">             </w:t>
      </w:r>
      <w:r w:rsidRPr="00301824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 xml:space="preserve">    89997011844</w:t>
      </w:r>
    </w:p>
    <w:p w:rsidR="00301824" w:rsidRPr="00301824" w:rsidRDefault="00301824" w:rsidP="00301824">
      <w:pPr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</w:p>
    <w:p w:rsidR="00301824" w:rsidRPr="00301824" w:rsidRDefault="00301824" w:rsidP="00301824">
      <w:pPr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</w:p>
    <w:p w:rsidR="00301824" w:rsidRPr="00301824" w:rsidRDefault="00301824" w:rsidP="00301824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01824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</w:t>
      </w:r>
      <w:r w:rsidRPr="00301824">
        <w:rPr>
          <w:rFonts w:ascii="Times New Roman" w:hAnsi="Times New Roman" w:cs="Times New Roman"/>
          <w:b/>
          <w:i/>
          <w:sz w:val="18"/>
          <w:szCs w:val="18"/>
        </w:rPr>
        <w:t xml:space="preserve">майор полиции </w:t>
      </w:r>
      <w:proofErr w:type="spellStart"/>
      <w:r w:rsidRPr="00301824">
        <w:rPr>
          <w:rFonts w:ascii="Times New Roman" w:hAnsi="Times New Roman" w:cs="Times New Roman"/>
          <w:b/>
          <w:i/>
          <w:sz w:val="18"/>
          <w:szCs w:val="18"/>
        </w:rPr>
        <w:t>Свинтковский</w:t>
      </w:r>
      <w:proofErr w:type="spellEnd"/>
      <w:r w:rsidRPr="00301824">
        <w:rPr>
          <w:rFonts w:ascii="Times New Roman" w:hAnsi="Times New Roman" w:cs="Times New Roman"/>
          <w:b/>
          <w:i/>
          <w:sz w:val="18"/>
          <w:szCs w:val="18"/>
        </w:rPr>
        <w:t xml:space="preserve"> Константин Ростиславович</w:t>
      </w:r>
    </w:p>
    <w:p w:rsidR="00301824" w:rsidRPr="00301824" w:rsidRDefault="00301824" w:rsidP="00301824">
      <w:pPr>
        <w:rPr>
          <w:rFonts w:ascii="Times New Roman" w:hAnsi="Times New Roman" w:cs="Times New Roman"/>
          <w:sz w:val="18"/>
          <w:szCs w:val="18"/>
        </w:rPr>
      </w:pPr>
    </w:p>
    <w:p w:rsidR="00290EBC" w:rsidRPr="00301824" w:rsidRDefault="00290EBC" w:rsidP="00290EBC">
      <w:pPr>
        <w:rPr>
          <w:rFonts w:ascii="Times New Roman" w:hAnsi="Times New Roman" w:cs="Times New Roman"/>
          <w:sz w:val="18"/>
          <w:szCs w:val="18"/>
        </w:rPr>
      </w:pPr>
    </w:p>
    <w:p w:rsidR="00A068A3" w:rsidRDefault="00A068A3" w:rsidP="00A068A3">
      <w:pPr>
        <w:shd w:val="clear" w:color="auto" w:fill="FFFFFF"/>
        <w:spacing w:line="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spellStart"/>
      <w:r w:rsidRPr="00A06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Похвистневские</w:t>
      </w:r>
      <w:proofErr w:type="spellEnd"/>
      <w:r w:rsidRPr="00A06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госавтоинспекторы пришли в гости к ученикам четвертого класса</w:t>
      </w:r>
    </w:p>
    <w:p w:rsidR="00A068A3" w:rsidRDefault="00A068A3" w:rsidP="00A068A3">
      <w:pPr>
        <w:shd w:val="clear" w:color="auto" w:fill="FFFFFF"/>
        <w:spacing w:line="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068A3" w:rsidRPr="00A068A3" w:rsidRDefault="00A068A3" w:rsidP="00A068A3">
      <w:pPr>
        <w:shd w:val="clear" w:color="auto" w:fill="FFFFFF"/>
        <w:spacing w:line="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005341" w:rsidRDefault="00005341" w:rsidP="00A068A3">
      <w:pPr>
        <w:shd w:val="clear" w:color="auto" w:fill="FFFFFF"/>
        <w:spacing w:line="20" w:lineRule="atLeast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05341" w:rsidSect="00290EBC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A068A3" w:rsidRDefault="00A068A3" w:rsidP="00A068A3">
      <w:pPr>
        <w:shd w:val="clear" w:color="auto" w:fill="FFFFFF"/>
        <w:spacing w:line="20" w:lineRule="atLeast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068A3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 w:bidi="ar-SA"/>
        </w:rPr>
        <w:lastRenderedPageBreak/>
        <w:drawing>
          <wp:inline distT="0" distB="0" distL="0" distR="0">
            <wp:extent cx="1895475" cy="1733550"/>
            <wp:effectExtent l="19050" t="0" r="9525" b="0"/>
            <wp:docPr id="6" name="Рисунок 1" descr="https://static.mvd.ru/upload/site64/document_news/media-share-0-02-04-b96ccfbcd64896245ba2228761b35dd472a553f3316b2e8c3a973532d186517a-b81d2335-e314-449a-83fd-673a32388e5d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vd.ru/upload/site64/document_news/media-share-0-02-04-b96ccfbcd64896245ba2228761b35dd472a553f3316b2e8c3a973532d186517a-b81d2335-e314-449a-83fd-673a32388e5d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16" cy="17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8A3" w:rsidRPr="00A068A3" w:rsidRDefault="00A068A3" w:rsidP="00A068A3">
      <w:pPr>
        <w:shd w:val="clear" w:color="auto" w:fill="FFFFFF"/>
        <w:spacing w:line="20" w:lineRule="atLeast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На днях инспектор по пропаганде БДД младший лейтенант полиции Елена Харитонова посетила четвёртый класс гимназии имени С.В. </w:t>
      </w:r>
      <w:proofErr w:type="spellStart"/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Байменова</w:t>
      </w:r>
      <w:proofErr w:type="spellEnd"/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города Похвистнево. Она разъяснила ребятам правила дорожного движения в ходе беседы-викторины. Елена Харитонова задавала девчонкам и мальчишкам различные вопросы  на знание правил дорожного движения.</w:t>
      </w:r>
    </w:p>
    <w:p w:rsidR="00005341" w:rsidRDefault="00005341" w:rsidP="00005341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05341" w:rsidSect="00005341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:rsidR="00A068A3" w:rsidRPr="00A068A3" w:rsidRDefault="00A068A3" w:rsidP="00005341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Особое внимание младший лейтенант полиции уделила правилам катания на тюбингах, ватрушках и </w:t>
      </w:r>
      <w:proofErr w:type="spellStart"/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снегокатах</w:t>
      </w:r>
      <w:proofErr w:type="spellEnd"/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Так как в силу возраста дети в это время зачастую катаются на </w:t>
      </w:r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горках без присмотра взрослых, инспектор по профилактике БДД рекомендовала школьникам выбирать для развлечений подобного </w:t>
      </w:r>
      <w:proofErr w:type="gramStart"/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рода</w:t>
      </w:r>
      <w:proofErr w:type="gramEnd"/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специально оборудованные горки и </w:t>
      </w:r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площадки. «Зима в этом году выдалась очень снежная, возле дорог скапливаются горы снега, – предостерегла ребят Елена Харитонова, - ни в коем случае нельзя использовать их в </w:t>
      </w:r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качестве горок для катания на ледянках или ватрушках! Это опасно для жизни!»</w:t>
      </w:r>
    </w:p>
    <w:p w:rsidR="00005341" w:rsidRDefault="00005341" w:rsidP="00A068A3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05341" w:rsidSect="00005341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:rsidR="00A068A3" w:rsidRPr="00A068A3" w:rsidRDefault="00A068A3" w:rsidP="00A068A3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По завершению мероприятия госавтоинспектор предложила ребятам наглядно показать на улице всем знакомый путь «Дом-школа-дом». Перед выходом на улицу Елена Харитонова проверила наличие светоотражающих элементов на одежде каждого из учащихся. Тем ребятам, у которых не было светоотражателей, сотрудница полиции раздала специальные </w:t>
      </w:r>
      <w:proofErr w:type="spellStart"/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фликеры</w:t>
      </w:r>
      <w:proofErr w:type="spellEnd"/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Дети с удовольствием показывали свои маршруты «Дом-школа-дом», и на уловки госавтоинспектора «срезать» путь, отвечали, что знают – «короткий путь – не всегда является безопасным».</w:t>
      </w:r>
    </w:p>
    <w:p w:rsidR="00A068A3" w:rsidRPr="00A068A3" w:rsidRDefault="00A068A3" w:rsidP="00A068A3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068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окончанию встречи ребята поблагодарили инспектора за интересный рассказ о правилах дорожного движения и пообещали всегда следовать установленным требованиям.</w:t>
      </w:r>
    </w:p>
    <w:p w:rsidR="00A068A3" w:rsidRPr="00A068A3" w:rsidRDefault="00A068A3" w:rsidP="00A068A3">
      <w:pPr>
        <w:spacing w:line="20" w:lineRule="atLeast"/>
        <w:ind w:firstLine="709"/>
        <w:rPr>
          <w:rFonts w:ascii="Times New Roman" w:hAnsi="Times New Roman" w:cs="Times New Roman"/>
          <w:sz w:val="18"/>
          <w:szCs w:val="18"/>
        </w:rPr>
      </w:pPr>
    </w:p>
    <w:p w:rsidR="00290EBC" w:rsidRPr="00301824" w:rsidRDefault="00290EBC" w:rsidP="00290EBC">
      <w:pPr>
        <w:rPr>
          <w:rFonts w:ascii="Times New Roman" w:hAnsi="Times New Roman" w:cs="Times New Roman"/>
          <w:sz w:val="18"/>
          <w:szCs w:val="18"/>
        </w:rPr>
      </w:pPr>
    </w:p>
    <w:p w:rsidR="00290EBC" w:rsidRPr="00301824" w:rsidRDefault="00290EBC" w:rsidP="00290EBC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10031"/>
        <w:tblW w:w="9975" w:type="dxa"/>
        <w:tblLayout w:type="fixed"/>
        <w:tblLook w:val="04A0"/>
      </w:tblPr>
      <w:tblGrid>
        <w:gridCol w:w="9975"/>
      </w:tblGrid>
      <w:tr w:rsidR="00A068A3" w:rsidRPr="00301824" w:rsidTr="00A068A3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A3" w:rsidRPr="00301824" w:rsidRDefault="00A068A3" w:rsidP="00A068A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A068A3" w:rsidRPr="00301824" w:rsidRDefault="00A068A3" w:rsidP="00A068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068A3" w:rsidRPr="00301824" w:rsidTr="00A068A3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8A3" w:rsidRPr="00301824" w:rsidRDefault="00A068A3" w:rsidP="00A068A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A068A3" w:rsidRPr="00301824" w:rsidRDefault="00A068A3" w:rsidP="00A068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A068A3" w:rsidRPr="00301824" w:rsidRDefault="00A068A3" w:rsidP="00A068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A068A3" w:rsidRPr="00301824" w:rsidRDefault="00A068A3" w:rsidP="00A068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301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495208" w:rsidRPr="00301824" w:rsidRDefault="00495208" w:rsidP="00290EBC">
      <w:pPr>
        <w:rPr>
          <w:rFonts w:ascii="Times New Roman" w:hAnsi="Times New Roman" w:cs="Times New Roman"/>
          <w:sz w:val="16"/>
          <w:szCs w:val="16"/>
        </w:rPr>
      </w:pPr>
    </w:p>
    <w:sectPr w:rsidR="00495208" w:rsidRPr="00301824" w:rsidSect="00005341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EBC"/>
    <w:rsid w:val="00005341"/>
    <w:rsid w:val="00130DB5"/>
    <w:rsid w:val="001C5112"/>
    <w:rsid w:val="00290EBC"/>
    <w:rsid w:val="00301824"/>
    <w:rsid w:val="00495208"/>
    <w:rsid w:val="00734A46"/>
    <w:rsid w:val="00A068A3"/>
    <w:rsid w:val="00D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B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EB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290EBC"/>
    <w:rPr>
      <w:color w:val="000080"/>
      <w:u w:val="single"/>
    </w:rPr>
  </w:style>
  <w:style w:type="paragraph" w:customStyle="1" w:styleId="a5">
    <w:name w:val="Содержимое таблицы"/>
    <w:basedOn w:val="a"/>
    <w:rsid w:val="00290EBC"/>
    <w:pPr>
      <w:suppressLineNumbers/>
    </w:pPr>
  </w:style>
  <w:style w:type="paragraph" w:styleId="a6">
    <w:name w:val="header"/>
    <w:basedOn w:val="a"/>
    <w:link w:val="a7"/>
    <w:rsid w:val="00290EBC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290EBC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styleId="a8">
    <w:name w:val="Strong"/>
    <w:uiPriority w:val="22"/>
    <w:qFormat/>
    <w:rsid w:val="00290EBC"/>
    <w:rPr>
      <w:b/>
      <w:bCs/>
    </w:rPr>
  </w:style>
  <w:style w:type="paragraph" w:styleId="a9">
    <w:name w:val="Normal (Web)"/>
    <w:basedOn w:val="a"/>
    <w:rsid w:val="00290E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Emphasis"/>
    <w:basedOn w:val="a0"/>
    <w:qFormat/>
    <w:rsid w:val="00290EBC"/>
    <w:rPr>
      <w:i/>
      <w:i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90E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rticledecorationfirst">
    <w:name w:val="article_decoration_first"/>
    <w:basedOn w:val="a"/>
    <w:rsid w:val="00290E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rticledecorationlast">
    <w:name w:val="article_decoration_last"/>
    <w:basedOn w:val="a"/>
    <w:rsid w:val="00290E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290EBC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90EB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pr_fkp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2019-03-05T05:30:00Z</dcterms:created>
  <dcterms:modified xsi:type="dcterms:W3CDTF">2019-03-29T06:44:00Z</dcterms:modified>
</cp:coreProperties>
</file>