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9" w:val="left"/>
          <w:tab w:leader="none" w:pos="5565" w:val="left"/>
        </w:tabs>
      </w:pPr>
      <w:r>
        <w:rPr>
          <w:sz w:val="28"/>
          <w:szCs w:val="28"/>
        </w:rPr>
        <w:t xml:space="preserve">      </w:t>
      </w:r>
      <w:r>
        <w:rPr>
          <w:sz w:val="28"/>
          <w:szCs w:val="28"/>
        </w:rPr>
        <w:t>РОССИЙСКАЯ ФЕДЕРАЦИЯ</w:t>
      </w:r>
    </w:p>
    <w:p>
      <w:pPr>
        <w:pStyle w:val="style0"/>
        <w:tabs>
          <w:tab w:leader="none" w:pos="709" w:val="left"/>
          <w:tab w:leader="none" w:pos="5565" w:val="left"/>
        </w:tabs>
      </w:pPr>
      <w:r>
        <w:rPr>
          <w:sz w:val="28"/>
          <w:szCs w:val="28"/>
        </w:rPr>
        <w:t xml:space="preserve">             </w:t>
      </w:r>
      <w:r>
        <w:rPr>
          <w:sz w:val="28"/>
          <w:b/>
          <w:szCs w:val="28"/>
        </w:rPr>
        <w:t xml:space="preserve">АДМИНИСТРАЦИЯ                           </w:t>
      </w:r>
    </w:p>
    <w:p>
      <w:pPr>
        <w:pStyle w:val="style0"/>
        <w:tabs>
          <w:tab w:leader="none" w:pos="709" w:val="left"/>
          <w:tab w:leader="none" w:pos="5565" w:val="left"/>
        </w:tabs>
      </w:pPr>
      <w:r>
        <w:rPr>
          <w:b/>
        </w:rPr>
        <w:t xml:space="preserve">     </w:t>
      </w:r>
      <w:r>
        <w:rPr>
          <w:sz w:val="28"/>
          <w:b/>
          <w:szCs w:val="28"/>
        </w:rPr>
        <w:t xml:space="preserve">СЕЛЬСКОГО ПОСЕЛЕНИЯ                      </w:t>
      </w:r>
    </w:p>
    <w:p>
      <w:pPr>
        <w:pStyle w:val="style0"/>
      </w:pPr>
      <w:r>
        <w:rPr>
          <w:b/>
        </w:rPr>
        <w:t xml:space="preserve">                 </w:t>
      </w:r>
      <w:r>
        <w:rPr>
          <w:sz w:val="28"/>
          <w:b/>
          <w:szCs w:val="28"/>
        </w:rPr>
        <w:t xml:space="preserve">Старый Аманак                                    </w:t>
      </w:r>
    </w:p>
    <w:p>
      <w:pPr>
        <w:pStyle w:val="style0"/>
      </w:pPr>
      <w:r>
        <w:rPr>
          <w:sz w:val="28"/>
          <w:b/>
          <w:szCs w:val="28"/>
        </w:rPr>
        <w:t xml:space="preserve">   </w:t>
      </w:r>
      <w:r>
        <w:rPr>
          <w:sz w:val="28"/>
          <w:b/>
          <w:szCs w:val="28"/>
        </w:rPr>
        <w:t xml:space="preserve">МУНИЦИПАЛЬНОГО РАЙОНА                                  </w:t>
      </w:r>
    </w:p>
    <w:p>
      <w:pPr>
        <w:pStyle w:val="style0"/>
      </w:pPr>
      <w:r>
        <w:rPr>
          <w:b/>
        </w:rPr>
        <w:t xml:space="preserve">           </w:t>
      </w:r>
      <w:r>
        <w:rPr>
          <w:sz w:val="28"/>
          <w:b/>
          <w:szCs w:val="28"/>
        </w:rPr>
        <w:t xml:space="preserve">ПОХВИСТНЕВСКИЙ                                             </w:t>
      </w:r>
    </w:p>
    <w:p>
      <w:pPr>
        <w:pStyle w:val="style0"/>
      </w:pPr>
      <w:r>
        <w:rPr>
          <w:b/>
        </w:rPr>
        <w:t xml:space="preserve">       </w:t>
      </w:r>
      <w:r>
        <w:rPr>
          <w:sz w:val="28"/>
          <w:b/>
          <w:szCs w:val="28"/>
          <w:bCs/>
        </w:rPr>
        <w:t xml:space="preserve"> </w:t>
      </w:r>
      <w:r>
        <w:rPr>
          <w:sz w:val="28"/>
          <w:b/>
          <w:szCs w:val="28"/>
          <w:bCs/>
        </w:rPr>
        <w:t>САМА</w:t>
      </w:r>
      <w:r>
        <w:rPr>
          <w:sz w:val="28"/>
          <w:b/>
          <w:szCs w:val="28"/>
        </w:rPr>
        <w:t>РСКОЙ ОБЛАСТИ</w:t>
      </w:r>
    </w:p>
    <w:p>
      <w:pPr>
        <w:pStyle w:val="style0"/>
      </w:pPr>
      <w:r>
        <w:rPr>
          <w:b/>
          <w:bCs/>
        </w:rPr>
        <w:t xml:space="preserve">     </w:t>
      </w:r>
    </w:p>
    <w:p>
      <w:pPr>
        <w:pStyle w:val="style0"/>
      </w:pPr>
      <w:r>
        <w:rPr>
          <w:b/>
          <w:bCs/>
        </w:rPr>
        <w:t xml:space="preserve">          </w:t>
      </w:r>
      <w:r>
        <w:rPr>
          <w:b/>
          <w:bCs/>
        </w:rPr>
        <w:t>ПОСТАНОВЛЕНИЕ</w:t>
      </w:r>
    </w:p>
    <w:p>
      <w:pPr>
        <w:pStyle w:val="style0"/>
      </w:pPr>
      <w:r>
        <w:rPr/>
      </w:r>
    </w:p>
    <w:p>
      <w:pPr>
        <w:pStyle w:val="style0"/>
        <w:tabs>
          <w:tab w:leader="none" w:pos="709" w:val="left"/>
          <w:tab w:leader="none" w:pos="960" w:val="left"/>
          <w:tab w:leader="none" w:pos="4677" w:val="center"/>
        </w:tabs>
      </w:pPr>
      <w:r>
        <w:rPr>
          <w:b/>
          <w:bCs/>
        </w:rPr>
        <w:t xml:space="preserve">          </w:t>
      </w:r>
      <w:r>
        <w:rPr>
          <w:b/>
          <w:bCs/>
        </w:rPr>
        <w:t>11.12.2013  №65</w:t>
      </w:r>
    </w:p>
    <w:p>
      <w:pPr>
        <w:pStyle w:val="style0"/>
        <w:ind w:firstLine="192" w:left="708" w:right="5638"/>
        <w:spacing w:line="100" w:lineRule="atLeast"/>
      </w:pPr>
      <w:r>
        <w:rPr/>
      </w:r>
    </w:p>
    <w:p>
      <w:pPr>
        <w:pStyle w:val="style39"/>
        <w:shd w:fill="FFFFFF"/>
        <w:spacing w:line="100" w:lineRule="atLeast"/>
      </w:pPr>
      <w:r>
        <w:rPr>
          <w:color w:val="000000"/>
        </w:rPr>
        <w:t xml:space="preserve"> </w:t>
      </w:r>
      <w:r>
        <w:rPr>
          <w:color w:val="000000"/>
        </w:rPr>
        <w:t>Об утверждении «Программы комплексного развития систем</w:t>
      </w:r>
    </w:p>
    <w:p>
      <w:pPr>
        <w:pStyle w:val="style39"/>
        <w:shd w:fill="FFFFFF"/>
        <w:spacing w:line="100" w:lineRule="atLeast"/>
      </w:pPr>
      <w:r>
        <w:rPr>
          <w:color w:val="000000"/>
        </w:rPr>
        <w:t xml:space="preserve"> </w:t>
      </w:r>
      <w:r>
        <w:rPr>
          <w:color w:val="000000"/>
        </w:rPr>
        <w:t>коммунальной инфраструктуры сельского поселения</w:t>
      </w:r>
    </w:p>
    <w:p>
      <w:pPr>
        <w:pStyle w:val="style39"/>
        <w:shd w:fill="FFFFFF"/>
        <w:spacing w:line="100" w:lineRule="atLeast"/>
      </w:pPr>
      <w:r>
        <w:rPr>
          <w:color w:val="000000"/>
        </w:rPr>
        <w:t xml:space="preserve"> </w:t>
      </w:r>
      <w:r>
        <w:rPr>
          <w:color w:val="000000"/>
        </w:rPr>
        <w:t xml:space="preserve">Старый Аманак муниципального района </w:t>
      </w:r>
    </w:p>
    <w:p>
      <w:pPr>
        <w:pStyle w:val="style39"/>
        <w:shd w:fill="FFFFFF"/>
        <w:spacing w:line="100" w:lineRule="atLeast"/>
      </w:pPr>
      <w:r>
        <w:rPr>
          <w:color w:val="000000"/>
        </w:rPr>
        <w:t>Похвистневский  на 2014 г -2024г.»</w:t>
      </w:r>
    </w:p>
    <w:p>
      <w:pPr>
        <w:pStyle w:val="style39"/>
        <w:shd w:fill="FFFFFF"/>
        <w:spacing w:line="100" w:lineRule="atLeast"/>
      </w:pPr>
      <w:r>
        <w:rPr/>
      </w:r>
    </w:p>
    <w:p>
      <w:pPr>
        <w:pStyle w:val="style36"/>
        <w:jc w:val="both"/>
        <w:ind w:firstLine="360" w:left="0" w:right="0"/>
        <w:shd w:fill="FFFFFF"/>
        <w:spacing w:line="100" w:lineRule="atLeast"/>
      </w:pPr>
      <w:r>
        <w:rPr>
          <w:color w:val="000000"/>
          <w:sz w:val="28"/>
          <w:szCs w:val="28"/>
        </w:rPr>
        <w:t>В соответствии с Федеральным законом от 06.10.2003 г. № 131-Ф3 «Об общих принципах организации местного самоуправления в Российской Федерации», Федеральным законом от 07.12.2011 №416-ФЗ «О водоснабжении и водоотведении», Уставом сельского поселения Старый Аманак муниципального района Похвистневский Самарской области, Администрация сельского поселения Старый Аманак</w:t>
      </w:r>
    </w:p>
    <w:p>
      <w:pPr>
        <w:pStyle w:val="style40"/>
        <w:jc w:val="both"/>
        <w:shd w:fill="FFFFFF"/>
        <w:spacing w:line="100" w:lineRule="atLeast"/>
      </w:pPr>
      <w:r>
        <w:rPr/>
      </w:r>
    </w:p>
    <w:p>
      <w:pPr>
        <w:pStyle w:val="style40"/>
        <w:shd w:fill="FFFFFF"/>
        <w:spacing w:line="100" w:lineRule="atLeast"/>
      </w:pPr>
      <w:r>
        <w:rPr>
          <w:color w:val="000000"/>
          <w:sz w:val="28"/>
          <w:szCs w:val="28"/>
        </w:rPr>
        <w:t>ПОСТАНОВЛЯЕТ:</w:t>
      </w:r>
    </w:p>
    <w:p>
      <w:pPr>
        <w:pStyle w:val="style40"/>
        <w:shd w:fill="FFFFFF"/>
        <w:spacing w:line="100" w:lineRule="atLeast"/>
      </w:pPr>
      <w:r>
        <w:rPr/>
      </w:r>
    </w:p>
    <w:p>
      <w:pPr>
        <w:pStyle w:val="style36"/>
        <w:numPr>
          <w:ilvl w:val="0"/>
          <w:numId w:val="2"/>
        </w:numPr>
        <w:jc w:val="both"/>
        <w:tabs>
          <w:tab w:leader="none" w:pos="1069" w:val="left"/>
          <w:tab w:leader="none" w:pos="1402" w:val="left"/>
        </w:tabs>
        <w:ind w:hanging="360" w:left="360" w:right="0"/>
        <w:shd w:fill="FFFFFF"/>
        <w:spacing w:line="100" w:lineRule="atLeast"/>
      </w:pPr>
      <w:r>
        <w:rPr>
          <w:color w:val="000000"/>
          <w:sz w:val="28"/>
          <w:szCs w:val="28"/>
        </w:rPr>
        <w:t>Утвердить «Программу комплексного развития систем коммунальной инфраструктуры сельского поселения Старый Аманак муниципального района Похвистневский Самарской области на 2014 г.- 2024 г.»</w:t>
      </w:r>
    </w:p>
    <w:p>
      <w:pPr>
        <w:pStyle w:val="style36"/>
        <w:jc w:val="both"/>
        <w:tabs>
          <w:tab w:leader="none" w:pos="1069" w:val="left"/>
          <w:tab w:leader="none" w:pos="1402" w:val="left"/>
        </w:tabs>
        <w:ind w:hanging="0" w:left="360" w:right="0"/>
        <w:shd w:fill="FFFFFF"/>
        <w:spacing w:line="100" w:lineRule="atLeast"/>
      </w:pPr>
      <w:r>
        <w:rPr/>
      </w:r>
    </w:p>
    <w:p>
      <w:pPr>
        <w:pStyle w:val="style36"/>
        <w:numPr>
          <w:ilvl w:val="0"/>
          <w:numId w:val="2"/>
        </w:numPr>
        <w:jc w:val="both"/>
        <w:tabs>
          <w:tab w:leader="none" w:pos="1069" w:val="left"/>
          <w:tab w:leader="none" w:pos="1412" w:val="left"/>
        </w:tabs>
        <w:ind w:hanging="360" w:left="360" w:right="0"/>
        <w:shd w:fill="FFFFFF"/>
        <w:spacing w:line="100" w:lineRule="atLeast"/>
      </w:pPr>
      <w:r>
        <w:rPr>
          <w:color w:val="000000"/>
          <w:sz w:val="28"/>
          <w:szCs w:val="28"/>
        </w:rPr>
        <w:t xml:space="preserve">Опубликовать </w:t>
      </w:r>
      <w:r>
        <w:rPr>
          <w:sz w:val="28"/>
          <w:szCs w:val="28"/>
        </w:rPr>
        <w:t xml:space="preserve">настоящее </w:t>
      </w:r>
      <w:r>
        <w:rPr>
          <w:color w:val="000000"/>
          <w:sz w:val="28"/>
          <w:szCs w:val="28"/>
        </w:rPr>
        <w:t>постановление на официальном сайте поселения и в газете «Аманакские вести».</w:t>
      </w:r>
    </w:p>
    <w:p>
      <w:pPr>
        <w:pStyle w:val="style0"/>
        <w:jc w:val="both"/>
        <w:spacing w:line="100" w:lineRule="atLeast"/>
      </w:pPr>
      <w:r>
        <w:rPr/>
      </w:r>
    </w:p>
    <w:p>
      <w:pPr>
        <w:pStyle w:val="style36"/>
        <w:numPr>
          <w:ilvl w:val="0"/>
          <w:numId w:val="2"/>
        </w:numPr>
        <w:jc w:val="both"/>
        <w:tabs>
          <w:tab w:leader="none" w:pos="1069" w:val="left"/>
          <w:tab w:leader="none" w:pos="1441" w:val="left"/>
        </w:tabs>
        <w:ind w:hanging="360" w:left="360" w:right="0"/>
        <w:shd w:fill="FFFFFF"/>
        <w:spacing w:line="100" w:lineRule="atLeast"/>
      </w:pPr>
      <w:r>
        <w:rPr>
          <w:color w:val="000000"/>
          <w:sz w:val="28"/>
          <w:szCs w:val="28"/>
        </w:rPr>
        <w:t>Контроль за исполнением настоящего постановления оставляю за собой.</w:t>
      </w:r>
    </w:p>
    <w:p>
      <w:pPr>
        <w:pStyle w:val="style33"/>
        <w:jc w:val="both"/>
        <w:spacing w:line="100" w:lineRule="atLeast"/>
      </w:pPr>
      <w:r>
        <w:rPr/>
      </w:r>
    </w:p>
    <w:p>
      <w:pPr>
        <w:pStyle w:val="style36"/>
        <w:jc w:val="both"/>
        <w:tabs>
          <w:tab w:leader="none" w:pos="1069" w:val="left"/>
          <w:tab w:leader="none" w:pos="1441" w:val="left"/>
        </w:tabs>
        <w:ind w:hanging="0" w:left="360" w:right="0"/>
        <w:shd w:fill="FFFFFF"/>
        <w:spacing w:line="100" w:lineRule="atLeast"/>
      </w:pPr>
      <w:r>
        <w:rPr/>
      </w:r>
    </w:p>
    <w:p>
      <w:pPr>
        <w:pStyle w:val="style36"/>
        <w:jc w:val="both"/>
        <w:ind w:hanging="0" w:left="0" w:right="0"/>
        <w:shd w:fill="FFFFFF"/>
        <w:spacing w:line="100" w:lineRule="atLeast"/>
      </w:pPr>
      <w:r>
        <w:rPr/>
      </w:r>
    </w:p>
    <w:p>
      <w:pPr>
        <w:pStyle w:val="style36"/>
        <w:jc w:val="both"/>
        <w:ind w:hanging="0" w:left="0" w:right="0"/>
        <w:shd w:fill="FFFFFF"/>
        <w:spacing w:line="100" w:lineRule="atLeast"/>
      </w:pPr>
      <w:r>
        <w:rPr/>
      </w:r>
    </w:p>
    <w:p>
      <w:pPr>
        <w:pStyle w:val="style36"/>
        <w:jc w:val="both"/>
        <w:ind w:hanging="0" w:left="0" w:right="0"/>
        <w:shd w:fill="FFFFFF"/>
        <w:spacing w:line="100" w:lineRule="atLeast"/>
      </w:pPr>
      <w:r>
        <w:rPr/>
      </w:r>
    </w:p>
    <w:p>
      <w:pPr>
        <w:pStyle w:val="style36"/>
        <w:jc w:val="both"/>
        <w:ind w:hanging="0" w:left="0" w:right="0"/>
        <w:shd w:fill="FFFFFF"/>
        <w:spacing w:line="100" w:lineRule="atLeast"/>
      </w:pPr>
      <w:r>
        <w:rPr/>
      </w:r>
    </w:p>
    <w:p>
      <w:pPr>
        <w:pStyle w:val="style36"/>
        <w:jc w:val="both"/>
        <w:ind w:hanging="0" w:left="0" w:right="0"/>
        <w:shd w:fill="FFFFFF"/>
        <w:spacing w:line="100" w:lineRule="atLeast"/>
      </w:pPr>
      <w:r>
        <w:rPr/>
      </w:r>
    </w:p>
    <w:p>
      <w:pPr>
        <w:pStyle w:val="style36"/>
        <w:jc w:val="both"/>
        <w:ind w:hanging="0" w:left="0" w:right="0"/>
        <w:shd w:fill="FFFFFF"/>
        <w:spacing w:line="100" w:lineRule="atLeast"/>
      </w:pPr>
      <w:r>
        <w:rPr>
          <w:color w:val="000000"/>
          <w:sz w:val="28"/>
          <w:szCs w:val="28"/>
        </w:rPr>
        <w:t>Глава поселения                                                А.Д.Котков</w:t>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r>
    </w:p>
    <w:p>
      <w:pPr>
        <w:pStyle w:val="style32"/>
        <w:jc w:val="center"/>
        <w:spacing w:line="100" w:lineRule="atLeast"/>
      </w:pPr>
      <w:r>
        <w:rPr>
          <w:sz w:val="26"/>
          <w:b/>
          <w:szCs w:val="26"/>
          <w:bCs/>
          <w:rFonts w:ascii="Times New Roman" w:cs="Times New Roman" w:hAnsi="Times New Roman"/>
        </w:rPr>
        <w:t>АДМИНИСТРАЦИЯ</w:t>
      </w:r>
    </w:p>
    <w:p>
      <w:pPr>
        <w:pStyle w:val="style32"/>
        <w:jc w:val="center"/>
        <w:spacing w:line="100" w:lineRule="atLeast"/>
      </w:pPr>
      <w:r>
        <w:rPr/>
      </w:r>
    </w:p>
    <w:p>
      <w:pPr>
        <w:pStyle w:val="style32"/>
        <w:jc w:val="center"/>
        <w:spacing w:line="100" w:lineRule="atLeast"/>
      </w:pPr>
      <w:r>
        <w:rPr>
          <w:sz w:val="26"/>
          <w:b/>
          <w:szCs w:val="26"/>
          <w:bCs/>
          <w:rFonts w:ascii="Times New Roman" w:cs="Times New Roman" w:hAnsi="Times New Roman"/>
        </w:rPr>
        <w:t>с</w:t>
      </w:r>
      <w:bookmarkStart w:id="0" w:name="_GoBack"/>
      <w:bookmarkEnd w:id="0"/>
      <w:r>
        <w:rPr>
          <w:sz w:val="26"/>
          <w:b/>
          <w:szCs w:val="26"/>
          <w:bCs/>
          <w:rFonts w:ascii="Times New Roman" w:cs="Times New Roman" w:hAnsi="Times New Roman"/>
        </w:rPr>
        <w:t>ельского поселения СТАРЫЙ АМАНАК</w:t>
      </w:r>
    </w:p>
    <w:p>
      <w:pPr>
        <w:pStyle w:val="style32"/>
        <w:jc w:val="center"/>
        <w:spacing w:line="100" w:lineRule="atLeast"/>
      </w:pPr>
      <w:r>
        <w:rPr/>
      </w:r>
    </w:p>
    <w:p>
      <w:pPr>
        <w:pStyle w:val="style32"/>
        <w:jc w:val="center"/>
        <w:spacing w:line="100" w:lineRule="atLeast"/>
      </w:pPr>
      <w:r>
        <w:rPr>
          <w:sz w:val="26"/>
          <w:b/>
          <w:szCs w:val="26"/>
          <w:bCs/>
          <w:rFonts w:ascii="Times New Roman" w:cs="Times New Roman" w:hAnsi="Times New Roman"/>
        </w:rPr>
        <w:t>ПАСПОРТ ПРОГРАММЫ</w:t>
      </w:r>
    </w:p>
    <w:p>
      <w:pPr>
        <w:pStyle w:val="style32"/>
        <w:jc w:val="center"/>
        <w:spacing w:line="100" w:lineRule="atLeast"/>
      </w:pPr>
      <w:r>
        <w:rPr/>
      </w:r>
    </w:p>
    <w:p>
      <w:pPr>
        <w:pStyle w:val="style32"/>
        <w:jc w:val="center"/>
        <w:spacing w:line="100" w:lineRule="atLeast"/>
      </w:pPr>
      <w:r>
        <w:rPr>
          <w:sz w:val="26"/>
          <w:b/>
          <w:szCs w:val="26"/>
          <w:bCs/>
          <w:rFonts w:ascii="Times New Roman" w:cs="Times New Roman" w:hAnsi="Times New Roman"/>
        </w:rPr>
        <w:t xml:space="preserve">«Программа комплексного развития систем коммунальной инфраструктуры сельского поселения  </w:t>
      </w:r>
      <w:r>
        <w:rPr>
          <w:sz w:val="27"/>
          <w:b/>
          <w:szCs w:val="27"/>
          <w:rFonts w:ascii="Times New Roman" w:cs="Times New Roman" w:hAnsi="Times New Roman"/>
        </w:rPr>
        <w:t>Старый Аманак</w:t>
      </w:r>
      <w:r>
        <w:rPr>
          <w:sz w:val="26"/>
          <w:b/>
          <w:szCs w:val="26"/>
          <w:bCs/>
          <w:rFonts w:ascii="Times New Roman" w:cs="Times New Roman" w:hAnsi="Times New Roman"/>
        </w:rPr>
        <w:t xml:space="preserve"> на 2014г-2024г»</w:t>
      </w:r>
    </w:p>
    <w:p>
      <w:pPr>
        <w:pStyle w:val="style0"/>
        <w:tabs>
          <w:tab w:leader="none" w:pos="709" w:val="left"/>
          <w:tab w:leader="none" w:pos="2385" w:val="left"/>
        </w:tabs>
        <w:spacing w:line="100" w:lineRule="atLeast"/>
      </w:pPr>
      <w:r>
        <w:rPr>
          <w:sz w:val="26"/>
          <w:b/>
          <w:szCs w:val="26"/>
          <w:bCs/>
        </w:rPr>
        <w:tab/>
      </w:r>
    </w:p>
    <w:tbl>
      <w:tblPr>
        <w:tblBorders>
          <w:top w:color="808080" w:space="0" w:sz="2" w:val="double"/>
          <w:left w:color="808080" w:space="0" w:sz="2" w:val="double"/>
          <w:bottom w:color="808080" w:space="0" w:sz="2" w:val="double"/>
        </w:tblBorders>
        <w:jc w:val="left"/>
        <w:tblInd w:type="dxa" w:w="-321"/>
      </w:tblPr>
      <w:tblGrid>
        <w:gridCol w:w="2015"/>
        <w:gridCol w:w="7542"/>
      </w:tblGrid>
      <w:tr>
        <w:trPr>
          <w:cantSplit w:val="off"/>
        </w:trPr>
        <w:tc>
          <w:tcPr>
            <w:tcBorders>
              <w:top w:color="808080" w:space="0" w:sz="2" w:val="double"/>
              <w:left w:color="808080" w:space="0" w:sz="2" w:val="double"/>
              <w:bottom w:color="808080" w:space="0" w:sz="2" w:val="double"/>
            </w:tcBorders>
            <w:shd w:fill="FFFFFF"/>
            <w:tcW w:type="dxa" w:w="2015"/>
            <w:tcMar>
              <w:top w:type="dxa" w:w="0"/>
              <w:left w:type="dxa" w:w="108"/>
              <w:bottom w:type="dxa" w:w="0"/>
              <w:right w:type="dxa" w:w="108"/>
            </w:tcMar>
          </w:tcPr>
          <w:p>
            <w:pPr>
              <w:pStyle w:val="style0"/>
              <w:jc w:val="center"/>
              <w:tabs>
                <w:tab w:leader="none" w:pos="709" w:val="left"/>
                <w:tab w:leader="none" w:pos="2385" w:val="left"/>
              </w:tabs>
              <w:spacing w:line="100" w:lineRule="atLeast"/>
            </w:pPr>
            <w:r>
              <w:rPr>
                <w:sz w:val="24"/>
                <w:szCs w:val="24"/>
              </w:rPr>
            </w:r>
          </w:p>
          <w:p>
            <w:pPr>
              <w:pStyle w:val="style0"/>
              <w:jc w:val="center"/>
              <w:tabs>
                <w:tab w:leader="none" w:pos="709" w:val="left"/>
                <w:tab w:leader="none" w:pos="2385" w:val="left"/>
              </w:tabs>
              <w:suppressAutoHyphens w:val="true"/>
              <w:spacing w:line="100" w:lineRule="atLeast"/>
            </w:pPr>
            <w:r>
              <w:rPr>
                <w:sz w:val="24"/>
                <w:szCs w:val="24"/>
              </w:rPr>
              <w:t>Ответственный исполнитель</w:t>
            </w:r>
          </w:p>
        </w:tc>
        <w:tc>
          <w:tcPr>
            <w:tcBorders>
              <w:top w:color="808080" w:space="0" w:sz="2" w:val="double"/>
              <w:left w:color="808080" w:space="0" w:sz="2" w:val="double"/>
              <w:bottom w:color="808080" w:space="0" w:sz="2" w:val="double"/>
              <w:right w:color="808080" w:space="0" w:sz="2" w:val="double"/>
            </w:tcBorders>
            <w:shd w:fill="FFFFFF"/>
            <w:tcW w:type="dxa" w:w="7542"/>
            <w:tcMar>
              <w:top w:type="dxa" w:w="0"/>
              <w:left w:type="dxa" w:w="108"/>
              <w:bottom w:type="dxa" w:w="0"/>
              <w:right w:type="dxa" w:w="108"/>
            </w:tcMar>
          </w:tcPr>
          <w:p>
            <w:pPr>
              <w:pStyle w:val="style0"/>
              <w:jc w:val="center"/>
              <w:tabs>
                <w:tab w:leader="none" w:pos="709" w:val="left"/>
                <w:tab w:leader="none" w:pos="2385" w:val="left"/>
              </w:tabs>
              <w:spacing w:line="100" w:lineRule="atLeast"/>
            </w:pPr>
            <w:r>
              <w:rPr>
                <w:sz w:val="24"/>
                <w:szCs w:val="24"/>
              </w:rPr>
            </w:r>
          </w:p>
          <w:p>
            <w:pPr>
              <w:pStyle w:val="style0"/>
              <w:tabs>
                <w:tab w:leader="none" w:pos="709" w:val="left"/>
                <w:tab w:leader="none" w:pos="2385" w:val="left"/>
              </w:tabs>
              <w:spacing w:line="100" w:lineRule="atLeast"/>
            </w:pPr>
            <w:r>
              <w:rPr>
                <w:sz w:val="24"/>
                <w:szCs w:val="24"/>
              </w:rPr>
              <w:t>- Администрация сельского поселения Старый Аманак муниципального района Похвистневский Самарской области</w:t>
            </w:r>
          </w:p>
          <w:p>
            <w:pPr>
              <w:pStyle w:val="style0"/>
              <w:tabs>
                <w:tab w:leader="none" w:pos="709" w:val="left"/>
                <w:tab w:leader="none" w:pos="2385" w:val="left"/>
              </w:tabs>
              <w:spacing w:line="100" w:lineRule="atLeast"/>
            </w:pPr>
            <w:r>
              <w:rPr>
                <w:sz w:val="24"/>
                <w:szCs w:val="24"/>
              </w:rPr>
            </w:r>
          </w:p>
          <w:p>
            <w:pPr>
              <w:pStyle w:val="style0"/>
              <w:jc w:val="center"/>
              <w:tabs>
                <w:tab w:leader="none" w:pos="709" w:val="left"/>
                <w:tab w:leader="none" w:pos="2385" w:val="left"/>
              </w:tabs>
              <w:suppressAutoHyphens w:val="true"/>
              <w:spacing w:line="100" w:lineRule="atLeast"/>
            </w:pPr>
            <w:r>
              <w:rPr>
                <w:sz w:val="24"/>
                <w:szCs w:val="24"/>
              </w:rPr>
            </w:r>
          </w:p>
        </w:tc>
      </w:tr>
      <w:tr>
        <w:trPr>
          <w:cantSplit w:val="off"/>
        </w:trPr>
        <w:tc>
          <w:tcPr>
            <w:tcBorders>
              <w:top w:color="808080" w:space="0" w:sz="2" w:val="double"/>
              <w:left w:color="808080" w:space="0" w:sz="2" w:val="double"/>
              <w:bottom w:color="808080" w:space="0" w:sz="2" w:val="double"/>
            </w:tcBorders>
            <w:shd w:fill="FFFFFF"/>
            <w:tcW w:type="dxa" w:w="2015"/>
            <w:tcMar>
              <w:top w:type="dxa" w:w="0"/>
              <w:left w:type="dxa" w:w="108"/>
              <w:bottom w:type="dxa" w:w="0"/>
              <w:right w:type="dxa" w:w="108"/>
            </w:tcMar>
          </w:tcPr>
          <w:p>
            <w:pPr>
              <w:pStyle w:val="style0"/>
              <w:jc w:val="center"/>
              <w:tabs>
                <w:tab w:leader="none" w:pos="709" w:val="left"/>
                <w:tab w:leader="none" w:pos="2385" w:val="left"/>
              </w:tabs>
              <w:spacing w:line="100" w:lineRule="atLeast"/>
            </w:pPr>
            <w:r>
              <w:rPr>
                <w:sz w:val="24"/>
                <w:szCs w:val="24"/>
              </w:rPr>
              <w:t>Соисполнители программы</w:t>
            </w:r>
          </w:p>
          <w:p>
            <w:pPr>
              <w:pStyle w:val="style0"/>
              <w:jc w:val="center"/>
              <w:tabs>
                <w:tab w:leader="none" w:pos="709" w:val="left"/>
                <w:tab w:leader="none" w:pos="2385" w:val="left"/>
              </w:tabs>
              <w:suppressAutoHyphens w:val="true"/>
              <w:spacing w:line="100" w:lineRule="atLeast"/>
            </w:pPr>
            <w:r>
              <w:rPr>
                <w:sz w:val="24"/>
                <w:szCs w:val="24"/>
              </w:rPr>
            </w:r>
          </w:p>
        </w:tc>
        <w:tc>
          <w:tcPr>
            <w:tcBorders>
              <w:top w:color="808080" w:space="0" w:sz="2" w:val="double"/>
              <w:left w:color="808080" w:space="0" w:sz="2" w:val="double"/>
              <w:bottom w:color="808080" w:space="0" w:sz="2" w:val="double"/>
              <w:right w:color="808080" w:space="0" w:sz="2" w:val="double"/>
            </w:tcBorders>
            <w:shd w:fill="FFFFFF"/>
            <w:tcW w:type="dxa" w:w="7542"/>
            <w:tcMar>
              <w:top w:type="dxa" w:w="0"/>
              <w:left w:type="dxa" w:w="108"/>
              <w:bottom w:type="dxa" w:w="0"/>
              <w:right w:type="dxa" w:w="108"/>
            </w:tcMar>
          </w:tcPr>
          <w:p>
            <w:pPr>
              <w:pStyle w:val="style0"/>
              <w:tabs>
                <w:tab w:leader="none" w:pos="709" w:val="left"/>
                <w:tab w:leader="none" w:pos="2385" w:val="left"/>
              </w:tabs>
              <w:spacing w:line="100" w:lineRule="atLeast"/>
            </w:pPr>
            <w:r>
              <w:rPr>
                <w:sz w:val="24"/>
                <w:szCs w:val="24"/>
              </w:rPr>
              <w:t>- Управление капитального строительства, архитектуры и градостроительства, жилищно-коммунального и дорожного хозяйства,</w:t>
            </w:r>
          </w:p>
          <w:p>
            <w:pPr>
              <w:pStyle w:val="style0"/>
              <w:tabs>
                <w:tab w:leader="none" w:pos="709" w:val="left"/>
                <w:tab w:leader="none" w:pos="2385" w:val="left"/>
              </w:tabs>
              <w:spacing w:line="100" w:lineRule="atLeast"/>
            </w:pPr>
            <w:r>
              <w:rPr>
                <w:sz w:val="24"/>
                <w:szCs w:val="24"/>
              </w:rPr>
              <w:t>- МУПП ЖКХ Похвистневского района,</w:t>
            </w:r>
          </w:p>
          <w:p>
            <w:pPr>
              <w:pStyle w:val="style0"/>
              <w:tabs>
                <w:tab w:leader="none" w:pos="709" w:val="left"/>
                <w:tab w:leader="none" w:pos="2385" w:val="left"/>
              </w:tabs>
              <w:spacing w:line="100" w:lineRule="atLeast"/>
            </w:pPr>
            <w:r>
              <w:rPr>
                <w:sz w:val="24"/>
                <w:szCs w:val="24"/>
              </w:rPr>
              <w:t>- Филиал ООО «СВГК» «Похвистневогоргаз»,</w:t>
            </w:r>
          </w:p>
          <w:p>
            <w:pPr>
              <w:pStyle w:val="style0"/>
              <w:tabs>
                <w:tab w:leader="none" w:pos="709" w:val="left"/>
                <w:tab w:leader="none" w:pos="2385" w:val="left"/>
              </w:tabs>
              <w:suppressAutoHyphens w:val="true"/>
              <w:spacing w:line="100" w:lineRule="atLeast"/>
            </w:pPr>
            <w:r>
              <w:rPr>
                <w:sz w:val="24"/>
                <w:szCs w:val="24"/>
              </w:rPr>
              <w:t xml:space="preserve">- </w:t>
            </w:r>
            <w:r>
              <w:rPr>
                <w:color w:val="000000"/>
                <w:sz w:val="24"/>
                <w:szCs w:val="24"/>
              </w:rPr>
              <w:t>ОАО «Самараэнерго».</w:t>
            </w:r>
          </w:p>
          <w:p>
            <w:pPr>
              <w:pStyle w:val="style0"/>
              <w:tabs>
                <w:tab w:leader="none" w:pos="709" w:val="left"/>
                <w:tab w:leader="none" w:pos="2385" w:val="left"/>
              </w:tabs>
              <w:suppressAutoHyphens w:val="true"/>
              <w:spacing w:line="100" w:lineRule="atLeast"/>
            </w:pPr>
            <w:r>
              <w:rPr>
                <w:sz w:val="24"/>
                <w:szCs w:val="24"/>
              </w:rPr>
            </w:r>
          </w:p>
        </w:tc>
      </w:tr>
      <w:tr>
        <w:trPr>
          <w:cantSplit w:val="off"/>
        </w:trPr>
        <w:tc>
          <w:tcPr>
            <w:tcBorders>
              <w:top w:color="808080" w:space="0" w:sz="2" w:val="double"/>
              <w:left w:color="808080" w:space="0" w:sz="2" w:val="double"/>
              <w:bottom w:color="808080" w:space="0" w:sz="2" w:val="double"/>
            </w:tcBorders>
            <w:shd w:fill="FFFFFF"/>
            <w:tcW w:type="dxa" w:w="2015"/>
            <w:tcMar>
              <w:top w:type="dxa" w:w="0"/>
              <w:left w:type="dxa" w:w="108"/>
              <w:bottom w:type="dxa" w:w="0"/>
              <w:right w:type="dxa" w:w="108"/>
            </w:tcMar>
          </w:tcPr>
          <w:p>
            <w:pPr>
              <w:pStyle w:val="style0"/>
              <w:jc w:val="center"/>
              <w:tabs>
                <w:tab w:leader="none" w:pos="709" w:val="left"/>
                <w:tab w:leader="none" w:pos="2385" w:val="left"/>
              </w:tabs>
              <w:suppressAutoHyphens w:val="true"/>
              <w:spacing w:line="100" w:lineRule="atLeast"/>
            </w:pPr>
            <w:r>
              <w:rPr>
                <w:sz w:val="24"/>
                <w:szCs w:val="24"/>
              </w:rPr>
              <w:t>Цели Программы</w:t>
            </w:r>
          </w:p>
        </w:tc>
        <w:tc>
          <w:tcPr>
            <w:tcBorders>
              <w:top w:color="808080" w:space="0" w:sz="2" w:val="double"/>
              <w:left w:color="808080" w:space="0" w:sz="2" w:val="double"/>
              <w:bottom w:color="808080" w:space="0" w:sz="2" w:val="double"/>
              <w:right w:color="808080" w:space="0" w:sz="2" w:val="double"/>
            </w:tcBorders>
            <w:shd w:fill="FFFFFF"/>
            <w:tcW w:type="dxa" w:w="7542"/>
            <w:tcMar>
              <w:top w:type="dxa" w:w="0"/>
              <w:left w:type="dxa" w:w="108"/>
              <w:bottom w:type="dxa" w:w="0"/>
              <w:right w:type="dxa" w:w="108"/>
            </w:tcMar>
          </w:tcPr>
          <w:p>
            <w:pPr>
              <w:pStyle w:val="style33"/>
              <w:jc w:val="both"/>
              <w:ind w:hanging="0" w:left="360" w:right="0"/>
              <w:spacing w:after="0" w:before="0" w:line="100" w:lineRule="atLeast"/>
            </w:pPr>
            <w:r>
              <w:rPr>
                <w:sz w:val="24"/>
                <w:szCs w:val="24"/>
                <w:rFonts w:cs="Times New Roman"/>
              </w:rPr>
              <w:t>- Обеспечение жителей сельского поселения Старый Аманак муниципального района Похвистневский Самарской области надежными и качественными услугами тепловодогазоснабжения, электроснабжения и водоотведения, повышение надежности функционирования систем жизнеобеспечения коммунального хозяйства, эффективности управления жилищным фондом и объектами инфраструктуры</w:t>
            </w:r>
          </w:p>
          <w:p>
            <w:pPr>
              <w:pStyle w:val="style33"/>
              <w:ind w:hanging="0" w:left="360" w:right="0"/>
              <w:spacing w:after="0" w:before="0" w:line="100" w:lineRule="atLeast"/>
            </w:pPr>
            <w:r>
              <w:rPr>
                <w:sz w:val="24"/>
                <w:szCs w:val="24"/>
                <w:rFonts w:cs="Times New Roman"/>
              </w:rPr>
              <w:t>- Сдерживание роста тарифов на коммунальные услуги.</w:t>
            </w:r>
          </w:p>
          <w:p>
            <w:pPr>
              <w:pStyle w:val="style33"/>
              <w:ind w:hanging="0" w:left="360" w:right="0"/>
              <w:spacing w:after="0" w:before="0" w:line="100" w:lineRule="atLeast"/>
            </w:pPr>
            <w:r>
              <w:rPr>
                <w:sz w:val="24"/>
                <w:szCs w:val="24"/>
                <w:rFonts w:cs="Times New Roman"/>
              </w:rPr>
              <w:t>- Приведение в соответствие системы коммунальной инфраструктуры потребностям жилищного и промышленного строительства</w:t>
            </w:r>
          </w:p>
          <w:p>
            <w:pPr>
              <w:pStyle w:val="style33"/>
              <w:tabs>
                <w:tab w:leader="none" w:pos="1066" w:val="left"/>
                <w:tab w:leader="none" w:pos="1069" w:val="left"/>
              </w:tabs>
              <w:ind w:hanging="0" w:left="360" w:right="0"/>
              <w:spacing w:after="0" w:before="0" w:line="100" w:lineRule="atLeast"/>
            </w:pPr>
            <w:r>
              <w:rPr>
                <w:sz w:val="24"/>
                <w:szCs w:val="24"/>
                <w:rFonts w:cs="Times New Roman"/>
              </w:rPr>
              <w:t>- Развитие системы утилизации, обезвреживания и захоронения твердых бытовых отходов</w:t>
            </w:r>
          </w:p>
          <w:p>
            <w:pPr>
              <w:pStyle w:val="style33"/>
              <w:ind w:hanging="0" w:left="360" w:right="0"/>
              <w:spacing w:after="0" w:before="0" w:line="100" w:lineRule="atLeast"/>
            </w:pPr>
            <w:r>
              <w:rPr>
                <w:sz w:val="24"/>
                <w:szCs w:val="24"/>
                <w:rFonts w:cs="Times New Roman"/>
              </w:rPr>
              <w:t xml:space="preserve">- Формирование экономической и управленческой политики в сфере энергосбережения, которая приведет к повышению эффективности использования топливно- энергетических ресурсов в системе жилищно- коммунального хозяйства ( по районной адресной программе «Энергосбережение и повышение энергетической эффективности» </w:t>
            </w:r>
          </w:p>
          <w:p>
            <w:pPr>
              <w:pStyle w:val="style33"/>
              <w:tabs>
                <w:tab w:leader="none" w:pos="709" w:val="left"/>
                <w:tab w:leader="none" w:pos="2385" w:val="left"/>
              </w:tabs>
              <w:ind w:hanging="0" w:left="0" w:right="0"/>
              <w:spacing w:after="0" w:before="0" w:line="100" w:lineRule="atLeast"/>
            </w:pPr>
            <w:r>
              <w:rPr>
                <w:sz w:val="24"/>
                <w:szCs w:val="24"/>
              </w:rPr>
            </w:r>
          </w:p>
        </w:tc>
      </w:tr>
      <w:tr>
        <w:trPr>
          <w:cantSplit w:val="off"/>
        </w:trPr>
        <w:tc>
          <w:tcPr>
            <w:tcBorders>
              <w:top w:color="808080" w:space="0" w:sz="2" w:val="double"/>
              <w:left w:color="808080" w:space="0" w:sz="2" w:val="double"/>
              <w:bottom w:color="808080" w:space="0" w:sz="2" w:val="double"/>
            </w:tcBorders>
            <w:shd w:fill="FFFFFF"/>
            <w:tcW w:type="dxa" w:w="2015"/>
            <w:tcMar>
              <w:top w:type="dxa" w:w="0"/>
              <w:left w:type="dxa" w:w="108"/>
              <w:bottom w:type="dxa" w:w="0"/>
              <w:right w:type="dxa" w:w="108"/>
            </w:tcMar>
          </w:tcPr>
          <w:p>
            <w:pPr>
              <w:pStyle w:val="style0"/>
              <w:jc w:val="center"/>
              <w:tabs>
                <w:tab w:leader="none" w:pos="709" w:val="left"/>
                <w:tab w:leader="none" w:pos="2385" w:val="left"/>
              </w:tabs>
              <w:suppressAutoHyphens w:val="true"/>
              <w:spacing w:line="100" w:lineRule="atLeast"/>
            </w:pPr>
            <w:r>
              <w:rPr>
                <w:sz w:val="24"/>
                <w:szCs w:val="24"/>
              </w:rPr>
              <w:t>Задачи Программы</w:t>
            </w:r>
          </w:p>
        </w:tc>
        <w:tc>
          <w:tcPr>
            <w:tcBorders>
              <w:top w:color="808080" w:space="0" w:sz="2" w:val="double"/>
              <w:left w:color="808080" w:space="0" w:sz="2" w:val="double"/>
              <w:bottom w:color="808080" w:space="0" w:sz="2" w:val="double"/>
              <w:right w:color="808080" w:space="0" w:sz="2" w:val="double"/>
            </w:tcBorders>
            <w:shd w:fill="FFFFFF"/>
            <w:tcW w:type="dxa" w:w="7542"/>
            <w:tcMar>
              <w:top w:type="dxa" w:w="0"/>
              <w:left w:type="dxa" w:w="108"/>
              <w:bottom w:type="dxa" w:w="0"/>
              <w:right w:type="dxa" w:w="108"/>
            </w:tcMar>
          </w:tcPr>
          <w:p>
            <w:pPr>
              <w:pStyle w:val="style0"/>
              <w:jc w:val="both"/>
              <w:tabs>
                <w:tab w:leader="none" w:pos="709" w:val="left"/>
                <w:tab w:leader="none" w:pos="2385" w:val="left"/>
              </w:tabs>
              <w:spacing w:line="100" w:lineRule="atLeast"/>
            </w:pPr>
            <w:r>
              <w:rPr>
                <w:sz w:val="24"/>
                <w:szCs w:val="24"/>
              </w:rPr>
              <w:t xml:space="preserve"> </w:t>
            </w:r>
            <w:r>
              <w:rPr>
                <w:sz w:val="24"/>
                <w:szCs w:val="24"/>
              </w:rPr>
              <w:t>Определение потребности объемов и стоимости строительства и реконструкции сетей и сооружений инженерно-технического обеспечения, в т.ч.:</w:t>
            </w:r>
          </w:p>
          <w:p>
            <w:pPr>
              <w:pStyle w:val="style0"/>
              <w:jc w:val="both"/>
              <w:tabs>
                <w:tab w:leader="none" w:pos="709" w:val="left"/>
                <w:tab w:leader="none" w:pos="2385" w:val="left"/>
              </w:tabs>
              <w:spacing w:line="100" w:lineRule="atLeast"/>
            </w:pPr>
            <w:r>
              <w:rPr>
                <w:sz w:val="24"/>
                <w:szCs w:val="24"/>
              </w:rPr>
            </w:r>
          </w:p>
          <w:p>
            <w:pPr>
              <w:pStyle w:val="style33"/>
              <w:numPr>
                <w:ilvl w:val="0"/>
                <w:numId w:val="1"/>
              </w:numPr>
              <w:jc w:val="both"/>
              <w:spacing w:after="0" w:before="0" w:line="100" w:lineRule="atLeast"/>
            </w:pPr>
            <w:r>
              <w:rPr>
                <w:sz w:val="24"/>
                <w:szCs w:val="24"/>
                <w:rFonts w:cs="Times New Roman"/>
              </w:rPr>
              <w:t>определение перечня сетей и объектов инженерно-технического обеспечения, а также сроки их проектирования и строительства, в соответствии со сроками освоения;</w:t>
            </w:r>
          </w:p>
          <w:p>
            <w:pPr>
              <w:pStyle w:val="style33"/>
              <w:jc w:val="both"/>
              <w:ind w:hanging="0" w:left="360" w:right="0"/>
              <w:spacing w:after="0" w:before="0" w:line="100" w:lineRule="atLeast"/>
            </w:pPr>
            <w:r>
              <w:rPr>
                <w:sz w:val="24"/>
                <w:szCs w:val="24"/>
              </w:rPr>
            </w:r>
          </w:p>
          <w:p>
            <w:pPr>
              <w:pStyle w:val="style33"/>
              <w:numPr>
                <w:ilvl w:val="0"/>
                <w:numId w:val="1"/>
              </w:numPr>
              <w:jc w:val="both"/>
              <w:spacing w:after="0" w:before="0" w:line="100" w:lineRule="atLeast"/>
            </w:pPr>
            <w:r>
              <w:rPr>
                <w:sz w:val="24"/>
                <w:szCs w:val="24"/>
                <w:rFonts w:cs="Times New Roman"/>
              </w:rPr>
              <w:t>определение стоимости строительства по укрупненным показателям.</w:t>
            </w:r>
          </w:p>
          <w:p>
            <w:pPr>
              <w:pStyle w:val="style33"/>
              <w:jc w:val="both"/>
              <w:tabs>
                <w:tab w:leader="none" w:pos="709" w:val="left"/>
                <w:tab w:leader="none" w:pos="2385" w:val="left"/>
              </w:tabs>
              <w:ind w:hanging="0" w:left="0" w:right="0"/>
              <w:spacing w:after="0" w:before="0" w:line="100" w:lineRule="atLeast"/>
            </w:pPr>
            <w:r>
              <w:rPr>
                <w:sz w:val="24"/>
                <w:szCs w:val="24"/>
              </w:rPr>
            </w:r>
          </w:p>
        </w:tc>
      </w:tr>
      <w:tr>
        <w:trPr>
          <w:cantSplit w:val="off"/>
        </w:trPr>
        <w:tc>
          <w:tcPr>
            <w:tcBorders>
              <w:top w:color="808080" w:space="0" w:sz="2" w:val="double"/>
              <w:left w:color="808080" w:space="0" w:sz="2" w:val="double"/>
              <w:bottom w:color="808080" w:space="0" w:sz="2" w:val="double"/>
            </w:tcBorders>
            <w:shd w:fill="FFFFFF"/>
            <w:tcW w:type="dxa" w:w="2015"/>
            <w:tcMar>
              <w:top w:type="dxa" w:w="0"/>
              <w:left w:type="dxa" w:w="108"/>
              <w:bottom w:type="dxa" w:w="0"/>
              <w:right w:type="dxa" w:w="108"/>
            </w:tcMar>
          </w:tcPr>
          <w:p>
            <w:pPr>
              <w:pStyle w:val="style0"/>
              <w:jc w:val="center"/>
              <w:tabs>
                <w:tab w:leader="none" w:pos="709" w:val="left"/>
                <w:tab w:leader="none" w:pos="2385" w:val="left"/>
              </w:tabs>
              <w:suppressAutoHyphens w:val="true"/>
              <w:spacing w:line="100" w:lineRule="atLeast"/>
            </w:pPr>
            <w:r>
              <w:rPr>
                <w:sz w:val="24"/>
                <w:szCs w:val="24"/>
              </w:rPr>
              <w:t>Целевые показатели</w:t>
            </w:r>
          </w:p>
        </w:tc>
        <w:tc>
          <w:tcPr>
            <w:tcBorders>
              <w:top w:color="808080" w:space="0" w:sz="2" w:val="double"/>
              <w:left w:color="808080" w:space="0" w:sz="2" w:val="double"/>
              <w:bottom w:color="808080" w:space="0" w:sz="2" w:val="double"/>
              <w:right w:color="808080" w:space="0" w:sz="2" w:val="double"/>
            </w:tcBorders>
            <w:shd w:fill="FFFFFF"/>
            <w:tcW w:type="dxa" w:w="7542"/>
            <w:tcMar>
              <w:top w:type="dxa" w:w="0"/>
              <w:left w:type="dxa" w:w="108"/>
              <w:bottom w:type="dxa" w:w="0"/>
              <w:right w:type="dxa" w:w="108"/>
            </w:tcMar>
          </w:tcPr>
          <w:p>
            <w:pPr>
              <w:pStyle w:val="style33"/>
              <w:jc w:val="both"/>
              <w:tabs>
                <w:tab w:leader="none" w:pos="1066" w:val="left"/>
                <w:tab w:leader="none" w:pos="1069" w:val="left"/>
              </w:tabs>
              <w:ind w:hanging="0" w:left="360" w:right="0"/>
              <w:spacing w:after="0" w:before="0" w:line="100" w:lineRule="atLeast"/>
            </w:pPr>
            <w:r>
              <w:rPr>
                <w:sz w:val="24"/>
                <w:szCs w:val="24"/>
                <w:rFonts w:cs="Times New Roman"/>
              </w:rPr>
              <w:t>- Осуществление мероприятий по реконструкции тепловых сетей и модернизация действующих котельных;</w:t>
            </w:r>
          </w:p>
          <w:p>
            <w:pPr>
              <w:pStyle w:val="style33"/>
              <w:jc w:val="both"/>
              <w:tabs>
                <w:tab w:leader="none" w:pos="1066" w:val="left"/>
                <w:tab w:leader="none" w:pos="1069" w:val="left"/>
              </w:tabs>
              <w:ind w:hanging="0" w:left="360" w:right="0"/>
              <w:spacing w:after="0" w:before="0" w:line="100" w:lineRule="atLeast"/>
            </w:pPr>
            <w:r>
              <w:rPr>
                <w:sz w:val="24"/>
                <w:szCs w:val="24"/>
              </w:rPr>
            </w:r>
          </w:p>
          <w:p>
            <w:pPr>
              <w:pStyle w:val="style33"/>
              <w:tabs>
                <w:tab w:leader="none" w:pos="1066" w:val="left"/>
                <w:tab w:leader="none" w:pos="1069" w:val="left"/>
              </w:tabs>
              <w:ind w:hanging="0" w:left="360" w:right="0"/>
              <w:spacing w:after="0" w:before="0" w:line="100" w:lineRule="atLeast"/>
            </w:pPr>
            <w:r>
              <w:rPr>
                <w:sz w:val="24"/>
                <w:szCs w:val="24"/>
                <w:rFonts w:cs="Times New Roman"/>
              </w:rPr>
              <w:t>- Осуществление мероприятий по строительству новых объектов и реконструкции действующих систем водоснабжения (по районной адресной программе «Развитие системы водоснабжения и обеспечения населения питьевой водой»);</w:t>
            </w:r>
          </w:p>
          <w:p>
            <w:pPr>
              <w:pStyle w:val="style0"/>
              <w:tabs>
                <w:tab w:leader="none" w:pos="346" w:val="left"/>
                <w:tab w:leader="none" w:pos="709" w:val="left"/>
              </w:tabs>
              <w:spacing w:line="100" w:lineRule="atLeast"/>
            </w:pPr>
            <w:r>
              <w:rPr>
                <w:sz w:val="24"/>
                <w:szCs w:val="24"/>
              </w:rPr>
            </w:r>
          </w:p>
          <w:p>
            <w:pPr>
              <w:pStyle w:val="style0"/>
              <w:tabs>
                <w:tab w:leader="none" w:pos="1066" w:val="left"/>
                <w:tab w:leader="none" w:pos="1069" w:val="left"/>
              </w:tabs>
              <w:ind w:hanging="0" w:left="360" w:right="0"/>
              <w:spacing w:line="100" w:lineRule="atLeast"/>
            </w:pPr>
            <w:r>
              <w:rPr>
                <w:sz w:val="24"/>
                <w:szCs w:val="24"/>
                <w:lang w:eastAsia="ar-SA"/>
              </w:rPr>
              <w:t xml:space="preserve">-  </w:t>
            </w:r>
            <w:r>
              <w:rPr>
                <w:sz w:val="24"/>
                <w:szCs w:val="24"/>
              </w:rPr>
              <w:t>Формирование экономической и управленческой политики в сфере энергосбережения, которая приведет к повышению эффективности использования топливно - энергетических ресурсов в системе жилищно - коммунального хозяйства (по районной адресной программе «Энергосбережение и повышение энергетической эффективности»).</w:t>
            </w:r>
          </w:p>
          <w:p>
            <w:pPr>
              <w:pStyle w:val="style0"/>
              <w:tabs>
                <w:tab w:leader="none" w:pos="1066" w:val="left"/>
                <w:tab w:leader="none" w:pos="1069" w:val="left"/>
              </w:tabs>
              <w:ind w:hanging="0" w:left="360" w:right="0"/>
              <w:spacing w:line="100" w:lineRule="atLeast"/>
            </w:pPr>
            <w:r>
              <w:rPr>
                <w:sz w:val="24"/>
                <w:szCs w:val="24"/>
                <w:lang w:eastAsia="ar-SA"/>
              </w:rPr>
              <w:t xml:space="preserve">                                                                                             </w:t>
            </w:r>
          </w:p>
        </w:tc>
      </w:tr>
      <w:tr>
        <w:trPr>
          <w:cantSplit w:val="off"/>
        </w:trPr>
        <w:tc>
          <w:tcPr>
            <w:tcBorders>
              <w:left w:color="808080" w:space="0" w:sz="2" w:val="double"/>
              <w:bottom w:color="808080" w:space="0" w:sz="2" w:val="double"/>
            </w:tcBorders>
            <w:shd w:fill="FFFFFF"/>
            <w:tcW w:type="dxa" w:w="2015"/>
            <w:tcMar>
              <w:top w:type="dxa" w:w="0"/>
              <w:left w:type="dxa" w:w="108"/>
              <w:bottom w:type="dxa" w:w="0"/>
              <w:right w:type="dxa" w:w="108"/>
            </w:tcMar>
          </w:tcPr>
          <w:p>
            <w:pPr>
              <w:pStyle w:val="style0"/>
              <w:jc w:val="center"/>
              <w:tabs>
                <w:tab w:leader="none" w:pos="709" w:val="left"/>
                <w:tab w:leader="none" w:pos="2385" w:val="left"/>
              </w:tabs>
              <w:suppressAutoHyphens w:val="true"/>
              <w:spacing w:line="100" w:lineRule="atLeast"/>
            </w:pPr>
            <w:r>
              <w:rPr>
                <w:sz w:val="24"/>
                <w:szCs w:val="24"/>
              </w:rPr>
              <w:t>Сроки и этапы реализации Программы</w:t>
            </w:r>
          </w:p>
        </w:tc>
        <w:tc>
          <w:tcPr>
            <w:tcBorders>
              <w:left w:color="808080" w:space="0" w:sz="2" w:val="double"/>
              <w:bottom w:color="808080" w:space="0" w:sz="2" w:val="double"/>
              <w:right w:color="808080" w:space="0" w:sz="2" w:val="double"/>
            </w:tcBorders>
            <w:shd w:fill="FFFFFF"/>
            <w:tcW w:type="dxa" w:w="7542"/>
            <w:tcMar>
              <w:top w:type="dxa" w:w="0"/>
              <w:left w:type="dxa" w:w="108"/>
              <w:bottom w:type="dxa" w:w="0"/>
              <w:right w:type="dxa" w:w="108"/>
            </w:tcMar>
          </w:tcPr>
          <w:p>
            <w:pPr>
              <w:pStyle w:val="style0"/>
              <w:tabs>
                <w:tab w:leader="none" w:pos="709" w:val="left"/>
                <w:tab w:leader="none" w:pos="2385" w:val="left"/>
              </w:tabs>
              <w:spacing w:line="100" w:lineRule="atLeast"/>
            </w:pPr>
            <w:r>
              <w:rPr>
                <w:sz w:val="24"/>
                <w:szCs w:val="24"/>
              </w:rPr>
              <w:t>- Первый этап Программы 2014-2018 годы</w:t>
            </w:r>
          </w:p>
          <w:p>
            <w:pPr>
              <w:pStyle w:val="style0"/>
              <w:tabs>
                <w:tab w:leader="none" w:pos="709" w:val="left"/>
                <w:tab w:leader="none" w:pos="2385" w:val="left"/>
              </w:tabs>
              <w:spacing w:line="100" w:lineRule="atLeast"/>
            </w:pPr>
            <w:r>
              <w:rPr>
                <w:sz w:val="24"/>
                <w:szCs w:val="24"/>
              </w:rPr>
            </w:r>
          </w:p>
          <w:p>
            <w:pPr>
              <w:pStyle w:val="style0"/>
              <w:tabs>
                <w:tab w:leader="none" w:pos="709" w:val="left"/>
                <w:tab w:leader="none" w:pos="2385" w:val="left"/>
              </w:tabs>
              <w:suppressAutoHyphens w:val="true"/>
              <w:spacing w:line="100" w:lineRule="atLeast"/>
            </w:pPr>
            <w:r>
              <w:rPr>
                <w:sz w:val="24"/>
                <w:szCs w:val="24"/>
              </w:rPr>
              <w:t>- Второй этап Программы 2019-2024 годы</w:t>
            </w:r>
          </w:p>
          <w:p>
            <w:pPr>
              <w:pStyle w:val="style0"/>
              <w:tabs>
                <w:tab w:leader="none" w:pos="709" w:val="left"/>
                <w:tab w:leader="none" w:pos="2385" w:val="left"/>
              </w:tabs>
              <w:suppressAutoHyphens w:val="true"/>
              <w:spacing w:line="100" w:lineRule="atLeast"/>
            </w:pPr>
            <w:r>
              <w:rPr>
                <w:sz w:val="24"/>
                <w:szCs w:val="24"/>
              </w:rPr>
            </w:r>
          </w:p>
        </w:tc>
      </w:tr>
      <w:tr>
        <w:trPr>
          <w:cantSplit w:val="off"/>
        </w:trPr>
        <w:tc>
          <w:tcPr>
            <w:tcBorders>
              <w:left w:color="808080" w:space="0" w:sz="2" w:val="double"/>
              <w:bottom w:color="808080" w:space="0" w:sz="2" w:val="double"/>
            </w:tcBorders>
            <w:shd w:fill="FFFFFF"/>
            <w:tcW w:type="dxa" w:w="2015"/>
            <w:tcMar>
              <w:top w:type="dxa" w:w="0"/>
              <w:left w:type="dxa" w:w="108"/>
              <w:bottom w:type="dxa" w:w="0"/>
              <w:right w:type="dxa" w:w="108"/>
            </w:tcMar>
          </w:tcPr>
          <w:p>
            <w:pPr>
              <w:pStyle w:val="style0"/>
              <w:jc w:val="center"/>
              <w:tabs>
                <w:tab w:leader="none" w:pos="709" w:val="left"/>
                <w:tab w:leader="none" w:pos="2385" w:val="left"/>
              </w:tabs>
              <w:suppressAutoHyphens w:val="true"/>
              <w:spacing w:line="100" w:lineRule="atLeast"/>
            </w:pPr>
            <w:r>
              <w:rPr>
                <w:sz w:val="24"/>
                <w:szCs w:val="24"/>
              </w:rPr>
              <w:t xml:space="preserve">Объемы  требуемых капитальных вложений  </w:t>
            </w:r>
          </w:p>
        </w:tc>
        <w:tc>
          <w:tcPr>
            <w:tcBorders>
              <w:left w:color="808080" w:space="0" w:sz="2" w:val="double"/>
              <w:bottom w:color="808080" w:space="0" w:sz="2" w:val="double"/>
              <w:right w:color="808080" w:space="0" w:sz="2" w:val="double"/>
            </w:tcBorders>
            <w:shd w:fill="FFFFFF"/>
            <w:tcW w:type="dxa" w:w="7542"/>
            <w:tcMar>
              <w:top w:type="dxa" w:w="0"/>
              <w:left w:type="dxa" w:w="108"/>
              <w:bottom w:type="dxa" w:w="0"/>
              <w:right w:type="dxa" w:w="108"/>
            </w:tcMar>
          </w:tcPr>
          <w:p>
            <w:pPr>
              <w:pStyle w:val="style33"/>
              <w:jc w:val="both"/>
              <w:tabs>
                <w:tab w:leader="none" w:pos="709" w:val="left"/>
                <w:tab w:leader="none" w:pos="2385" w:val="left"/>
              </w:tabs>
              <w:ind w:hanging="0" w:left="0" w:right="0"/>
              <w:spacing w:after="0" w:before="0" w:line="100" w:lineRule="atLeast"/>
            </w:pPr>
            <w:r>
              <w:rPr>
                <w:sz w:val="24"/>
                <w:szCs w:val="24"/>
                <w:rFonts w:cs="Times New Roman"/>
              </w:rPr>
              <w:t>Потребность в финансировании составляет всего</w:t>
            </w:r>
          </w:p>
          <w:p>
            <w:pPr>
              <w:pStyle w:val="style33"/>
              <w:jc w:val="both"/>
              <w:tabs>
                <w:tab w:leader="none" w:pos="709" w:val="left"/>
                <w:tab w:leader="none" w:pos="2385" w:val="left"/>
              </w:tabs>
              <w:ind w:hanging="0" w:left="0" w:right="0"/>
              <w:spacing w:after="0" w:before="0" w:line="100" w:lineRule="atLeast"/>
            </w:pPr>
            <w:r>
              <w:rPr>
                <w:sz w:val="24"/>
                <w:szCs w:val="24"/>
              </w:rPr>
            </w:r>
          </w:p>
          <w:p>
            <w:pPr>
              <w:pStyle w:val="style33"/>
              <w:jc w:val="both"/>
              <w:tabs>
                <w:tab w:leader="none" w:pos="709" w:val="left"/>
                <w:tab w:leader="none" w:pos="2385" w:val="left"/>
              </w:tabs>
              <w:ind w:hanging="0" w:left="0" w:right="0"/>
              <w:spacing w:after="0" w:before="0" w:line="100" w:lineRule="atLeast"/>
            </w:pPr>
            <w:r>
              <w:rPr>
                <w:sz w:val="24"/>
                <w:b/>
                <w:szCs w:val="24"/>
                <w:bCs/>
                <w:rFonts w:cs="Times New Roman"/>
              </w:rPr>
              <w:t xml:space="preserve">191,65  </w:t>
            </w:r>
            <w:r>
              <w:rPr>
                <w:sz w:val="24"/>
                <w:szCs w:val="24"/>
                <w:rFonts w:cs="Times New Roman"/>
              </w:rPr>
              <w:t>млн. руб.,  в том числе:</w:t>
            </w:r>
          </w:p>
          <w:p>
            <w:pPr>
              <w:pStyle w:val="style33"/>
              <w:jc w:val="both"/>
              <w:tabs>
                <w:tab w:leader="none" w:pos="709" w:val="left"/>
                <w:tab w:leader="none" w:pos="2385" w:val="left"/>
              </w:tabs>
              <w:ind w:hanging="0" w:left="0" w:right="0"/>
              <w:spacing w:after="0" w:before="0" w:line="100" w:lineRule="atLeast"/>
            </w:pPr>
            <w:r>
              <w:rPr>
                <w:sz w:val="24"/>
                <w:szCs w:val="24"/>
              </w:rPr>
            </w:r>
          </w:p>
          <w:p>
            <w:pPr>
              <w:pStyle w:val="style33"/>
              <w:jc w:val="both"/>
              <w:tabs>
                <w:tab w:leader="none" w:pos="709" w:val="left"/>
                <w:tab w:leader="none" w:pos="2385" w:val="left"/>
              </w:tabs>
              <w:ind w:hanging="0" w:left="0" w:right="0"/>
              <w:spacing w:after="0" w:before="0" w:line="100" w:lineRule="atLeast"/>
            </w:pPr>
            <w:r>
              <w:rPr>
                <w:sz w:val="24"/>
                <w:szCs w:val="24"/>
                <w:rFonts w:cs="Times New Roman"/>
              </w:rPr>
              <w:t xml:space="preserve">- </w:t>
            </w:r>
            <w:r>
              <w:rPr>
                <w:sz w:val="24"/>
                <w:b/>
                <w:szCs w:val="24"/>
                <w:bCs/>
                <w:rFonts w:cs="Times New Roman"/>
              </w:rPr>
              <w:t xml:space="preserve">9,546 </w:t>
            </w:r>
            <w:r>
              <w:rPr>
                <w:sz w:val="24"/>
                <w:szCs w:val="24"/>
                <w:rFonts w:cs="Times New Roman"/>
              </w:rPr>
              <w:t xml:space="preserve"> млн. руб., - бюджет района;</w:t>
            </w:r>
          </w:p>
          <w:p>
            <w:pPr>
              <w:pStyle w:val="style33"/>
              <w:jc w:val="both"/>
              <w:tabs>
                <w:tab w:leader="none" w:pos="709" w:val="left"/>
                <w:tab w:leader="none" w:pos="2385" w:val="left"/>
              </w:tabs>
              <w:ind w:hanging="0" w:left="0" w:right="0"/>
              <w:spacing w:after="0" w:before="0" w:line="100" w:lineRule="atLeast"/>
            </w:pPr>
            <w:r>
              <w:rPr>
                <w:sz w:val="24"/>
                <w:szCs w:val="24"/>
              </w:rPr>
            </w:r>
          </w:p>
          <w:p>
            <w:pPr>
              <w:pStyle w:val="style33"/>
              <w:jc w:val="both"/>
              <w:tabs>
                <w:tab w:leader="none" w:pos="709" w:val="left"/>
                <w:tab w:leader="none" w:pos="2385" w:val="left"/>
              </w:tabs>
              <w:ind w:hanging="0" w:left="0" w:right="0"/>
              <w:spacing w:after="0" w:before="0" w:line="100" w:lineRule="atLeast"/>
            </w:pPr>
            <w:r>
              <w:rPr>
                <w:sz w:val="24"/>
                <w:szCs w:val="24"/>
                <w:rFonts w:cs="Times New Roman"/>
              </w:rPr>
              <w:t xml:space="preserve">- </w:t>
            </w:r>
            <w:r>
              <w:rPr>
                <w:sz w:val="24"/>
                <w:b/>
                <w:szCs w:val="24"/>
                <w:bCs/>
                <w:rFonts w:cs="Times New Roman"/>
              </w:rPr>
              <w:t>182,10</w:t>
            </w:r>
            <w:r>
              <w:rPr>
                <w:sz w:val="24"/>
                <w:szCs w:val="24"/>
                <w:rFonts w:cs="Times New Roman"/>
              </w:rPr>
              <w:t>млн. руб., из всех источников финансирования.</w:t>
            </w:r>
          </w:p>
          <w:p>
            <w:pPr>
              <w:pStyle w:val="style33"/>
              <w:jc w:val="both"/>
              <w:tabs>
                <w:tab w:leader="none" w:pos="709" w:val="left"/>
                <w:tab w:leader="none" w:pos="2385" w:val="left"/>
              </w:tabs>
              <w:ind w:hanging="0" w:left="0" w:right="0"/>
              <w:spacing w:after="0" w:before="0" w:line="100" w:lineRule="atLeast"/>
            </w:pPr>
            <w:r>
              <w:rPr>
                <w:sz w:val="24"/>
                <w:szCs w:val="24"/>
              </w:rPr>
            </w:r>
          </w:p>
          <w:p>
            <w:pPr>
              <w:pStyle w:val="style33"/>
              <w:jc w:val="both"/>
              <w:tabs>
                <w:tab w:leader="none" w:pos="709" w:val="left"/>
                <w:tab w:leader="none" w:pos="2385" w:val="left"/>
              </w:tabs>
              <w:ind w:hanging="0" w:left="0" w:right="0"/>
              <w:spacing w:after="0" w:before="0" w:line="100" w:lineRule="atLeast"/>
            </w:pPr>
            <w:r>
              <w:rPr>
                <w:sz w:val="24"/>
                <w:szCs w:val="24"/>
                <w:rFonts w:cs="Times New Roman"/>
              </w:rPr>
              <w:t xml:space="preserve">- Учитывая долгосрочный характер Программы, а также значительный </w:t>
            </w:r>
            <w:r>
              <w:rPr>
                <w:sz w:val="24"/>
                <w:b/>
                <w:szCs w:val="24"/>
                <w:bCs/>
                <w:rFonts w:cs="Times New Roman"/>
              </w:rPr>
              <w:t>дефицит</w:t>
            </w:r>
            <w:r>
              <w:rPr>
                <w:sz w:val="24"/>
                <w:szCs w:val="24"/>
                <w:rFonts w:cs="Times New Roman"/>
              </w:rPr>
              <w:t xml:space="preserve"> бюджетных средств, а также низкую инвестиционную привлекательность, перечень программных мероприятий, темпы и сроки их выполнения будут ежегодно уточняться и корректироваться.</w:t>
            </w:r>
          </w:p>
          <w:p>
            <w:pPr>
              <w:pStyle w:val="style33"/>
              <w:jc w:val="both"/>
              <w:tabs>
                <w:tab w:leader="none" w:pos="709" w:val="left"/>
                <w:tab w:leader="none" w:pos="2385" w:val="left"/>
              </w:tabs>
              <w:ind w:hanging="0" w:left="0" w:right="0"/>
              <w:spacing w:after="0" w:before="0" w:line="100" w:lineRule="atLeast"/>
            </w:pPr>
            <w:r>
              <w:rPr>
                <w:sz w:val="24"/>
                <w:szCs w:val="24"/>
              </w:rPr>
            </w:r>
          </w:p>
        </w:tc>
      </w:tr>
      <w:tr>
        <w:trPr>
          <w:cantSplit w:val="off"/>
        </w:trPr>
        <w:tc>
          <w:tcPr>
            <w:tcBorders>
              <w:top w:color="808080" w:space="0" w:sz="2" w:val="double"/>
              <w:left w:color="808080" w:space="0" w:sz="2" w:val="double"/>
              <w:bottom w:color="808080" w:space="0" w:sz="2" w:val="double"/>
            </w:tcBorders>
            <w:shd w:fill="FFFFFF"/>
            <w:tcW w:type="dxa" w:w="2015"/>
            <w:tcMar>
              <w:top w:type="dxa" w:w="0"/>
              <w:left w:type="dxa" w:w="108"/>
              <w:bottom w:type="dxa" w:w="0"/>
              <w:right w:type="dxa" w:w="108"/>
            </w:tcMar>
          </w:tcPr>
          <w:p>
            <w:pPr>
              <w:pStyle w:val="style0"/>
              <w:jc w:val="center"/>
              <w:tabs>
                <w:tab w:leader="none" w:pos="709" w:val="left"/>
                <w:tab w:leader="none" w:pos="2385" w:val="left"/>
              </w:tabs>
              <w:suppressAutoHyphens w:val="true"/>
              <w:spacing w:line="100" w:lineRule="atLeast"/>
            </w:pPr>
            <w:r>
              <w:rPr>
                <w:sz w:val="24"/>
                <w:szCs w:val="24"/>
              </w:rPr>
              <w:t>Ожидаемые результаты</w:t>
            </w:r>
          </w:p>
        </w:tc>
        <w:tc>
          <w:tcPr>
            <w:tcBorders>
              <w:top w:color="808080" w:space="0" w:sz="2" w:val="double"/>
              <w:left w:color="808080" w:space="0" w:sz="2" w:val="double"/>
              <w:bottom w:color="808080" w:space="0" w:sz="2" w:val="double"/>
              <w:right w:color="808080" w:space="0" w:sz="2" w:val="double"/>
            </w:tcBorders>
            <w:shd w:fill="FFFFFF"/>
            <w:tcW w:type="dxa" w:w="7542"/>
            <w:tcMar>
              <w:top w:type="dxa" w:w="0"/>
              <w:left w:type="dxa" w:w="108"/>
              <w:bottom w:type="dxa" w:w="0"/>
              <w:right w:type="dxa" w:w="108"/>
            </w:tcMar>
          </w:tcPr>
          <w:p>
            <w:pPr>
              <w:pStyle w:val="style33"/>
              <w:jc w:val="both"/>
              <w:ind w:hanging="0" w:left="360" w:right="0"/>
              <w:spacing w:after="0" w:before="0" w:line="100" w:lineRule="atLeast"/>
            </w:pPr>
            <w:r>
              <w:rPr>
                <w:sz w:val="24"/>
                <w:szCs w:val="24"/>
                <w:rFonts w:cs="Times New Roman"/>
              </w:rPr>
              <w:t>- Разработка проектов инвестиционных программ организаций коммунального комплекса с расчетом финансовых потребностей и определения тарифов на подключение к системам инженерно-технического обеспечения и надбавок к тарифам на товары и услуги организаций коммунального комплекса обеспечит наращивание экономического потенциала;</w:t>
            </w:r>
          </w:p>
          <w:p>
            <w:pPr>
              <w:pStyle w:val="style33"/>
              <w:jc w:val="both"/>
              <w:ind w:hanging="0" w:left="360" w:right="0"/>
              <w:spacing w:after="0" w:before="0" w:line="100" w:lineRule="atLeast"/>
            </w:pPr>
            <w:r>
              <w:rPr>
                <w:sz w:val="24"/>
                <w:szCs w:val="24"/>
              </w:rPr>
            </w:r>
          </w:p>
          <w:p>
            <w:pPr>
              <w:pStyle w:val="style33"/>
              <w:jc w:val="both"/>
              <w:ind w:hanging="0" w:left="360" w:right="0"/>
              <w:spacing w:after="0" w:before="0" w:line="100" w:lineRule="atLeast"/>
            </w:pPr>
            <w:r>
              <w:rPr>
                <w:sz w:val="24"/>
                <w:szCs w:val="24"/>
                <w:rFonts w:cs="Times New Roman"/>
              </w:rPr>
              <w:t>- развитие инфраструктуры, поддерживающей экономический рост;</w:t>
            </w:r>
          </w:p>
          <w:p>
            <w:pPr>
              <w:pStyle w:val="style33"/>
              <w:jc w:val="both"/>
              <w:ind w:hanging="0" w:left="360" w:right="0"/>
              <w:spacing w:after="0" w:before="0" w:line="100" w:lineRule="atLeast"/>
            </w:pPr>
            <w:r>
              <w:rPr>
                <w:sz w:val="24"/>
                <w:szCs w:val="24"/>
              </w:rPr>
            </w:r>
          </w:p>
          <w:p>
            <w:pPr>
              <w:pStyle w:val="style33"/>
              <w:jc w:val="both"/>
              <w:ind w:hanging="0" w:left="360" w:right="0"/>
              <w:spacing w:after="0" w:before="0" w:line="100" w:lineRule="atLeast"/>
            </w:pPr>
            <w:r>
              <w:rPr>
                <w:sz w:val="24"/>
                <w:szCs w:val="24"/>
                <w:rFonts w:cs="Times New Roman"/>
              </w:rPr>
              <w:t>- сокращение ветхого и аварийного жилого фонда,   повышение уровня обеспеченности граждан жильем;</w:t>
            </w:r>
          </w:p>
          <w:p>
            <w:pPr>
              <w:pStyle w:val="style33"/>
              <w:jc w:val="both"/>
              <w:ind w:hanging="0" w:left="360" w:right="0"/>
              <w:spacing w:after="0" w:before="0" w:line="100" w:lineRule="atLeast"/>
            </w:pPr>
            <w:r>
              <w:rPr>
                <w:sz w:val="24"/>
                <w:szCs w:val="24"/>
              </w:rPr>
            </w:r>
          </w:p>
          <w:p>
            <w:pPr>
              <w:pStyle w:val="style33"/>
              <w:jc w:val="both"/>
              <w:tabs>
                <w:tab w:leader="none" w:pos="1066" w:val="left"/>
                <w:tab w:leader="none" w:pos="1069" w:val="left"/>
              </w:tabs>
              <w:ind w:hanging="0" w:left="360" w:right="0"/>
              <w:spacing w:after="0" w:before="0" w:line="100" w:lineRule="atLeast"/>
            </w:pPr>
            <w:r>
              <w:rPr>
                <w:sz w:val="24"/>
                <w:szCs w:val="24"/>
                <w:rFonts w:cs="Times New Roman"/>
              </w:rPr>
              <w:t>- становление и развитие форм сотрудничества общественного и частного секторов, привлечение бизнеса к решению вопросов местного значения;</w:t>
            </w:r>
          </w:p>
          <w:p>
            <w:pPr>
              <w:pStyle w:val="style33"/>
              <w:jc w:val="both"/>
              <w:tabs>
                <w:tab w:leader="none" w:pos="1066" w:val="left"/>
                <w:tab w:leader="none" w:pos="1069" w:val="left"/>
              </w:tabs>
              <w:ind w:hanging="0" w:left="360" w:right="0"/>
              <w:spacing w:after="0" w:before="0" w:line="100" w:lineRule="atLeast"/>
            </w:pPr>
            <w:r>
              <w:rPr>
                <w:sz w:val="24"/>
                <w:szCs w:val="24"/>
              </w:rPr>
            </w:r>
          </w:p>
          <w:p>
            <w:pPr>
              <w:pStyle w:val="style33"/>
              <w:jc w:val="both"/>
              <w:ind w:hanging="0" w:left="360" w:right="0"/>
              <w:spacing w:after="0" w:before="0" w:line="100" w:lineRule="atLeast"/>
            </w:pPr>
            <w:r>
              <w:rPr>
                <w:sz w:val="24"/>
                <w:szCs w:val="24"/>
                <w:rFonts w:cs="Times New Roman"/>
              </w:rPr>
              <w:t>- развитие предпринимательства;</w:t>
            </w:r>
          </w:p>
          <w:p>
            <w:pPr>
              <w:pStyle w:val="style33"/>
              <w:jc w:val="both"/>
              <w:ind w:hanging="0" w:left="360" w:right="0"/>
              <w:spacing w:after="0" w:before="0" w:line="100" w:lineRule="atLeast"/>
            </w:pPr>
            <w:r>
              <w:rPr>
                <w:sz w:val="24"/>
                <w:szCs w:val="24"/>
              </w:rPr>
            </w:r>
          </w:p>
          <w:p>
            <w:pPr>
              <w:pStyle w:val="style33"/>
              <w:jc w:val="both"/>
              <w:ind w:hanging="0" w:left="360" w:right="0"/>
              <w:spacing w:after="0" w:before="0" w:line="100" w:lineRule="atLeast"/>
            </w:pPr>
            <w:r>
              <w:rPr>
                <w:sz w:val="24"/>
                <w:szCs w:val="24"/>
                <w:rFonts w:cs="Times New Roman"/>
              </w:rPr>
              <w:t>- повышение эффективности управления муниципальной собственностью;</w:t>
            </w:r>
          </w:p>
          <w:p>
            <w:pPr>
              <w:pStyle w:val="style33"/>
              <w:jc w:val="both"/>
              <w:ind w:hanging="0" w:left="360" w:right="0"/>
              <w:spacing w:after="0" w:before="0" w:line="100" w:lineRule="atLeast"/>
            </w:pPr>
            <w:r>
              <w:rPr>
                <w:sz w:val="24"/>
                <w:szCs w:val="24"/>
              </w:rPr>
            </w:r>
          </w:p>
          <w:p>
            <w:pPr>
              <w:pStyle w:val="style33"/>
              <w:jc w:val="both"/>
              <w:ind w:hanging="0" w:left="360" w:right="0"/>
              <w:spacing w:after="0" w:before="0" w:line="100" w:lineRule="atLeast"/>
            </w:pPr>
            <w:r>
              <w:rPr>
                <w:sz w:val="24"/>
                <w:szCs w:val="24"/>
                <w:rFonts w:cs="Times New Roman"/>
              </w:rPr>
              <w:t>- наращивание собственной доходной базы бюджета, оптимизация расходов бюджетной сферы;</w:t>
            </w:r>
          </w:p>
          <w:p>
            <w:pPr>
              <w:pStyle w:val="style33"/>
              <w:jc w:val="both"/>
              <w:ind w:hanging="0" w:left="360" w:right="0"/>
              <w:spacing w:after="0" w:before="0" w:line="100" w:lineRule="atLeast"/>
            </w:pPr>
            <w:r>
              <w:rPr>
                <w:sz w:val="24"/>
                <w:szCs w:val="24"/>
              </w:rPr>
            </w:r>
          </w:p>
          <w:p>
            <w:pPr>
              <w:pStyle w:val="style33"/>
              <w:jc w:val="both"/>
              <w:tabs>
                <w:tab w:leader="none" w:pos="1066" w:val="left"/>
                <w:tab w:leader="none" w:pos="1069" w:val="left"/>
              </w:tabs>
              <w:ind w:hanging="0" w:left="360" w:right="0"/>
              <w:spacing w:after="0" w:before="0" w:line="100" w:lineRule="atLeast"/>
            </w:pPr>
            <w:r>
              <w:rPr>
                <w:sz w:val="24"/>
                <w:szCs w:val="24"/>
                <w:rFonts w:cs="Times New Roman"/>
              </w:rPr>
              <w:t>- повышение эффективности использования природно-ресурсного потенциала;</w:t>
            </w:r>
          </w:p>
          <w:p>
            <w:pPr>
              <w:pStyle w:val="style33"/>
              <w:jc w:val="both"/>
              <w:tabs>
                <w:tab w:leader="none" w:pos="1066" w:val="left"/>
                <w:tab w:leader="none" w:pos="1069" w:val="left"/>
              </w:tabs>
              <w:ind w:hanging="0" w:left="360" w:right="0"/>
              <w:spacing w:after="0" w:before="0" w:line="100" w:lineRule="atLeast"/>
            </w:pPr>
            <w:r>
              <w:rPr>
                <w:sz w:val="24"/>
                <w:szCs w:val="24"/>
              </w:rPr>
            </w:r>
          </w:p>
          <w:p>
            <w:pPr>
              <w:pStyle w:val="style33"/>
              <w:jc w:val="both"/>
              <w:tabs>
                <w:tab w:leader="none" w:pos="1066" w:val="left"/>
                <w:tab w:leader="none" w:pos="1069" w:val="left"/>
              </w:tabs>
              <w:ind w:hanging="0" w:left="360" w:right="0"/>
              <w:spacing w:after="0" w:before="0" w:line="100" w:lineRule="atLeast"/>
            </w:pPr>
            <w:r>
              <w:rPr>
                <w:sz w:val="24"/>
                <w:szCs w:val="24"/>
                <w:rFonts w:cs="Times New Roman"/>
              </w:rPr>
              <w:t>- привлечение населения к решению вопросов местного значения и управлению;</w:t>
            </w:r>
          </w:p>
          <w:p>
            <w:pPr>
              <w:pStyle w:val="style33"/>
              <w:jc w:val="both"/>
              <w:tabs>
                <w:tab w:leader="none" w:pos="1066" w:val="left"/>
                <w:tab w:leader="none" w:pos="1069" w:val="left"/>
              </w:tabs>
              <w:ind w:hanging="0" w:left="360" w:right="0"/>
              <w:spacing w:after="0" w:before="0" w:line="100" w:lineRule="atLeast"/>
            </w:pPr>
            <w:r>
              <w:rPr>
                <w:sz w:val="24"/>
                <w:szCs w:val="24"/>
                <w:rFonts w:cs="Times New Roman"/>
              </w:rPr>
              <w:t>- повышение информационной открытости деятельности органов местного самоуправления, обеспечения прозрачности процесса принятия решений на местном уровне и результатов исполнения решений.</w:t>
            </w:r>
          </w:p>
          <w:p>
            <w:pPr>
              <w:pStyle w:val="style33"/>
              <w:jc w:val="both"/>
              <w:tabs>
                <w:tab w:leader="none" w:pos="709" w:val="left"/>
                <w:tab w:leader="none" w:pos="2385" w:val="left"/>
              </w:tabs>
              <w:ind w:hanging="0" w:left="0" w:right="0"/>
              <w:spacing w:after="0" w:before="0" w:line="100" w:lineRule="atLeast"/>
            </w:pPr>
            <w:r>
              <w:rPr>
                <w:sz w:val="24"/>
                <w:szCs w:val="24"/>
              </w:rPr>
            </w:r>
          </w:p>
        </w:tc>
      </w:tr>
    </w:tbl>
    <w:p>
      <w:pPr>
        <w:pStyle w:val="style32"/>
        <w:jc w:val="center"/>
        <w:spacing w:line="100" w:lineRule="atLeast"/>
      </w:pPr>
      <w:r>
        <w:rPr/>
      </w:r>
    </w:p>
    <w:p>
      <w:pPr>
        <w:pStyle w:val="style32"/>
        <w:jc w:val="center"/>
        <w:spacing w:line="100" w:lineRule="atLeast"/>
      </w:pPr>
      <w:r>
        <w:rPr>
          <w:sz w:val="28"/>
          <w:b/>
          <w:szCs w:val="28"/>
          <w:bCs/>
          <w:rFonts w:ascii="Times New Roman" w:cs="Times New Roman" w:hAnsi="Times New Roman"/>
        </w:rPr>
        <w:t xml:space="preserve">Характеристика существующего состояния систем коммунальной инфраструктуры сельского поселения </w:t>
      </w:r>
      <w:r>
        <w:rPr>
          <w:sz w:val="28"/>
          <w:b/>
          <w:szCs w:val="28"/>
          <w:rFonts w:ascii="Times New Roman" w:cs="Times New Roman" w:hAnsi="Times New Roman"/>
        </w:rPr>
        <w:t xml:space="preserve">Старый Аманак </w:t>
      </w:r>
      <w:r>
        <w:rPr>
          <w:sz w:val="28"/>
          <w:b/>
          <w:szCs w:val="28"/>
          <w:bCs/>
          <w:rFonts w:ascii="Times New Roman" w:cs="Times New Roman" w:hAnsi="Times New Roman"/>
        </w:rPr>
        <w:t xml:space="preserve"> муниципального района Похвистневский Самарской области</w:t>
      </w:r>
    </w:p>
    <w:p>
      <w:pPr>
        <w:pStyle w:val="style32"/>
        <w:jc w:val="center"/>
        <w:spacing w:line="100" w:lineRule="atLeast"/>
      </w:pPr>
      <w:r>
        <w:rPr/>
      </w:r>
    </w:p>
    <w:p>
      <w:pPr>
        <w:pStyle w:val="style32"/>
        <w:jc w:val="both"/>
        <w:spacing w:line="100" w:lineRule="atLeast"/>
      </w:pPr>
      <w:r>
        <w:rPr>
          <w:sz w:val="28"/>
          <w:szCs w:val="28"/>
          <w:rFonts w:ascii="Times New Roman" w:cs="Times New Roman" w:hAnsi="Times New Roman"/>
        </w:rPr>
        <w:t xml:space="preserve">        </w:t>
      </w:r>
      <w:r>
        <w:rPr>
          <w:sz w:val="28"/>
          <w:szCs w:val="28"/>
          <w:rFonts w:ascii="Times New Roman" w:cs="Times New Roman" w:hAnsi="Times New Roman"/>
        </w:rPr>
        <w:t>Коммунальная инфраструктура сельского поселения Старый Аманак муниципального района Похвистневский Самарской области, обеспечивающая реализацию потребителям коммунальных услуг, представлена:</w:t>
      </w:r>
    </w:p>
    <w:p>
      <w:pPr>
        <w:pStyle w:val="style32"/>
        <w:jc w:val="both"/>
        <w:ind w:firstLine="851" w:left="0" w:right="0"/>
        <w:spacing w:line="100" w:lineRule="atLeast"/>
      </w:pPr>
      <w:r>
        <w:rPr/>
      </w:r>
    </w:p>
    <w:p>
      <w:pPr>
        <w:pStyle w:val="style32"/>
        <w:jc w:val="both"/>
        <w:spacing w:line="100" w:lineRule="atLeast"/>
      </w:pPr>
      <w:r>
        <w:rPr>
          <w:sz w:val="28"/>
          <w:szCs w:val="28"/>
          <w:rFonts w:ascii="Times New Roman" w:cs="Times New Roman" w:hAnsi="Times New Roman"/>
        </w:rPr>
        <w:t xml:space="preserve">    </w:t>
      </w:r>
    </w:p>
    <w:p>
      <w:pPr>
        <w:pStyle w:val="style32"/>
        <w:jc w:val="both"/>
        <w:spacing w:line="100" w:lineRule="atLeast"/>
      </w:pPr>
      <w:r>
        <w:rPr>
          <w:sz w:val="28"/>
          <w:szCs w:val="28"/>
          <w:rFonts w:ascii="Times New Roman" w:cs="Times New Roman" w:hAnsi="Times New Roman"/>
        </w:rPr>
        <w:t xml:space="preserve">     </w:t>
      </w:r>
      <w:r>
        <w:rPr>
          <w:sz w:val="28"/>
          <w:u w:val="single"/>
          <w:b/>
          <w:szCs w:val="28"/>
          <w:bCs/>
          <w:rFonts w:ascii="Times New Roman" w:cs="Times New Roman" w:hAnsi="Times New Roman"/>
        </w:rPr>
        <w:t>Теплоснабжение</w:t>
      </w:r>
      <w:r>
        <w:rPr>
          <w:sz w:val="28"/>
          <w:szCs w:val="28"/>
          <w:rFonts w:ascii="Times New Roman" w:cs="Times New Roman" w:hAnsi="Times New Roman"/>
        </w:rPr>
        <w:t xml:space="preserve"> </w:t>
      </w:r>
    </w:p>
    <w:p>
      <w:pPr>
        <w:pStyle w:val="style32"/>
        <w:jc w:val="both"/>
        <w:spacing w:line="100" w:lineRule="atLeast"/>
      </w:pPr>
      <w:r>
        <w:rPr>
          <w:sz w:val="28"/>
          <w:szCs w:val="28"/>
          <w:rFonts w:ascii="Times New Roman" w:cs="Times New Roman" w:hAnsi="Times New Roman"/>
        </w:rPr>
        <w:t>В сельском поселении Старый Аманак централизованное теплоснабжение имеется только в селе Старый Аманак. Для этого имеется 3 миникотельные с общим количеством котлов – 6 шт. Топливо – газ. Протяженность тепловых сетей (в двухтрубном исчислении) – 0,589 км.</w:t>
      </w:r>
    </w:p>
    <w:p>
      <w:pPr>
        <w:pStyle w:val="style32"/>
        <w:jc w:val="both"/>
        <w:spacing w:line="100" w:lineRule="atLeast"/>
      </w:pPr>
      <w:r>
        <w:rPr>
          <w:sz w:val="28"/>
          <w:szCs w:val="28"/>
          <w:rFonts w:ascii="Times New Roman" w:cs="Times New Roman" w:hAnsi="Times New Roman"/>
        </w:rPr>
        <w:t>В котельных необходимо смонтировать автоматическую пожарную сигнализацию и провести ремонт электропроводки, согласно ПУЭ.</w:t>
      </w:r>
    </w:p>
    <w:p>
      <w:pPr>
        <w:pStyle w:val="style32"/>
        <w:jc w:val="both"/>
        <w:ind w:firstLine="851" w:left="0" w:right="0"/>
        <w:spacing w:line="100" w:lineRule="atLeast"/>
      </w:pPr>
      <w:r>
        <w:rPr/>
      </w:r>
    </w:p>
    <w:p>
      <w:pPr>
        <w:pStyle w:val="style32"/>
        <w:jc w:val="both"/>
        <w:spacing w:line="100" w:lineRule="atLeast"/>
      </w:pPr>
      <w:r>
        <w:rPr>
          <w:sz w:val="28"/>
          <w:szCs w:val="28"/>
          <w:rFonts w:ascii="Times New Roman" w:cs="Times New Roman" w:hAnsi="Times New Roman"/>
        </w:rPr>
        <w:t xml:space="preserve">         </w:t>
      </w:r>
      <w:r>
        <w:rPr>
          <w:sz w:val="28"/>
          <w:u w:val="single"/>
          <w:b/>
          <w:szCs w:val="28"/>
          <w:bCs/>
          <w:rFonts w:ascii="Times New Roman" w:cs="Times New Roman" w:hAnsi="Times New Roman"/>
        </w:rPr>
        <w:t xml:space="preserve">Водоснабжение </w:t>
      </w:r>
    </w:p>
    <w:p>
      <w:pPr>
        <w:pStyle w:val="style32"/>
        <w:jc w:val="both"/>
        <w:spacing w:line="100" w:lineRule="atLeast"/>
      </w:pPr>
      <w:r>
        <w:rPr>
          <w:sz w:val="28"/>
          <w:szCs w:val="28"/>
          <w:bCs/>
          <w:rFonts w:ascii="Times New Roman" w:cs="Times New Roman" w:hAnsi="Times New Roman"/>
        </w:rPr>
        <w:t xml:space="preserve">Центральное водоснабжение имеется в </w:t>
      </w:r>
    </w:p>
    <w:p>
      <w:pPr>
        <w:pStyle w:val="style32"/>
        <w:jc w:val="both"/>
        <w:spacing w:line="100" w:lineRule="atLeast"/>
      </w:pPr>
      <w:r>
        <w:rPr>
          <w:sz w:val="28"/>
          <w:szCs w:val="28"/>
          <w:bCs/>
          <w:rFonts w:ascii="Times New Roman" w:cs="Times New Roman" w:hAnsi="Times New Roman"/>
        </w:rPr>
        <w:t>- с.Старый Аманак (75 %), Введен в эксплуатацию с 1979 года.</w:t>
      </w:r>
    </w:p>
    <w:p>
      <w:pPr>
        <w:pStyle w:val="style32"/>
        <w:jc w:val="both"/>
        <w:spacing w:line="100" w:lineRule="atLeast"/>
      </w:pPr>
      <w:r>
        <w:rPr>
          <w:sz w:val="28"/>
          <w:szCs w:val="28"/>
          <w:bCs/>
          <w:rFonts w:ascii="Times New Roman" w:cs="Times New Roman" w:hAnsi="Times New Roman"/>
        </w:rPr>
        <w:t>- с.Новый Аманак.</w:t>
      </w:r>
    </w:p>
    <w:p>
      <w:pPr>
        <w:pStyle w:val="style32"/>
        <w:jc w:val="both"/>
        <w:spacing w:line="100" w:lineRule="atLeast"/>
      </w:pPr>
      <w:r>
        <w:rPr/>
      </w:r>
    </w:p>
    <w:p>
      <w:pPr>
        <w:pStyle w:val="style32"/>
        <w:jc w:val="both"/>
        <w:spacing w:line="100" w:lineRule="atLeast"/>
      </w:pPr>
      <w:r>
        <w:rPr>
          <w:sz w:val="28"/>
          <w:szCs w:val="28"/>
          <w:bCs/>
          <w:rFonts w:ascii="Times New Roman" w:cs="Times New Roman" w:hAnsi="Times New Roman"/>
        </w:rPr>
        <w:t>В с. Старомансуркино, пос. Сапожниковский  качествен источников водоснабжения используется шахтные колодцы, колонки, родники. Протяженность водопроводных сетей поселения составляет 19,2 км. Имеется 5 водопроводных скважин (суммарной мощностью – 0,92 тыс/м3 в сутки) из которых более 75 % находятся в неудовлетворенном состоянии. Имеется 2 водонапорные башни:</w:t>
      </w:r>
    </w:p>
    <w:p>
      <w:pPr>
        <w:pStyle w:val="style32"/>
        <w:jc w:val="both"/>
        <w:spacing w:line="100" w:lineRule="atLeast"/>
      </w:pPr>
      <w:r>
        <w:rPr>
          <w:sz w:val="28"/>
          <w:szCs w:val="28"/>
          <w:bCs/>
          <w:rFonts w:ascii="Times New Roman" w:cs="Times New Roman" w:hAnsi="Times New Roman"/>
        </w:rPr>
        <w:t>- с. Ст.Аманак башня выполнена из блоков. которая не обеспечивает герметизацию и требует реконструкции или замены на башню Рожновского;</w:t>
      </w:r>
    </w:p>
    <w:p>
      <w:pPr>
        <w:pStyle w:val="style32"/>
        <w:jc w:val="both"/>
        <w:spacing w:line="100" w:lineRule="atLeast"/>
      </w:pPr>
      <w:r>
        <w:rPr>
          <w:sz w:val="28"/>
          <w:szCs w:val="28"/>
          <w:bCs/>
          <w:rFonts w:ascii="Times New Roman" w:cs="Times New Roman" w:hAnsi="Times New Roman"/>
        </w:rPr>
        <w:t>- с. Н.Аманак не имеется ни одного гидранта для заправки водой пожарных машин.</w:t>
      </w:r>
    </w:p>
    <w:p>
      <w:pPr>
        <w:pStyle w:val="style32"/>
        <w:jc w:val="both"/>
        <w:spacing w:line="100" w:lineRule="atLeast"/>
      </w:pPr>
      <w:r>
        <w:rPr>
          <w:sz w:val="28"/>
          <w:szCs w:val="28"/>
          <w:bCs/>
          <w:rFonts w:ascii="Times New Roman" w:cs="Times New Roman" w:hAnsi="Times New Roman"/>
        </w:rPr>
        <w:t>По селу Старый Аманак необходимо установить дополнительный (резервный) погружной насос в четвертую скважину.</w:t>
      </w:r>
    </w:p>
    <w:p>
      <w:pPr>
        <w:pStyle w:val="style32"/>
        <w:jc w:val="both"/>
        <w:spacing w:line="100" w:lineRule="atLeast"/>
      </w:pPr>
      <w:r>
        <w:rPr>
          <w:sz w:val="28"/>
          <w:szCs w:val="28"/>
          <w:bCs/>
          <w:rFonts w:ascii="Times New Roman" w:cs="Times New Roman" w:hAnsi="Times New Roman"/>
        </w:rPr>
        <w:t>В селе Старый Аманак необходимо дополнительно проложить центральный водопровод по седующим улицам:</w:t>
      </w:r>
    </w:p>
    <w:p>
      <w:pPr>
        <w:pStyle w:val="style32"/>
        <w:jc w:val="both"/>
        <w:spacing w:line="100" w:lineRule="atLeast"/>
      </w:pPr>
      <w:r>
        <w:rPr/>
      </w:r>
    </w:p>
    <w:tbl>
      <w:tblPr>
        <w:tblW w:type="dxa" w:w="9555"/>
        <w:tblBorders>
          <w:top w:color="00000A" w:space="0" w:sz="4" w:val="single"/>
          <w:left w:color="00000A" w:space="0" w:sz="4" w:val="single"/>
          <w:bottom w:color="00000A" w:space="0" w:sz="4" w:val="single"/>
          <w:right w:color="00000A" w:space="0" w:sz="4" w:val="single"/>
        </w:tblBorders>
        <w:jc w:val="left"/>
        <w:tblInd w:type="dxa" w:w="-216"/>
      </w:tblPr>
      <w:tblGrid>
        <w:gridCol w:w="520"/>
        <w:gridCol w:w="1865"/>
        <w:gridCol w:w="1305"/>
        <w:gridCol w:w="810"/>
        <w:gridCol w:w="825"/>
      </w:tblGrid>
      <w:tr>
        <w:trPr>
          <w:trHeight w:hRule="atLeast" w:val="1035"/>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 xml:space="preserve"> №</w:t>
            </w:r>
          </w:p>
          <w:p>
            <w:pPr>
              <w:pStyle w:val="style32"/>
              <w:jc w:val="both"/>
              <w:spacing w:after="0" w:before="0" w:line="100" w:lineRule="atLeast"/>
            </w:pPr>
            <w:r>
              <w:rPr>
                <w:sz w:val="24"/>
                <w:szCs w:val="24"/>
                <w:bCs/>
                <w:rFonts w:ascii="Times New Roman" w:cs="Times New Roman" w:hAnsi="Times New Roman"/>
              </w:rPr>
              <w:t>п/п</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 xml:space="preserve">Наименование </w:t>
            </w:r>
          </w:p>
          <w:p>
            <w:pPr>
              <w:pStyle w:val="style32"/>
              <w:jc w:val="both"/>
              <w:spacing w:after="0" w:before="0" w:line="100" w:lineRule="atLeast"/>
            </w:pPr>
            <w:r>
              <w:rPr>
                <w:sz w:val="24"/>
                <w:szCs w:val="24"/>
                <w:bCs/>
                <w:rFonts w:ascii="Times New Roman" w:cs="Times New Roman" w:hAnsi="Times New Roman"/>
              </w:rPr>
              <w:t>улицы поселения</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Протяжен-ность</w:t>
            </w:r>
          </w:p>
          <w:p>
            <w:pPr>
              <w:pStyle w:val="style32"/>
              <w:jc w:val="both"/>
              <w:spacing w:after="0" w:before="0" w:line="100" w:lineRule="atLeast"/>
            </w:pPr>
            <w:r>
              <w:rPr>
                <w:sz w:val="24"/>
                <w:szCs w:val="24"/>
                <w:bCs/>
                <w:rFonts w:ascii="Times New Roman" w:cs="Times New Roman" w:hAnsi="Times New Roman"/>
              </w:rPr>
              <w:t>улиц (км.)</w:t>
            </w:r>
          </w:p>
        </w:tc>
        <w:tc>
          <w:tcPr>
            <w:tcBorders>
              <w:top w:color="00000A" w:space="0" w:sz="4" w:val="single"/>
              <w:left w:color="00000A" w:space="0" w:sz="4" w:val="single"/>
              <w:bottom w:color="00000A" w:space="0" w:sz="4" w:val="single"/>
              <w:right w:color="00000A" w:space="0" w:sz="4" w:val="single"/>
            </w:tcBorders>
            <w:vMerge w:val="restart"/>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Объем финансиро-вания (млн.руб)</w:t>
            </w:r>
          </w:p>
        </w:tc>
        <w:tc>
          <w:tcPr>
            <w:tcBorders>
              <w:top w:color="00000A" w:space="0" w:sz="4" w:val="single"/>
              <w:left w:color="00000A" w:space="0" w:sz="4" w:val="single"/>
              <w:bottom w:color="00000A" w:space="0" w:sz="4" w:val="single"/>
              <w:right w:color="00000A" w:space="0" w:sz="4" w:val="single"/>
            </w:tcBorders>
            <w:gridSpan w:val="6"/>
            <w:shd w:fill="FFFFFF"/>
            <w:tcW w:type="dxa" w:w="825"/>
            <w:tcMar>
              <w:top w:type="dxa" w:w="0"/>
              <w:left w:type="dxa" w:w="108"/>
              <w:bottom w:type="dxa" w:w="0"/>
              <w:right w:type="dxa" w:w="108"/>
            </w:tcMar>
          </w:tcPr>
          <w:p>
            <w:pPr>
              <w:pStyle w:val="style32"/>
              <w:jc w:val="both"/>
              <w:spacing w:after="0" w:before="0" w:line="100" w:lineRule="atLeast"/>
            </w:pPr>
            <w:r>
              <w:rPr/>
            </w:r>
          </w:p>
          <w:p>
            <w:pPr>
              <w:pStyle w:val="style32"/>
              <w:jc w:val="both"/>
              <w:spacing w:after="0" w:before="0" w:line="100" w:lineRule="atLeast"/>
            </w:pPr>
            <w:r>
              <w:rPr>
                <w:sz w:val="24"/>
                <w:szCs w:val="24"/>
                <w:bCs/>
                <w:rFonts w:ascii="Times New Roman" w:cs="Times New Roman" w:hAnsi="Times New Roman"/>
              </w:rPr>
              <w:t>Ориентировочный год     проведения работ</w:t>
            </w:r>
          </w:p>
        </w:tc>
      </w:tr>
      <w:tr>
        <w:trPr>
          <w:trHeight w:hRule="atLeast" w:val="615"/>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52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86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30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81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2014</w:t>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2015</w:t>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2016</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2017</w:t>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2018</w:t>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2019-2024</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ул.Центральная</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0,6 Д-100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1,5</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1,5</w:t>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пер.Верховский</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0,3 Д-50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0,30</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0,3</w:t>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3</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пер.Горный</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0,3 Д-50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0,30</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0,3</w:t>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4</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ул.Заречная</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1,1 Д-100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2,5</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2,5</w:t>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5</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ул.Зеленая</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1,2 Д-100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2,6</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2,6</w:t>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6</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ул.Крестьянская</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0,8 Д-100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1,1</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1,1</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7</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ул.Приречная</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0,9 Д-100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1,2</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1,2</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8</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ул.Подгорная</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0,6 Д-50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0,8</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0,8</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9</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ул.Первомайская</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0,8 Д-100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1,1</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1,1</w:t>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10</w:t>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ул.Родничная</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0,6 Д-50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0,80</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0,80</w:t>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2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1865"/>
            <w:tcMar>
              <w:top w:type="dxa" w:w="0"/>
              <w:left w:type="dxa" w:w="108"/>
              <w:bottom w:type="dxa" w:w="0"/>
              <w:right w:type="dxa" w:w="108"/>
            </w:tcMar>
          </w:tcPr>
          <w:p>
            <w:pPr>
              <w:pStyle w:val="style32"/>
              <w:jc w:val="both"/>
              <w:spacing w:after="0" w:before="0" w:line="100" w:lineRule="atLeast"/>
            </w:pPr>
            <w:r>
              <w:rPr>
                <w:sz w:val="24"/>
                <w:b/>
                <w:szCs w:val="24"/>
                <w:bCs/>
                <w:rFonts w:ascii="Times New Roman" w:cs="Times New Roman" w:hAnsi="Times New Roman"/>
              </w:rPr>
              <w:t>ИТОГО</w:t>
            </w:r>
          </w:p>
        </w:tc>
        <w:tc>
          <w:tcPr>
            <w:tcBorders>
              <w:top w:color="00000A" w:space="0" w:sz="4" w:val="single"/>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32"/>
              <w:jc w:val="both"/>
              <w:spacing w:after="0" w:before="0" w:line="100" w:lineRule="atLeast"/>
            </w:pPr>
            <w:r>
              <w:rPr>
                <w:sz w:val="24"/>
                <w:szCs w:val="24"/>
                <w:bCs/>
                <w:rFonts w:ascii="Times New Roman" w:cs="Times New Roman" w:hAnsi="Times New Roman"/>
              </w:rPr>
              <w:t>12,2</w:t>
            </w:r>
          </w:p>
        </w:tc>
        <w:tc>
          <w:tcPr>
            <w:tcBorders>
              <w:top w:color="00000A" w:space="0" w:sz="4" w:val="single"/>
              <w:left w:color="00000A" w:space="0" w:sz="4" w:val="single"/>
              <w:bottom w:color="00000A" w:space="0" w:sz="4" w:val="single"/>
              <w:right w:color="00000A" w:space="0" w:sz="4" w:val="single"/>
            </w:tcBorders>
            <w:shd w:fill="FFFFFF"/>
            <w:tcW w:type="dxa" w:w="82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5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80"/>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85"/>
            <w:tcMar>
              <w:top w:type="dxa" w:w="0"/>
              <w:left w:type="dxa" w:w="108"/>
              <w:bottom w:type="dxa" w:w="0"/>
              <w:right w:type="dxa" w:w="108"/>
            </w:tcMar>
          </w:tcPr>
          <w:p>
            <w:pPr>
              <w:pStyle w:val="style32"/>
              <w:jc w:val="both"/>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60"/>
            <w:tcMar>
              <w:top w:type="dxa" w:w="0"/>
              <w:left w:type="dxa" w:w="108"/>
              <w:bottom w:type="dxa" w:w="0"/>
              <w:right w:type="dxa" w:w="108"/>
            </w:tcMar>
          </w:tcPr>
          <w:p>
            <w:pPr>
              <w:pStyle w:val="style32"/>
              <w:jc w:val="both"/>
              <w:spacing w:after="0" w:before="0" w:line="100" w:lineRule="atLeast"/>
            </w:pPr>
            <w:r>
              <w:rPr/>
            </w:r>
          </w:p>
        </w:tc>
      </w:tr>
    </w:tbl>
    <w:p>
      <w:pPr>
        <w:pStyle w:val="style32"/>
        <w:jc w:val="both"/>
        <w:spacing w:line="100" w:lineRule="atLeast"/>
      </w:pPr>
      <w:r>
        <w:rPr/>
      </w:r>
    </w:p>
    <w:p>
      <w:pPr>
        <w:pStyle w:val="style0"/>
        <w:jc w:val="both"/>
        <w:ind w:firstLine="558" w:left="0" w:right="-284"/>
        <w:spacing w:line="100" w:lineRule="atLeast"/>
      </w:pPr>
      <w:r>
        <w:rPr>
          <w:sz w:val="28"/>
          <w:u w:val="single"/>
          <w:b/>
          <w:szCs w:val="28"/>
        </w:rPr>
        <w:t>Водоотведение</w:t>
      </w:r>
    </w:p>
    <w:p>
      <w:pPr>
        <w:pStyle w:val="style0"/>
        <w:jc w:val="both"/>
        <w:ind w:firstLine="558" w:left="0" w:right="-284"/>
        <w:spacing w:line="100" w:lineRule="atLeast"/>
      </w:pPr>
      <w:r>
        <w:rPr>
          <w:sz w:val="28"/>
          <w:szCs w:val="28"/>
        </w:rPr>
        <w:t>Центральная система водоотведения имеется только в селе Старый Аманак введена в эксплуатацию с 1976 года. К ней подключены административное здание, образовательные учреждения, многоквартирные дома, некоторые предприятия.</w:t>
      </w:r>
    </w:p>
    <w:p>
      <w:pPr>
        <w:pStyle w:val="style0"/>
        <w:jc w:val="both"/>
        <w:ind w:firstLine="558" w:left="0" w:right="-284"/>
        <w:spacing w:line="100" w:lineRule="atLeast"/>
      </w:pPr>
      <w:r>
        <w:rPr>
          <w:sz w:val="28"/>
          <w:szCs w:val="28"/>
        </w:rPr>
        <w:t>Отвод стоков осуществляется самотеком.</w:t>
      </w:r>
    </w:p>
    <w:p>
      <w:pPr>
        <w:pStyle w:val="style0"/>
        <w:jc w:val="both"/>
        <w:ind w:firstLine="558" w:left="0" w:right="-284"/>
        <w:spacing w:line="100" w:lineRule="atLeast"/>
      </w:pPr>
      <w:r>
        <w:rPr>
          <w:sz w:val="28"/>
          <w:szCs w:val="28"/>
        </w:rPr>
        <w:t>Протяженность канализационных сетей составляет 7 км., из которых более 85 % находятся в неудовлетворенном состоянии.</w:t>
      </w:r>
    </w:p>
    <w:p>
      <w:pPr>
        <w:pStyle w:val="style0"/>
        <w:jc w:val="both"/>
        <w:ind w:firstLine="558" w:left="0" w:right="-284"/>
        <w:spacing w:line="100" w:lineRule="atLeast"/>
      </w:pPr>
      <w:r>
        <w:rPr>
          <w:sz w:val="28"/>
          <w:szCs w:val="28"/>
        </w:rPr>
        <w:t>Срочного капитального ремонта требуют:</w:t>
      </w:r>
    </w:p>
    <w:p>
      <w:pPr>
        <w:pStyle w:val="style0"/>
        <w:jc w:val="both"/>
        <w:ind w:firstLine="558" w:left="0" w:right="-284"/>
        <w:spacing w:line="100" w:lineRule="atLeast"/>
      </w:pPr>
      <w:r>
        <w:rPr>
          <w:sz w:val="28"/>
          <w:szCs w:val="28"/>
        </w:rPr>
        <w:t>- насосная стпнция;</w:t>
      </w:r>
    </w:p>
    <w:p>
      <w:pPr>
        <w:pStyle w:val="style0"/>
        <w:jc w:val="both"/>
        <w:ind w:firstLine="558" w:left="0" w:right="-284"/>
        <w:spacing w:line="100" w:lineRule="atLeast"/>
      </w:pPr>
      <w:r>
        <w:rPr>
          <w:sz w:val="28"/>
          <w:szCs w:val="28"/>
        </w:rPr>
        <w:t>- очистные сооружения;</w:t>
      </w:r>
    </w:p>
    <w:p>
      <w:pPr>
        <w:pStyle w:val="style0"/>
        <w:jc w:val="both"/>
        <w:ind w:firstLine="558" w:left="0" w:right="-284"/>
        <w:spacing w:line="100" w:lineRule="atLeast"/>
      </w:pPr>
      <w:r>
        <w:rPr>
          <w:sz w:val="28"/>
          <w:szCs w:val="28"/>
        </w:rPr>
        <w:t>- система водоотведения на улице Козлова.</w:t>
      </w:r>
    </w:p>
    <w:tbl>
      <w:tblPr>
        <w:tblW w:type="dxa" w:w="9810"/>
        <w:tblBorders>
          <w:top w:color="00000A" w:space="0" w:sz="4" w:val="single"/>
          <w:left w:color="00000A" w:space="0" w:sz="4" w:val="single"/>
          <w:bottom w:color="00000A" w:space="0" w:sz="4" w:val="single"/>
          <w:right w:color="00000A" w:space="0" w:sz="4" w:val="single"/>
        </w:tblBorders>
        <w:jc w:val="left"/>
        <w:tblInd w:type="dxa" w:w="-216"/>
      </w:tblPr>
      <w:tblGrid>
        <w:gridCol w:w="2730"/>
        <w:gridCol w:w="1605"/>
        <w:gridCol w:w="930"/>
      </w:tblGrid>
      <w:tr>
        <w:trPr>
          <w:trHeight w:hRule="atLeast" w:val="330"/>
          <w:cantSplit w:val="off"/>
        </w:trPr>
        <w:tc>
          <w:tcPr>
            <w:tcBorders>
              <w:top w:color="00000A" w:space="0" w:sz="4" w:val="single"/>
              <w:left w:color="00000A" w:space="0" w:sz="4" w:val="single"/>
              <w:bottom w:color="00000A" w:space="0" w:sz="4" w:val="single"/>
              <w:right w:color="00000A" w:space="0" w:sz="4" w:val="single"/>
            </w:tcBorders>
            <w:shd w:fill="FFFFFF"/>
            <w:tcW w:type="dxa" w:w="273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vMerge w:val="restart"/>
            <w:shd w:fill="FFFFFF"/>
            <w:tcW w:type="dxa" w:w="1605"/>
            <w:tcMar>
              <w:top w:type="dxa" w:w="0"/>
              <w:left w:type="dxa" w:w="108"/>
              <w:bottom w:type="dxa" w:w="0"/>
              <w:right w:type="dxa" w:w="108"/>
            </w:tcMar>
          </w:tcPr>
          <w:p>
            <w:pPr>
              <w:pStyle w:val="style0"/>
              <w:jc w:val="both"/>
              <w:ind w:hanging="0" w:left="0" w:right="-284"/>
              <w:spacing w:after="0" w:before="0" w:line="100" w:lineRule="atLeast"/>
            </w:pPr>
            <w:r>
              <w:rPr>
                <w:sz w:val="20"/>
                <w:szCs w:val="20"/>
              </w:rPr>
              <w:t>Объем финансирования</w:t>
            </w:r>
          </w:p>
          <w:p>
            <w:pPr>
              <w:pStyle w:val="style0"/>
              <w:jc w:val="both"/>
              <w:ind w:hanging="0" w:left="0" w:right="-284"/>
              <w:spacing w:after="0" w:before="0" w:line="100" w:lineRule="atLeast"/>
            </w:pPr>
            <w:r>
              <w:rPr>
                <w:sz w:val="20"/>
                <w:szCs w:val="20"/>
              </w:rPr>
              <w:t>(млн.руб.)</w:t>
            </w:r>
          </w:p>
        </w:tc>
        <w:tc>
          <w:tcPr>
            <w:tcBorders>
              <w:top w:color="00000A" w:space="0" w:sz="4" w:val="single"/>
              <w:left w:color="00000A" w:space="0" w:sz="4" w:val="single"/>
              <w:bottom w:color="00000A" w:space="0" w:sz="4" w:val="single"/>
              <w:right w:color="00000A" w:space="0" w:sz="4" w:val="single"/>
            </w:tcBorders>
            <w:gridSpan w:val="6"/>
            <w:shd w:fill="FFFFFF"/>
            <w:tcW w:type="dxa" w:w="930"/>
            <w:tcMar>
              <w:top w:type="dxa" w:w="0"/>
              <w:left w:type="dxa" w:w="108"/>
              <w:bottom w:type="dxa" w:w="0"/>
              <w:right w:type="dxa" w:w="108"/>
            </w:tcMar>
          </w:tcPr>
          <w:p>
            <w:pPr>
              <w:pStyle w:val="style0"/>
              <w:jc w:val="both"/>
              <w:ind w:hanging="0" w:left="0" w:right="-284"/>
              <w:spacing w:after="0" w:before="0" w:line="100" w:lineRule="atLeast"/>
            </w:pPr>
            <w:r>
              <w:rPr>
                <w:sz w:val="20"/>
                <w:szCs w:val="20"/>
              </w:rPr>
              <w:t>Ориентировочный год проведения работ</w:t>
            </w:r>
          </w:p>
        </w:tc>
      </w:tr>
      <w:tr>
        <w:trPr>
          <w:trHeight w:hRule="atLeast" w:val="345"/>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273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1605"/>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30"/>
            <w:tcMar>
              <w:top w:type="dxa" w:w="0"/>
              <w:left w:type="dxa" w:w="108"/>
              <w:bottom w:type="dxa" w:w="0"/>
              <w:right w:type="dxa" w:w="108"/>
            </w:tcMar>
          </w:tcPr>
          <w:p>
            <w:pPr>
              <w:pStyle w:val="style0"/>
              <w:jc w:val="both"/>
              <w:ind w:hanging="0" w:left="0" w:right="-284"/>
              <w:spacing w:after="0" w:before="0" w:line="100" w:lineRule="atLeast"/>
            </w:pPr>
            <w:r>
              <w:rPr/>
              <w:t>2014</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0"/>
              <w:jc w:val="both"/>
              <w:ind w:hanging="0" w:left="0" w:right="-284"/>
              <w:spacing w:after="0" w:before="0" w:line="100" w:lineRule="atLeast"/>
            </w:pPr>
            <w:r>
              <w:rPr/>
              <w:t>2015</w:t>
            </w:r>
          </w:p>
        </w:tc>
        <w:tc>
          <w:tcPr>
            <w:tcBorders>
              <w:top w:color="00000A" w:space="0" w:sz="4" w:val="single"/>
              <w:left w:color="00000A" w:space="0" w:sz="4" w:val="single"/>
              <w:bottom w:color="00000A" w:space="0" w:sz="4" w:val="single"/>
              <w:right w:color="00000A" w:space="0" w:sz="4" w:val="single"/>
            </w:tcBorders>
            <w:shd w:fill="FFFFFF"/>
            <w:tcW w:type="dxa" w:w="975"/>
            <w:tcMar>
              <w:top w:type="dxa" w:w="0"/>
              <w:left w:type="dxa" w:w="108"/>
              <w:bottom w:type="dxa" w:w="0"/>
              <w:right w:type="dxa" w:w="108"/>
            </w:tcMar>
          </w:tcPr>
          <w:p>
            <w:pPr>
              <w:pStyle w:val="style0"/>
              <w:jc w:val="both"/>
              <w:ind w:hanging="0" w:left="0" w:right="-284"/>
              <w:spacing w:after="0" w:before="0" w:line="100" w:lineRule="atLeast"/>
            </w:pPr>
            <w:r>
              <w:rPr/>
              <w:t>2016</w:t>
            </w:r>
          </w:p>
        </w:tc>
        <w:tc>
          <w:tcPr>
            <w:tcBorders>
              <w:top w:color="00000A" w:space="0" w:sz="4" w:val="single"/>
              <w:left w:color="00000A" w:space="0" w:sz="4" w:val="single"/>
              <w:bottom w:color="00000A" w:space="0" w:sz="4" w:val="single"/>
              <w:right w:color="00000A" w:space="0" w:sz="4" w:val="single"/>
            </w:tcBorders>
            <w:shd w:fill="FFFFFF"/>
            <w:tcW w:type="dxa" w:w="930"/>
            <w:tcMar>
              <w:top w:type="dxa" w:w="0"/>
              <w:left w:type="dxa" w:w="108"/>
              <w:bottom w:type="dxa" w:w="0"/>
              <w:right w:type="dxa" w:w="108"/>
            </w:tcMar>
          </w:tcPr>
          <w:p>
            <w:pPr>
              <w:pStyle w:val="style0"/>
              <w:jc w:val="both"/>
              <w:ind w:hanging="0" w:left="0" w:right="-284"/>
              <w:spacing w:after="0" w:before="0" w:line="100" w:lineRule="atLeast"/>
            </w:pPr>
            <w:r>
              <w:rPr/>
              <w:t>2017</w:t>
            </w:r>
          </w:p>
        </w:tc>
        <w:tc>
          <w:tcPr>
            <w:tcBorders>
              <w:top w:color="00000A" w:space="0" w:sz="4" w:val="single"/>
              <w:left w:color="00000A" w:space="0" w:sz="4" w:val="single"/>
              <w:bottom w:color="00000A" w:space="0" w:sz="4" w:val="single"/>
              <w:right w:color="00000A" w:space="0" w:sz="4" w:val="single"/>
            </w:tcBorders>
            <w:shd w:fill="FFFFFF"/>
            <w:tcW w:type="dxa" w:w="795"/>
            <w:tcMar>
              <w:top w:type="dxa" w:w="0"/>
              <w:left w:type="dxa" w:w="108"/>
              <w:bottom w:type="dxa" w:w="0"/>
              <w:right w:type="dxa" w:w="108"/>
            </w:tcMar>
          </w:tcPr>
          <w:p>
            <w:pPr>
              <w:pStyle w:val="style0"/>
              <w:jc w:val="both"/>
              <w:ind w:hanging="0" w:left="0" w:right="-284"/>
              <w:spacing w:after="0" w:before="0" w:line="100" w:lineRule="atLeast"/>
            </w:pPr>
            <w:r>
              <w:rPr/>
              <w:t>2018</w:t>
            </w:r>
          </w:p>
        </w:tc>
        <w:tc>
          <w:tcPr>
            <w:tcBorders>
              <w:top w:color="00000A" w:space="0" w:sz="4" w:val="single"/>
              <w:left w:color="00000A" w:space="0" w:sz="4" w:val="single"/>
              <w:bottom w:color="00000A" w:space="0" w:sz="4" w:val="single"/>
              <w:right w:color="00000A" w:space="0" w:sz="4" w:val="single"/>
            </w:tcBorders>
            <w:shd w:fill="FFFFFF"/>
            <w:tcW w:type="dxa" w:w="1035"/>
            <w:tcMar>
              <w:top w:type="dxa" w:w="0"/>
              <w:left w:type="dxa" w:w="108"/>
              <w:bottom w:type="dxa" w:w="0"/>
              <w:right w:type="dxa" w:w="108"/>
            </w:tcMar>
          </w:tcPr>
          <w:p>
            <w:pPr>
              <w:pStyle w:val="style0"/>
              <w:jc w:val="both"/>
              <w:ind w:hanging="0" w:left="0" w:right="-284"/>
              <w:spacing w:after="0" w:before="0" w:line="100" w:lineRule="atLeast"/>
            </w:pPr>
            <w:r>
              <w:rPr/>
              <w:t>2019-</w:t>
            </w:r>
          </w:p>
          <w:p>
            <w:pPr>
              <w:pStyle w:val="style0"/>
              <w:jc w:val="both"/>
              <w:ind w:hanging="0" w:left="0" w:right="-284"/>
              <w:spacing w:after="0" w:before="0" w:line="100" w:lineRule="atLeast"/>
            </w:pPr>
            <w:r>
              <w:rPr/>
              <w:t>2024</w:t>
            </w:r>
          </w:p>
        </w:tc>
      </w:tr>
      <w:tr>
        <w:trPr>
          <w:trHeight w:hRule="atLeast" w:val="888"/>
          <w:cantSplit w:val="off"/>
        </w:trPr>
        <w:tc>
          <w:tcPr>
            <w:tcBorders>
              <w:top w:color="00000A" w:space="0" w:sz="4" w:val="single"/>
              <w:left w:color="00000A" w:space="0" w:sz="4" w:val="single"/>
              <w:bottom w:color="00000A" w:space="0" w:sz="4" w:val="single"/>
              <w:right w:color="00000A" w:space="0" w:sz="4" w:val="single"/>
            </w:tcBorders>
            <w:shd w:fill="FFFFFF"/>
            <w:tcW w:type="dxa" w:w="2730"/>
            <w:tcMar>
              <w:top w:type="dxa" w:w="0"/>
              <w:left w:type="dxa" w:w="108"/>
              <w:bottom w:type="dxa" w:w="0"/>
              <w:right w:type="dxa" w:w="108"/>
            </w:tcMar>
          </w:tcPr>
          <w:p>
            <w:pPr>
              <w:pStyle w:val="style0"/>
              <w:jc w:val="both"/>
              <w:ind w:hanging="0" w:left="0" w:right="-284"/>
              <w:spacing w:after="0" w:before="0" w:line="100" w:lineRule="atLeast"/>
            </w:pPr>
            <w:r>
              <w:rPr>
                <w:sz w:val="20"/>
                <w:szCs w:val="20"/>
              </w:rPr>
              <w:t xml:space="preserve">Капитальный ремонт канализационной </w:t>
            </w:r>
          </w:p>
          <w:p>
            <w:pPr>
              <w:pStyle w:val="style0"/>
              <w:jc w:val="both"/>
              <w:ind w:hanging="0" w:left="0" w:right="-284"/>
              <w:spacing w:after="0" w:before="0" w:line="100" w:lineRule="atLeast"/>
            </w:pPr>
            <w:r>
              <w:rPr>
                <w:sz w:val="20"/>
                <w:szCs w:val="20"/>
              </w:rPr>
              <w:t xml:space="preserve">сети Д- 200 </w:t>
            </w:r>
            <w:r>
              <w:rPr>
                <w:sz w:val="20"/>
                <w:szCs w:val="20"/>
                <w:lang w:val="en-US"/>
              </w:rPr>
              <w:t>L</w:t>
            </w:r>
            <w:r>
              <w:rPr>
                <w:sz w:val="20"/>
                <w:szCs w:val="20"/>
              </w:rPr>
              <w:t>- 7000 п.м.</w:t>
            </w:r>
          </w:p>
        </w:tc>
        <w:tc>
          <w:tcPr>
            <w:tcBorders>
              <w:top w:color="00000A" w:space="0" w:sz="4" w:val="single"/>
              <w:left w:color="00000A" w:space="0" w:sz="4" w:val="single"/>
              <w:bottom w:color="00000A" w:space="0" w:sz="4" w:val="single"/>
              <w:right w:color="00000A" w:space="0" w:sz="4" w:val="single"/>
            </w:tcBorders>
            <w:shd w:fill="FFFFFF"/>
            <w:tcW w:type="dxa" w:w="1605"/>
            <w:tcMar>
              <w:top w:type="dxa" w:w="0"/>
              <w:left w:type="dxa" w:w="108"/>
              <w:bottom w:type="dxa" w:w="0"/>
              <w:right w:type="dxa" w:w="108"/>
            </w:tcMar>
          </w:tcPr>
          <w:p>
            <w:pPr>
              <w:pStyle w:val="style0"/>
              <w:jc w:val="both"/>
              <w:ind w:hanging="0" w:left="0" w:right="-284"/>
              <w:spacing w:after="0" w:before="0" w:line="100" w:lineRule="atLeast"/>
            </w:pPr>
            <w:r>
              <w:rPr>
                <w:sz w:val="28"/>
                <w:szCs w:val="28"/>
              </w:rPr>
              <w:t>16</w:t>
            </w:r>
          </w:p>
        </w:tc>
        <w:tc>
          <w:tcPr>
            <w:tcBorders>
              <w:top w:color="00000A" w:space="0" w:sz="4" w:val="single"/>
              <w:left w:color="00000A" w:space="0" w:sz="4" w:val="single"/>
              <w:bottom w:color="00000A" w:space="0" w:sz="4" w:val="single"/>
              <w:right w:color="00000A" w:space="0" w:sz="4" w:val="single"/>
            </w:tcBorders>
            <w:shd w:fill="FFFFFF"/>
            <w:tcW w:type="dxa" w:w="930"/>
            <w:tcMar>
              <w:top w:type="dxa" w:w="0"/>
              <w:left w:type="dxa" w:w="108"/>
              <w:bottom w:type="dxa" w:w="0"/>
              <w:right w:type="dxa" w:w="108"/>
            </w:tcMar>
          </w:tcPr>
          <w:p>
            <w:pPr>
              <w:pStyle w:val="style0"/>
              <w:jc w:val="both"/>
              <w:ind w:hanging="0" w:left="0" w:right="-284"/>
              <w:spacing w:after="0" w:before="0" w:line="100" w:lineRule="atLeast"/>
            </w:pPr>
            <w:r>
              <w:rPr>
                <w:sz w:val="28"/>
                <w:szCs w:val="28"/>
              </w:rPr>
              <w:t>2</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0"/>
              <w:jc w:val="both"/>
              <w:ind w:hanging="0" w:left="0" w:right="-284"/>
              <w:spacing w:after="0" w:before="0" w:line="100" w:lineRule="atLeast"/>
            </w:pPr>
            <w:r>
              <w:rPr>
                <w:sz w:val="28"/>
                <w:szCs w:val="28"/>
              </w:rPr>
              <w:t>3</w:t>
            </w:r>
          </w:p>
        </w:tc>
        <w:tc>
          <w:tcPr>
            <w:tcBorders>
              <w:top w:color="00000A" w:space="0" w:sz="4" w:val="single"/>
              <w:left w:color="00000A" w:space="0" w:sz="4" w:val="single"/>
              <w:bottom w:color="00000A" w:space="0" w:sz="4" w:val="single"/>
              <w:right w:color="00000A" w:space="0" w:sz="4" w:val="single"/>
            </w:tcBorders>
            <w:shd w:fill="FFFFFF"/>
            <w:tcW w:type="dxa" w:w="975"/>
            <w:tcMar>
              <w:top w:type="dxa" w:w="0"/>
              <w:left w:type="dxa" w:w="108"/>
              <w:bottom w:type="dxa" w:w="0"/>
              <w:right w:type="dxa" w:w="108"/>
            </w:tcMar>
          </w:tcPr>
          <w:p>
            <w:pPr>
              <w:pStyle w:val="style0"/>
              <w:jc w:val="both"/>
              <w:ind w:hanging="0" w:left="0" w:right="-284"/>
              <w:spacing w:after="0" w:before="0" w:line="100" w:lineRule="atLeast"/>
            </w:pPr>
            <w:r>
              <w:rPr>
                <w:sz w:val="28"/>
                <w:szCs w:val="28"/>
              </w:rPr>
              <w:t>3</w:t>
            </w:r>
          </w:p>
        </w:tc>
        <w:tc>
          <w:tcPr>
            <w:tcBorders>
              <w:top w:color="00000A" w:space="0" w:sz="4" w:val="single"/>
              <w:left w:color="00000A" w:space="0" w:sz="4" w:val="single"/>
              <w:bottom w:color="00000A" w:space="0" w:sz="4" w:val="single"/>
              <w:right w:color="00000A" w:space="0" w:sz="4" w:val="single"/>
            </w:tcBorders>
            <w:shd w:fill="FFFFFF"/>
            <w:tcW w:type="dxa" w:w="930"/>
            <w:tcMar>
              <w:top w:type="dxa" w:w="0"/>
              <w:left w:type="dxa" w:w="108"/>
              <w:bottom w:type="dxa" w:w="0"/>
              <w:right w:type="dxa" w:w="108"/>
            </w:tcMar>
          </w:tcPr>
          <w:p>
            <w:pPr>
              <w:pStyle w:val="style0"/>
              <w:jc w:val="both"/>
              <w:ind w:hanging="0" w:left="0" w:right="-284"/>
              <w:spacing w:after="0" w:before="0" w:line="100" w:lineRule="atLeast"/>
            </w:pPr>
            <w:r>
              <w:rPr>
                <w:sz w:val="28"/>
                <w:szCs w:val="28"/>
              </w:rPr>
              <w:t>3</w:t>
            </w:r>
          </w:p>
        </w:tc>
        <w:tc>
          <w:tcPr>
            <w:tcBorders>
              <w:top w:color="00000A" w:space="0" w:sz="4" w:val="single"/>
              <w:left w:color="00000A" w:space="0" w:sz="4" w:val="single"/>
              <w:bottom w:color="00000A" w:space="0" w:sz="4" w:val="single"/>
              <w:right w:color="00000A" w:space="0" w:sz="4" w:val="single"/>
            </w:tcBorders>
            <w:shd w:fill="FFFFFF"/>
            <w:tcW w:type="dxa" w:w="795"/>
            <w:tcMar>
              <w:top w:type="dxa" w:w="0"/>
              <w:left w:type="dxa" w:w="108"/>
              <w:bottom w:type="dxa" w:w="0"/>
              <w:right w:type="dxa" w:w="108"/>
            </w:tcMar>
          </w:tcPr>
          <w:p>
            <w:pPr>
              <w:pStyle w:val="style0"/>
              <w:jc w:val="both"/>
              <w:ind w:hanging="0" w:left="0" w:right="-284"/>
              <w:spacing w:after="0" w:before="0" w:line="100" w:lineRule="atLeast"/>
            </w:pPr>
            <w:r>
              <w:rPr>
                <w:sz w:val="28"/>
                <w:szCs w:val="28"/>
              </w:rPr>
              <w:t>5</w:t>
            </w:r>
          </w:p>
        </w:tc>
        <w:tc>
          <w:tcPr>
            <w:tcBorders>
              <w:top w:color="00000A" w:space="0" w:sz="4" w:val="single"/>
              <w:left w:color="00000A" w:space="0" w:sz="4" w:val="single"/>
              <w:bottom w:color="00000A" w:space="0" w:sz="4" w:val="single"/>
              <w:right w:color="00000A" w:space="0" w:sz="4" w:val="single"/>
            </w:tcBorders>
            <w:shd w:fill="FFFFFF"/>
            <w:tcW w:type="dxa" w:w="1035"/>
            <w:tcMar>
              <w:top w:type="dxa" w:w="0"/>
              <w:left w:type="dxa" w:w="108"/>
              <w:bottom w:type="dxa" w:w="0"/>
              <w:right w:type="dxa" w:w="108"/>
            </w:tcMar>
          </w:tcPr>
          <w:p>
            <w:pPr>
              <w:pStyle w:val="style0"/>
              <w:jc w:val="both"/>
              <w:ind w:hanging="0" w:left="0" w:right="-284"/>
              <w:spacing w:after="0" w:before="0" w:line="100" w:lineRule="atLeast"/>
            </w:pPr>
            <w:r>
              <w:rPr>
                <w:sz w:val="28"/>
                <w:szCs w:val="28"/>
              </w:rPr>
              <w:t>-</w:t>
            </w:r>
          </w:p>
        </w:tc>
      </w:tr>
    </w:tbl>
    <w:p>
      <w:pPr>
        <w:pStyle w:val="style0"/>
        <w:jc w:val="both"/>
        <w:ind w:firstLine="558" w:left="0" w:right="-284"/>
        <w:spacing w:line="100" w:lineRule="atLeast"/>
      </w:pPr>
      <w:r>
        <w:rPr/>
      </w:r>
    </w:p>
    <w:p>
      <w:pPr>
        <w:pStyle w:val="style0"/>
        <w:jc w:val="both"/>
        <w:ind w:firstLine="558" w:left="0" w:right="-284"/>
        <w:spacing w:line="100" w:lineRule="atLeast"/>
      </w:pPr>
      <w:r>
        <w:rPr>
          <w:sz w:val="28"/>
          <w:u w:val="single"/>
          <w:b/>
          <w:szCs w:val="28"/>
        </w:rPr>
        <w:t>Газоснабжение</w:t>
      </w:r>
      <w:r>
        <w:rPr>
          <w:sz w:val="28"/>
          <w:szCs w:val="28"/>
        </w:rPr>
        <w:t xml:space="preserve"> -2 ГРП, 5 ШГРП. Протяженность газопровода всего 69 км., в том числе высокого давления- 20 км., низкого давления – 49 км., газофицированных квартир:</w:t>
      </w:r>
    </w:p>
    <w:p>
      <w:pPr>
        <w:pStyle w:val="style0"/>
        <w:jc w:val="both"/>
        <w:ind w:firstLine="558" w:left="0" w:right="-284"/>
        <w:spacing w:line="100" w:lineRule="atLeast"/>
      </w:pPr>
      <w:r>
        <w:rPr>
          <w:sz w:val="28"/>
          <w:szCs w:val="28"/>
        </w:rPr>
        <w:t>- с Старый Аманак- 783</w:t>
      </w:r>
    </w:p>
    <w:p>
      <w:pPr>
        <w:pStyle w:val="style0"/>
        <w:jc w:val="both"/>
        <w:ind w:firstLine="558" w:left="0" w:right="-284"/>
        <w:spacing w:line="100" w:lineRule="atLeast"/>
      </w:pPr>
      <w:r>
        <w:rPr>
          <w:sz w:val="28"/>
          <w:szCs w:val="28"/>
        </w:rPr>
        <w:t>- с.Новый Аманак- 71</w:t>
      </w:r>
    </w:p>
    <w:p>
      <w:pPr>
        <w:pStyle w:val="style0"/>
        <w:jc w:val="both"/>
        <w:ind w:firstLine="558" w:left="0" w:right="-284"/>
        <w:spacing w:line="100" w:lineRule="atLeast"/>
      </w:pPr>
      <w:r>
        <w:rPr>
          <w:sz w:val="28"/>
          <w:szCs w:val="28"/>
        </w:rPr>
        <w:t>- пос.Сапожниковский- 6</w:t>
      </w:r>
    </w:p>
    <w:p>
      <w:pPr>
        <w:pStyle w:val="style0"/>
        <w:jc w:val="both"/>
        <w:ind w:firstLine="558" w:left="0" w:right="-284"/>
        <w:spacing w:line="100" w:lineRule="atLeast"/>
      </w:pPr>
      <w:r>
        <w:rPr>
          <w:sz w:val="28"/>
          <w:szCs w:val="28"/>
        </w:rPr>
        <w:t>- с.Старомансуркино- 56</w:t>
      </w:r>
    </w:p>
    <w:p>
      <w:pPr>
        <w:pStyle w:val="style0"/>
        <w:jc w:val="both"/>
        <w:ind w:firstLine="558" w:left="0" w:right="-284"/>
        <w:spacing w:line="100" w:lineRule="atLeast"/>
      </w:pPr>
      <w:r>
        <w:rPr>
          <w:sz w:val="28"/>
          <w:szCs w:val="28"/>
        </w:rPr>
        <w:t>Доза газификации- 100%.</w:t>
      </w:r>
    </w:p>
    <w:p>
      <w:pPr>
        <w:pStyle w:val="style0"/>
        <w:jc w:val="both"/>
        <w:ind w:firstLine="558" w:left="0" w:right="-284"/>
        <w:spacing w:line="100" w:lineRule="atLeast"/>
      </w:pPr>
      <w:r>
        <w:rPr/>
      </w:r>
    </w:p>
    <w:p>
      <w:pPr>
        <w:pStyle w:val="style0"/>
        <w:jc w:val="both"/>
        <w:ind w:firstLine="558" w:left="0" w:right="-284"/>
        <w:spacing w:line="100" w:lineRule="atLeast"/>
      </w:pPr>
      <w:r>
        <w:rPr>
          <w:sz w:val="28"/>
          <w:u w:val="single"/>
          <w:b/>
          <w:szCs w:val="28"/>
        </w:rPr>
        <w:t>Внутрипоселковые дороги</w:t>
      </w:r>
    </w:p>
    <w:p>
      <w:pPr>
        <w:pStyle w:val="style0"/>
        <w:jc w:val="both"/>
        <w:ind w:firstLine="558" w:left="0" w:right="-284"/>
        <w:spacing w:line="100" w:lineRule="atLeast"/>
      </w:pPr>
      <w:r>
        <w:rPr>
          <w:sz w:val="28"/>
          <w:szCs w:val="28"/>
        </w:rPr>
        <w:t>Общая протяженность внутрипоселковых дорог по поселению – 41,72 км., их них дороги с твердым покрытием – 13,25 км., которые срочно требуют капитального ремонта.</w:t>
      </w:r>
    </w:p>
    <w:p>
      <w:pPr>
        <w:pStyle w:val="style0"/>
        <w:jc w:val="both"/>
        <w:ind w:firstLine="558" w:left="0" w:right="-284"/>
        <w:spacing w:line="100" w:lineRule="atLeast"/>
      </w:pPr>
      <w:r>
        <w:rPr/>
      </w:r>
    </w:p>
    <w:p>
      <w:pPr>
        <w:pStyle w:val="style0"/>
        <w:jc w:val="both"/>
        <w:ind w:firstLine="558" w:left="0" w:right="-284"/>
        <w:spacing w:line="100" w:lineRule="atLeast"/>
      </w:pPr>
      <w:r>
        <w:rPr>
          <w:sz w:val="28"/>
          <w:u w:val="single"/>
          <w:b/>
          <w:szCs w:val="28"/>
        </w:rPr>
        <w:t>Целевая программа «Модернизация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Самарской области на 2014- 2024 г.г.»</w:t>
      </w:r>
    </w:p>
    <w:tbl>
      <w:tblPr>
        <w:tblBorders>
          <w:top w:color="00000A" w:space="0" w:sz="4" w:val="single"/>
          <w:left w:color="00000A" w:space="0" w:sz="4" w:val="single"/>
          <w:bottom w:color="00000A" w:space="0" w:sz="4" w:val="single"/>
          <w:right w:color="00000A" w:space="0" w:sz="4" w:val="single"/>
        </w:tblBorders>
        <w:jc w:val="left"/>
        <w:tblInd w:type="dxa" w:w="-216"/>
      </w:tblPr>
      <w:tblGrid>
        <w:gridCol w:w="390"/>
        <w:gridCol w:w="3542"/>
        <w:gridCol w:w="1132"/>
        <w:gridCol w:w="991"/>
        <w:gridCol w:w="708"/>
        <w:gridCol w:w="706"/>
        <w:gridCol w:w="709"/>
        <w:gridCol w:w="707"/>
        <w:gridCol w:w="684"/>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390"/>
            <w:tcMar>
              <w:top w:type="dxa" w:w="0"/>
              <w:left w:type="dxa" w:w="108"/>
              <w:bottom w:type="dxa" w:w="0"/>
              <w:right w:type="dxa" w:w="108"/>
            </w:tcMar>
          </w:tcPr>
          <w:p>
            <w:pPr>
              <w:pStyle w:val="style0"/>
              <w:jc w:val="both"/>
              <w:ind w:hanging="0" w:left="0" w:right="-284"/>
              <w:spacing w:after="0" w:before="0" w:line="100" w:lineRule="atLeast"/>
            </w:pPr>
            <w:r>
              <w:rPr>
                <w:sz w:val="20"/>
                <w:b/>
                <w:szCs w:val="20"/>
              </w:rPr>
              <w:t>№</w:t>
            </w:r>
          </w:p>
          <w:p>
            <w:pPr>
              <w:pStyle w:val="style0"/>
              <w:jc w:val="both"/>
              <w:ind w:hanging="0" w:left="0" w:right="-284"/>
              <w:spacing w:after="0" w:before="0" w:line="100" w:lineRule="atLeast"/>
            </w:pPr>
            <w:r>
              <w:rPr>
                <w:sz w:val="20"/>
                <w:b/>
                <w:szCs w:val="20"/>
              </w:rPr>
              <w:t>п/п</w:t>
            </w:r>
          </w:p>
        </w:tc>
        <w:tc>
          <w:tcPr>
            <w:tcBorders>
              <w:top w:color="00000A" w:space="0" w:sz="4" w:val="single"/>
              <w:left w:color="00000A" w:space="0" w:sz="4" w:val="single"/>
              <w:bottom w:color="00000A" w:space="0" w:sz="4" w:val="single"/>
              <w:right w:color="00000A" w:space="0" w:sz="4" w:val="single"/>
            </w:tcBorders>
            <w:shd w:fill="FFFFFF"/>
            <w:tcW w:type="dxa" w:w="3542"/>
            <w:tcMar>
              <w:top w:type="dxa" w:w="0"/>
              <w:left w:type="dxa" w:w="108"/>
              <w:bottom w:type="dxa" w:w="0"/>
              <w:right w:type="dxa" w:w="108"/>
            </w:tcMar>
          </w:tcPr>
          <w:p>
            <w:pPr>
              <w:pStyle w:val="style0"/>
              <w:jc w:val="both"/>
              <w:ind w:hanging="0" w:left="0" w:right="-284"/>
              <w:spacing w:after="0" w:before="0" w:line="100" w:lineRule="atLeast"/>
            </w:pPr>
            <w:r>
              <w:rPr>
                <w:sz w:val="20"/>
                <w:b/>
                <w:szCs w:val="20"/>
              </w:rPr>
              <w:t xml:space="preserve">              </w:t>
            </w:r>
            <w:r>
              <w:rPr>
                <w:sz w:val="20"/>
                <w:b/>
                <w:szCs w:val="20"/>
              </w:rPr>
              <w:t xml:space="preserve">Наименование </w:t>
            </w:r>
          </w:p>
          <w:p>
            <w:pPr>
              <w:pStyle w:val="style0"/>
              <w:jc w:val="both"/>
              <w:ind w:hanging="0" w:left="0" w:right="-284"/>
              <w:spacing w:after="0" w:before="0" w:line="100" w:lineRule="atLeast"/>
            </w:pPr>
            <w:r>
              <w:rPr>
                <w:sz w:val="20"/>
                <w:b/>
                <w:szCs w:val="20"/>
              </w:rPr>
              <w:t xml:space="preserve">                     </w:t>
            </w:r>
            <w:r>
              <w:rPr>
                <w:sz w:val="20"/>
                <w:b/>
                <w:szCs w:val="20"/>
              </w:rPr>
              <w:t>работ</w:t>
            </w:r>
          </w:p>
        </w:tc>
        <w:tc>
          <w:tcPr>
            <w:tcBorders>
              <w:top w:color="00000A" w:space="0" w:sz="4" w:val="single"/>
              <w:left w:color="00000A" w:space="0" w:sz="4" w:val="single"/>
              <w:bottom w:color="00000A" w:space="0" w:sz="4" w:val="single"/>
              <w:right w:color="00000A" w:space="0" w:sz="4" w:val="single"/>
            </w:tcBorders>
            <w:shd w:fill="FFFFFF"/>
            <w:tcW w:type="dxa" w:w="1132"/>
            <w:tcMar>
              <w:top w:type="dxa" w:w="0"/>
              <w:left w:type="dxa" w:w="108"/>
              <w:bottom w:type="dxa" w:w="0"/>
              <w:right w:type="dxa" w:w="108"/>
            </w:tcMar>
          </w:tcPr>
          <w:p>
            <w:pPr>
              <w:pStyle w:val="style0"/>
              <w:jc w:val="both"/>
              <w:ind w:hanging="0" w:left="0" w:right="-284"/>
              <w:spacing w:after="0" w:before="0" w:line="100" w:lineRule="atLeast"/>
            </w:pPr>
            <w:r>
              <w:rPr>
                <w:sz w:val="20"/>
                <w:b/>
                <w:szCs w:val="20"/>
              </w:rPr>
              <w:t xml:space="preserve">Объемы </w:t>
            </w:r>
          </w:p>
          <w:p>
            <w:pPr>
              <w:pStyle w:val="style0"/>
              <w:jc w:val="both"/>
              <w:ind w:hanging="0" w:left="0" w:right="-284"/>
              <w:spacing w:after="0" w:before="0" w:line="100" w:lineRule="atLeast"/>
            </w:pPr>
            <w:r>
              <w:rPr>
                <w:sz w:val="20"/>
                <w:b/>
                <w:szCs w:val="20"/>
              </w:rPr>
              <w:t>работ</w:t>
            </w:r>
          </w:p>
          <w:p>
            <w:pPr>
              <w:pStyle w:val="style0"/>
              <w:jc w:val="both"/>
              <w:ind w:hanging="0" w:left="0" w:right="-284"/>
              <w:spacing w:after="0" w:before="0" w:line="100" w:lineRule="atLeast"/>
            </w:pPr>
            <w:r>
              <w:rPr>
                <w:sz w:val="20"/>
                <w:b/>
                <w:szCs w:val="20"/>
              </w:rPr>
              <w:t>(км.)</w:t>
            </w:r>
          </w:p>
        </w:tc>
        <w:tc>
          <w:tcPr>
            <w:tcBorders>
              <w:top w:color="00000A" w:space="0" w:sz="4" w:val="single"/>
              <w:left w:color="00000A" w:space="0" w:sz="4" w:val="single"/>
              <w:bottom w:color="00000A" w:space="0" w:sz="4" w:val="single"/>
              <w:right w:color="00000A" w:space="0" w:sz="4" w:val="single"/>
            </w:tcBorders>
            <w:shd w:fill="FFFFFF"/>
            <w:tcW w:type="dxa" w:w="991"/>
            <w:tcMar>
              <w:top w:type="dxa" w:w="0"/>
              <w:left w:type="dxa" w:w="108"/>
              <w:bottom w:type="dxa" w:w="0"/>
              <w:right w:type="dxa" w:w="108"/>
            </w:tcMar>
          </w:tcPr>
          <w:p>
            <w:pPr>
              <w:pStyle w:val="style0"/>
              <w:jc w:val="both"/>
              <w:ind w:hanging="0" w:left="0" w:right="-284"/>
              <w:spacing w:after="0" w:before="0" w:line="100" w:lineRule="atLeast"/>
            </w:pPr>
            <w:r>
              <w:rPr>
                <w:sz w:val="20"/>
                <w:b/>
                <w:szCs w:val="20"/>
              </w:rPr>
              <w:t xml:space="preserve">Оценочная </w:t>
            </w:r>
          </w:p>
          <w:p>
            <w:pPr>
              <w:pStyle w:val="style0"/>
              <w:jc w:val="both"/>
              <w:ind w:hanging="0" w:left="0" w:right="-284"/>
              <w:spacing w:after="0" w:before="0" w:line="100" w:lineRule="atLeast"/>
            </w:pPr>
            <w:r>
              <w:rPr>
                <w:sz w:val="20"/>
                <w:b/>
                <w:szCs w:val="20"/>
              </w:rPr>
              <w:t xml:space="preserve">стоимость </w:t>
            </w:r>
          </w:p>
          <w:p>
            <w:pPr>
              <w:pStyle w:val="style0"/>
              <w:jc w:val="both"/>
              <w:ind w:hanging="0" w:left="0" w:right="-284"/>
              <w:spacing w:after="0" w:before="0" w:line="100" w:lineRule="atLeast"/>
            </w:pPr>
            <w:r>
              <w:rPr>
                <w:sz w:val="20"/>
                <w:b/>
                <w:szCs w:val="20"/>
              </w:rPr>
              <w:t>тыс.руб.</w:t>
            </w:r>
          </w:p>
        </w:tc>
        <w:tc>
          <w:tcPr>
            <w:tcBorders>
              <w:top w:color="00000A" w:space="0" w:sz="4" w:val="single"/>
              <w:left w:color="00000A" w:space="0" w:sz="4" w:val="single"/>
              <w:bottom w:color="00000A" w:space="0" w:sz="4" w:val="single"/>
              <w:right w:color="00000A" w:space="0" w:sz="4" w:val="single"/>
            </w:tcBorders>
            <w:shd w:fill="FFFFFF"/>
            <w:tcW w:type="dxa" w:w="708"/>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b/>
                <w:szCs w:val="20"/>
              </w:rPr>
              <w:t>2014</w:t>
            </w:r>
          </w:p>
        </w:tc>
        <w:tc>
          <w:tcPr>
            <w:tcBorders>
              <w:top w:color="00000A" w:space="0" w:sz="4" w:val="single"/>
              <w:left w:color="00000A" w:space="0" w:sz="4" w:val="single"/>
              <w:bottom w:color="00000A" w:space="0" w:sz="4" w:val="single"/>
              <w:right w:color="00000A" w:space="0" w:sz="4" w:val="single"/>
            </w:tcBorders>
            <w:shd w:fill="FFFFFF"/>
            <w:tcW w:type="dxa" w:w="706"/>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b/>
                <w:szCs w:val="20"/>
              </w:rPr>
              <w:t>2015</w:t>
            </w:r>
          </w:p>
        </w:tc>
        <w:tc>
          <w:tcPr>
            <w:tcBorders>
              <w:top w:color="00000A" w:space="0" w:sz="4" w:val="single"/>
              <w:left w:color="00000A" w:space="0" w:sz="4" w:val="single"/>
              <w:bottom w:color="00000A" w:space="0" w:sz="4" w:val="single"/>
              <w:right w:color="00000A" w:space="0" w:sz="4" w:val="single"/>
            </w:tcBorders>
            <w:shd w:fill="FFFFFF"/>
            <w:tcW w:type="dxa" w:w="709"/>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b/>
                <w:szCs w:val="20"/>
              </w:rPr>
              <w:t>2016</w:t>
            </w:r>
          </w:p>
        </w:tc>
        <w:tc>
          <w:tcPr>
            <w:tcBorders>
              <w:top w:color="00000A" w:space="0" w:sz="4" w:val="single"/>
              <w:left w:color="00000A" w:space="0" w:sz="4" w:val="single"/>
              <w:bottom w:color="00000A" w:space="0" w:sz="4" w:val="single"/>
              <w:right w:color="00000A" w:space="0" w:sz="4" w:val="single"/>
            </w:tcBorders>
            <w:shd w:fill="FFFFFF"/>
            <w:tcW w:type="dxa" w:w="707"/>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b/>
                <w:szCs w:val="20"/>
              </w:rPr>
              <w:t>2017</w:t>
            </w:r>
          </w:p>
        </w:tc>
        <w:tc>
          <w:tcPr>
            <w:tcBorders>
              <w:top w:color="00000A" w:space="0" w:sz="4" w:val="single"/>
              <w:left w:color="00000A" w:space="0" w:sz="4" w:val="single"/>
              <w:bottom w:color="00000A" w:space="0" w:sz="4" w:val="single"/>
              <w:right w:color="00000A" w:space="0" w:sz="4" w:val="single"/>
            </w:tcBorders>
            <w:shd w:fill="FFFFFF"/>
            <w:tcW w:type="dxa" w:w="684"/>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b/>
                <w:szCs w:val="20"/>
              </w:rPr>
              <w:t xml:space="preserve">2018- </w:t>
            </w:r>
          </w:p>
          <w:p>
            <w:pPr>
              <w:pStyle w:val="style0"/>
              <w:jc w:val="both"/>
              <w:ind w:hanging="0" w:left="0" w:right="-284"/>
              <w:spacing w:after="0" w:before="0" w:line="100" w:lineRule="atLeast"/>
            </w:pPr>
            <w:r>
              <w:rPr>
                <w:sz w:val="20"/>
                <w:b/>
                <w:szCs w:val="20"/>
              </w:rPr>
              <w:t>2024</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90"/>
            <w:tcMar>
              <w:top w:type="dxa" w:w="0"/>
              <w:left w:type="dxa" w:w="108"/>
              <w:bottom w:type="dxa" w:w="0"/>
              <w:right w:type="dxa" w:w="108"/>
            </w:tcMar>
          </w:tcPr>
          <w:p>
            <w:pPr>
              <w:pStyle w:val="style0"/>
              <w:jc w:val="both"/>
              <w:ind w:hanging="0" w:left="0" w:right="-284"/>
              <w:spacing w:after="0" w:before="0" w:line="100" w:lineRule="atLeast"/>
            </w:pPr>
            <w:r>
              <w:rPr>
                <w:sz w:val="20"/>
                <w:szCs w:val="20"/>
              </w:rPr>
              <w:t>1</w:t>
            </w:r>
          </w:p>
        </w:tc>
        <w:tc>
          <w:tcPr>
            <w:tcBorders>
              <w:top w:color="00000A" w:space="0" w:sz="4" w:val="single"/>
              <w:left w:color="00000A" w:space="0" w:sz="4" w:val="single"/>
              <w:bottom w:color="00000A" w:space="0" w:sz="4" w:val="single"/>
              <w:right w:color="00000A" w:space="0" w:sz="4" w:val="single"/>
            </w:tcBorders>
            <w:shd w:fill="FFFFFF"/>
            <w:tcW w:type="dxa" w:w="3542"/>
            <w:tcMar>
              <w:top w:type="dxa" w:w="0"/>
              <w:left w:type="dxa" w:w="108"/>
              <w:bottom w:type="dxa" w:w="0"/>
              <w:right w:type="dxa" w:w="108"/>
            </w:tcMar>
          </w:tcPr>
          <w:p>
            <w:pPr>
              <w:pStyle w:val="style0"/>
              <w:jc w:val="both"/>
              <w:ind w:hanging="0" w:left="0" w:right="-284"/>
              <w:spacing w:after="0" w:before="0" w:line="100" w:lineRule="atLeast"/>
            </w:pPr>
            <w:r>
              <w:rPr>
                <w:sz w:val="20"/>
                <w:szCs w:val="20"/>
              </w:rPr>
              <w:t xml:space="preserve">Проектирование и строительство </w:t>
            </w:r>
          </w:p>
          <w:p>
            <w:pPr>
              <w:pStyle w:val="style0"/>
              <w:jc w:val="both"/>
              <w:ind w:hanging="0" w:left="0" w:right="-284"/>
              <w:spacing w:after="0" w:before="0" w:line="100" w:lineRule="atLeast"/>
            </w:pPr>
            <w:r>
              <w:rPr>
                <w:sz w:val="20"/>
                <w:szCs w:val="20"/>
              </w:rPr>
              <w:t xml:space="preserve">дороги с твердым покрытием </w:t>
            </w:r>
          </w:p>
          <w:p>
            <w:pPr>
              <w:pStyle w:val="style0"/>
              <w:jc w:val="both"/>
              <w:ind w:hanging="0" w:left="0" w:right="-284"/>
              <w:spacing w:after="0" w:before="0" w:line="100" w:lineRule="atLeast"/>
            </w:pPr>
            <w:r>
              <w:rPr>
                <w:sz w:val="20"/>
                <w:szCs w:val="20"/>
              </w:rPr>
              <w:t>с. Старый Аманак</w:t>
            </w:r>
          </w:p>
          <w:p>
            <w:pPr>
              <w:pStyle w:val="style0"/>
              <w:jc w:val="both"/>
              <w:ind w:hanging="0" w:left="0" w:right="-284"/>
              <w:spacing w:after="0" w:before="0" w:line="100" w:lineRule="atLeast"/>
            </w:pPr>
            <w:r>
              <w:rPr>
                <w:sz w:val="20"/>
                <w:szCs w:val="20"/>
              </w:rPr>
              <w:t>ул.Советская</w:t>
            </w:r>
          </w:p>
          <w:p>
            <w:pPr>
              <w:pStyle w:val="style0"/>
              <w:jc w:val="both"/>
              <w:ind w:hanging="0" w:left="0" w:right="-284"/>
              <w:spacing w:after="0" w:before="0" w:line="100" w:lineRule="atLeast"/>
            </w:pPr>
            <w:r>
              <w:rPr>
                <w:sz w:val="20"/>
                <w:szCs w:val="20"/>
              </w:rPr>
              <w:t>ул. Зеленая</w:t>
            </w:r>
          </w:p>
          <w:p>
            <w:pPr>
              <w:pStyle w:val="style0"/>
              <w:jc w:val="both"/>
              <w:ind w:hanging="0" w:left="0" w:right="-284"/>
              <w:spacing w:after="0" w:before="0" w:line="100" w:lineRule="atLeast"/>
            </w:pPr>
            <w:r>
              <w:rPr>
                <w:sz w:val="20"/>
                <w:szCs w:val="20"/>
              </w:rPr>
              <w:t>Ремонт дороги с твердым покрытием</w:t>
            </w:r>
          </w:p>
          <w:p>
            <w:pPr>
              <w:pStyle w:val="style0"/>
              <w:jc w:val="both"/>
              <w:ind w:hanging="0" w:left="0" w:right="-284"/>
              <w:spacing w:after="0" w:before="0" w:line="100" w:lineRule="atLeast"/>
            </w:pPr>
            <w:r>
              <w:rPr>
                <w:sz w:val="20"/>
                <w:szCs w:val="20"/>
              </w:rPr>
              <w:t>с. Ст.Аманак</w:t>
            </w:r>
          </w:p>
          <w:p>
            <w:pPr>
              <w:pStyle w:val="style0"/>
              <w:jc w:val="both"/>
              <w:ind w:hanging="0" w:left="0" w:right="-284"/>
              <w:spacing w:after="0" w:before="0" w:line="100" w:lineRule="atLeast"/>
            </w:pPr>
            <w:r>
              <w:rPr>
                <w:sz w:val="20"/>
                <w:szCs w:val="20"/>
              </w:rPr>
              <w:t>ул. Ленина</w:t>
            </w:r>
          </w:p>
          <w:p>
            <w:pPr>
              <w:pStyle w:val="style0"/>
              <w:jc w:val="both"/>
              <w:ind w:hanging="0" w:left="0" w:right="-284"/>
              <w:spacing w:after="0" w:before="0" w:line="100" w:lineRule="atLeast"/>
            </w:pPr>
            <w:r>
              <w:rPr>
                <w:sz w:val="20"/>
                <w:szCs w:val="20"/>
              </w:rPr>
              <w:t>ул. Вотлашова</w:t>
            </w:r>
          </w:p>
          <w:p>
            <w:pPr>
              <w:pStyle w:val="style0"/>
              <w:jc w:val="both"/>
              <w:ind w:hanging="0" w:left="0" w:right="-284"/>
              <w:spacing w:after="0" w:before="0" w:line="100" w:lineRule="atLeast"/>
            </w:pPr>
            <w:r>
              <w:rPr>
                <w:sz w:val="20"/>
                <w:szCs w:val="20"/>
              </w:rPr>
              <w:t>ул. Козлова</w:t>
            </w:r>
          </w:p>
          <w:p>
            <w:pPr>
              <w:pStyle w:val="style0"/>
              <w:jc w:val="both"/>
              <w:ind w:hanging="0" w:left="0" w:right="-284"/>
              <w:spacing w:after="0" w:before="0" w:line="100" w:lineRule="atLeast"/>
            </w:pPr>
            <w:r>
              <w:rPr>
                <w:sz w:val="20"/>
                <w:szCs w:val="20"/>
              </w:rPr>
              <w:t>ул. Кирдяшева</w:t>
            </w:r>
          </w:p>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1132"/>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1,9</w:t>
            </w:r>
          </w:p>
          <w:p>
            <w:pPr>
              <w:pStyle w:val="style0"/>
              <w:jc w:val="both"/>
              <w:ind w:hanging="0" w:left="0" w:right="-284"/>
              <w:spacing w:after="0" w:before="0" w:line="100" w:lineRule="atLeast"/>
            </w:pPr>
            <w:r>
              <w:rPr>
                <w:sz w:val="20"/>
                <w:szCs w:val="20"/>
              </w:rPr>
              <w:t>1,75</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2,7</w:t>
            </w:r>
          </w:p>
          <w:p>
            <w:pPr>
              <w:pStyle w:val="style0"/>
              <w:jc w:val="both"/>
              <w:ind w:hanging="0" w:left="0" w:right="-284"/>
              <w:spacing w:after="0" w:before="0" w:line="100" w:lineRule="atLeast"/>
            </w:pPr>
            <w:r>
              <w:rPr>
                <w:sz w:val="20"/>
                <w:szCs w:val="20"/>
              </w:rPr>
              <w:t>1,7</w:t>
            </w:r>
          </w:p>
          <w:p>
            <w:pPr>
              <w:pStyle w:val="style0"/>
              <w:jc w:val="both"/>
              <w:ind w:hanging="0" w:left="0" w:right="-284"/>
              <w:spacing w:after="0" w:before="0" w:line="100" w:lineRule="atLeast"/>
            </w:pPr>
            <w:r>
              <w:rPr>
                <w:sz w:val="20"/>
                <w:szCs w:val="20"/>
              </w:rPr>
              <w:t>0,85</w:t>
            </w:r>
          </w:p>
          <w:p>
            <w:pPr>
              <w:pStyle w:val="style0"/>
              <w:jc w:val="both"/>
              <w:ind w:hanging="0" w:left="0" w:right="-284"/>
              <w:spacing w:after="0" w:before="0" w:line="100" w:lineRule="atLeast"/>
            </w:pPr>
            <w:r>
              <w:rPr>
                <w:sz w:val="20"/>
                <w:szCs w:val="20"/>
              </w:rPr>
              <w:t>0,85</w:t>
            </w:r>
          </w:p>
        </w:tc>
        <w:tc>
          <w:tcPr>
            <w:tcBorders>
              <w:top w:color="00000A" w:space="0" w:sz="4" w:val="single"/>
              <w:left w:color="00000A" w:space="0" w:sz="4" w:val="single"/>
              <w:bottom w:color="00000A" w:space="0" w:sz="4" w:val="single"/>
              <w:right w:color="00000A" w:space="0" w:sz="4" w:val="single"/>
            </w:tcBorders>
            <w:shd w:fill="FFFFFF"/>
            <w:tcW w:type="dxa" w:w="991"/>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22,0</w:t>
            </w:r>
          </w:p>
          <w:p>
            <w:pPr>
              <w:pStyle w:val="style0"/>
              <w:jc w:val="both"/>
              <w:ind w:hanging="0" w:left="0" w:right="-284"/>
              <w:spacing w:after="0" w:before="0" w:line="100" w:lineRule="atLeast"/>
            </w:pPr>
            <w:r>
              <w:rPr>
                <w:sz w:val="20"/>
                <w:szCs w:val="20"/>
              </w:rPr>
              <w:t>24,0</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10,5</w:t>
            </w:r>
          </w:p>
          <w:p>
            <w:pPr>
              <w:pStyle w:val="style0"/>
              <w:jc w:val="both"/>
              <w:ind w:hanging="0" w:left="0" w:right="-284"/>
              <w:spacing w:after="0" w:before="0" w:line="100" w:lineRule="atLeast"/>
            </w:pPr>
            <w:r>
              <w:rPr>
                <w:sz w:val="20"/>
                <w:szCs w:val="20"/>
              </w:rPr>
              <w:t>4,6</w:t>
            </w:r>
          </w:p>
          <w:p>
            <w:pPr>
              <w:pStyle w:val="style0"/>
              <w:jc w:val="both"/>
              <w:ind w:hanging="0" w:left="0" w:right="-284"/>
              <w:spacing w:after="0" w:before="0" w:line="100" w:lineRule="atLeast"/>
            </w:pPr>
            <w:r>
              <w:rPr>
                <w:sz w:val="20"/>
                <w:szCs w:val="20"/>
              </w:rPr>
              <w:t>3,2</w:t>
            </w:r>
          </w:p>
          <w:p>
            <w:pPr>
              <w:pStyle w:val="style0"/>
              <w:jc w:val="both"/>
              <w:ind w:hanging="0" w:left="0" w:right="-284"/>
              <w:spacing w:after="0" w:before="0" w:line="100" w:lineRule="atLeast"/>
            </w:pPr>
            <w:r>
              <w:rPr>
                <w:sz w:val="20"/>
                <w:szCs w:val="20"/>
              </w:rPr>
              <w:t>2,5</w:t>
            </w:r>
          </w:p>
        </w:tc>
        <w:tc>
          <w:tcPr>
            <w:tcBorders>
              <w:top w:color="00000A" w:space="0" w:sz="4" w:val="single"/>
              <w:left w:color="00000A" w:space="0" w:sz="4" w:val="single"/>
              <w:bottom w:color="00000A" w:space="0" w:sz="4" w:val="single"/>
              <w:right w:color="00000A" w:space="0" w:sz="4" w:val="single"/>
            </w:tcBorders>
            <w:shd w:fill="FFFFFF"/>
            <w:tcW w:type="dxa" w:w="708"/>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22,0</w:t>
            </w:r>
          </w:p>
          <w:p>
            <w:pPr>
              <w:pStyle w:val="style0"/>
              <w:jc w:val="both"/>
              <w:ind w:hanging="0" w:left="0" w:right="-284"/>
              <w:spacing w:after="0" w:before="0" w:line="100" w:lineRule="atLeast"/>
            </w:pPr>
            <w:r>
              <w:rPr>
                <w:sz w:val="20"/>
                <w:szCs w:val="20"/>
              </w:rPr>
              <w:t>24,0</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10,5</w:t>
            </w:r>
          </w:p>
          <w:p>
            <w:pPr>
              <w:pStyle w:val="style0"/>
              <w:jc w:val="both"/>
              <w:ind w:hanging="0" w:left="0" w:right="-284"/>
              <w:spacing w:after="0" w:before="0" w:line="100" w:lineRule="atLeast"/>
            </w:pPr>
            <w:r>
              <w:rPr>
                <w:sz w:val="20"/>
                <w:szCs w:val="20"/>
              </w:rPr>
              <w:t>4,6</w:t>
            </w:r>
          </w:p>
          <w:p>
            <w:pPr>
              <w:pStyle w:val="style0"/>
              <w:jc w:val="both"/>
              <w:ind w:hanging="0" w:left="0" w:right="-284"/>
              <w:spacing w:after="0" w:before="0" w:line="100" w:lineRule="atLeast"/>
            </w:pPr>
            <w:r>
              <w:rPr>
                <w:sz w:val="20"/>
                <w:szCs w:val="20"/>
              </w:rPr>
              <w:t>3,2</w:t>
            </w:r>
          </w:p>
          <w:p>
            <w:pPr>
              <w:pStyle w:val="style0"/>
              <w:jc w:val="both"/>
              <w:ind w:hanging="0" w:left="0" w:right="-284"/>
              <w:spacing w:after="0" w:before="0" w:line="100" w:lineRule="atLeast"/>
            </w:pPr>
            <w:r>
              <w:rPr>
                <w:sz w:val="20"/>
                <w:szCs w:val="20"/>
              </w:rPr>
              <w:t>2,5</w:t>
            </w:r>
          </w:p>
        </w:tc>
        <w:tc>
          <w:tcPr>
            <w:tcBorders>
              <w:top w:color="00000A" w:space="0" w:sz="4" w:val="single"/>
              <w:left w:color="00000A" w:space="0" w:sz="4" w:val="single"/>
              <w:bottom w:color="00000A" w:space="0" w:sz="4" w:val="single"/>
              <w:right w:color="00000A" w:space="0" w:sz="4" w:val="single"/>
            </w:tcBorders>
            <w:shd w:fill="FFFFFF"/>
            <w:tcW w:type="dxa" w:w="706"/>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9"/>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7"/>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684"/>
            <w:tcMar>
              <w:top w:type="dxa" w:w="0"/>
              <w:left w:type="dxa" w:w="108"/>
              <w:bottom w:type="dxa" w:w="0"/>
              <w:right w:type="dxa" w:w="108"/>
            </w:tcMar>
          </w:tcPr>
          <w:p>
            <w:pPr>
              <w:pStyle w:val="style0"/>
              <w:jc w:val="both"/>
              <w:ind w:hanging="0" w:left="0" w:right="-284"/>
              <w:spacing w:after="0" w:before="0" w:line="100" w:lineRule="atLeast"/>
            </w:pPr>
            <w:r>
              <w:rPr/>
            </w:r>
          </w:p>
        </w:tc>
      </w:tr>
      <w:tr>
        <w:trPr>
          <w:trHeight w:hRule="atLeast" w:val="2755"/>
          <w:cantSplit w:val="off"/>
        </w:trPr>
        <w:tc>
          <w:tcPr>
            <w:tcBorders>
              <w:top w:color="00000A" w:space="0" w:sz="4" w:val="single"/>
              <w:left w:color="00000A" w:space="0" w:sz="4" w:val="single"/>
              <w:bottom w:color="00000A" w:space="0" w:sz="4" w:val="single"/>
              <w:right w:color="00000A" w:space="0" w:sz="4" w:val="single"/>
            </w:tcBorders>
            <w:shd w:fill="FFFFFF"/>
            <w:tcW w:type="dxa" w:w="390"/>
            <w:tcMar>
              <w:top w:type="dxa" w:w="0"/>
              <w:left w:type="dxa" w:w="108"/>
              <w:bottom w:type="dxa" w:w="0"/>
              <w:right w:type="dxa" w:w="108"/>
            </w:tcMar>
          </w:tcPr>
          <w:p>
            <w:pPr>
              <w:pStyle w:val="style0"/>
              <w:jc w:val="both"/>
              <w:ind w:hanging="0" w:left="0" w:right="-284"/>
              <w:spacing w:after="0" w:before="0" w:line="100" w:lineRule="atLeast"/>
            </w:pPr>
            <w:r>
              <w:rPr>
                <w:sz w:val="20"/>
                <w:szCs w:val="20"/>
              </w:rPr>
              <w:t>2</w:t>
            </w:r>
          </w:p>
        </w:tc>
        <w:tc>
          <w:tcPr>
            <w:tcBorders>
              <w:top w:color="00000A" w:space="0" w:sz="4" w:val="single"/>
              <w:left w:color="00000A" w:space="0" w:sz="4" w:val="single"/>
              <w:bottom w:color="00000A" w:space="0" w:sz="4" w:val="single"/>
              <w:right w:color="00000A" w:space="0" w:sz="4" w:val="single"/>
            </w:tcBorders>
            <w:shd w:fill="FFFFFF"/>
            <w:tcW w:type="dxa" w:w="3542"/>
            <w:tcMar>
              <w:top w:type="dxa" w:w="0"/>
              <w:left w:type="dxa" w:w="108"/>
              <w:bottom w:type="dxa" w:w="0"/>
              <w:right w:type="dxa" w:w="108"/>
            </w:tcMar>
          </w:tcPr>
          <w:p>
            <w:pPr>
              <w:pStyle w:val="style0"/>
              <w:jc w:val="both"/>
              <w:ind w:hanging="0" w:left="0" w:right="-284"/>
              <w:spacing w:after="0" w:before="0" w:line="100" w:lineRule="atLeast"/>
            </w:pPr>
            <w:r>
              <w:rPr>
                <w:sz w:val="20"/>
                <w:szCs w:val="20"/>
              </w:rPr>
              <w:t xml:space="preserve">Проектирование и строительствот </w:t>
            </w:r>
          </w:p>
          <w:p>
            <w:pPr>
              <w:pStyle w:val="style0"/>
              <w:jc w:val="both"/>
              <w:ind w:hanging="0" w:left="0" w:right="-284"/>
              <w:spacing w:after="0" w:before="0" w:line="100" w:lineRule="atLeast"/>
            </w:pPr>
            <w:r>
              <w:rPr>
                <w:sz w:val="20"/>
                <w:szCs w:val="20"/>
              </w:rPr>
              <w:t xml:space="preserve">дороги с твердым покрытием </w:t>
            </w:r>
          </w:p>
          <w:p>
            <w:pPr>
              <w:pStyle w:val="style0"/>
              <w:jc w:val="both"/>
              <w:ind w:hanging="0" w:left="0" w:right="-284"/>
              <w:spacing w:after="0" w:before="0" w:line="100" w:lineRule="atLeast"/>
            </w:pPr>
            <w:r>
              <w:rPr>
                <w:sz w:val="20"/>
                <w:szCs w:val="20"/>
              </w:rPr>
              <w:t>с. Старый Аманак</w:t>
            </w:r>
          </w:p>
          <w:p>
            <w:pPr>
              <w:pStyle w:val="style0"/>
              <w:jc w:val="both"/>
              <w:ind w:hanging="0" w:left="0" w:right="-284"/>
              <w:spacing w:after="0" w:before="0" w:line="100" w:lineRule="atLeast"/>
            </w:pPr>
            <w:r>
              <w:rPr>
                <w:sz w:val="20"/>
                <w:szCs w:val="20"/>
              </w:rPr>
              <w:t>ул. Еланского</w:t>
            </w:r>
          </w:p>
          <w:p>
            <w:pPr>
              <w:pStyle w:val="style0"/>
              <w:jc w:val="both"/>
              <w:ind w:hanging="0" w:left="0" w:right="-284"/>
              <w:spacing w:after="0" w:before="0" w:line="100" w:lineRule="atLeast"/>
            </w:pPr>
            <w:r>
              <w:rPr>
                <w:sz w:val="20"/>
                <w:szCs w:val="20"/>
              </w:rPr>
              <w:t>ул. Заречная</w:t>
            </w:r>
          </w:p>
          <w:p>
            <w:pPr>
              <w:pStyle w:val="style0"/>
              <w:jc w:val="both"/>
              <w:ind w:hanging="0" w:left="0" w:right="-284"/>
              <w:spacing w:after="0" w:before="0" w:line="100" w:lineRule="atLeast"/>
            </w:pPr>
            <w:r>
              <w:rPr>
                <w:sz w:val="20"/>
                <w:szCs w:val="20"/>
              </w:rPr>
              <w:t>ул. Приречная</w:t>
            </w:r>
          </w:p>
          <w:p>
            <w:pPr>
              <w:pStyle w:val="style0"/>
              <w:jc w:val="both"/>
              <w:ind w:hanging="0" w:left="0" w:right="-284"/>
              <w:spacing w:after="0" w:before="0" w:line="100" w:lineRule="atLeast"/>
            </w:pPr>
            <w:r>
              <w:rPr>
                <w:sz w:val="20"/>
                <w:szCs w:val="20"/>
              </w:rPr>
              <w:t>Ремонт( отсыпка грунтовой дороги)</w:t>
            </w:r>
          </w:p>
          <w:p>
            <w:pPr>
              <w:pStyle w:val="style0"/>
              <w:jc w:val="both"/>
              <w:ind w:hanging="0" w:left="0" w:right="-284"/>
              <w:spacing w:after="0" w:before="0" w:line="100" w:lineRule="atLeast"/>
            </w:pPr>
            <w:r>
              <w:rPr>
                <w:sz w:val="20"/>
                <w:szCs w:val="20"/>
              </w:rPr>
              <w:t>С.Старый Аманак</w:t>
            </w:r>
          </w:p>
          <w:p>
            <w:pPr>
              <w:pStyle w:val="style0"/>
              <w:jc w:val="both"/>
              <w:ind w:hanging="0" w:left="0" w:right="-284"/>
              <w:spacing w:after="0" w:before="0" w:line="100" w:lineRule="atLeast"/>
            </w:pPr>
            <w:r>
              <w:rPr>
                <w:sz w:val="20"/>
                <w:szCs w:val="20"/>
              </w:rPr>
              <w:t>Ул. Чапаева</w:t>
            </w:r>
          </w:p>
          <w:p>
            <w:pPr>
              <w:pStyle w:val="style0"/>
              <w:jc w:val="both"/>
              <w:ind w:hanging="0" w:left="0" w:right="-284"/>
              <w:spacing w:after="0" w:before="0" w:line="100" w:lineRule="atLeast"/>
            </w:pPr>
            <w:r>
              <w:rPr>
                <w:sz w:val="20"/>
                <w:szCs w:val="20"/>
              </w:rPr>
              <w:t>Ремонт дороги с твердым покрытием</w:t>
            </w:r>
          </w:p>
          <w:p>
            <w:pPr>
              <w:pStyle w:val="style0"/>
              <w:jc w:val="both"/>
              <w:ind w:hanging="0" w:left="0" w:right="-284"/>
              <w:spacing w:after="0" w:before="0" w:line="100" w:lineRule="atLeast"/>
            </w:pPr>
            <w:r>
              <w:rPr>
                <w:sz w:val="20"/>
                <w:szCs w:val="20"/>
              </w:rPr>
              <w:t>С.Новый Аманак ул. Центральная</w:t>
            </w:r>
          </w:p>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1132"/>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0,95</w:t>
            </w:r>
          </w:p>
          <w:p>
            <w:pPr>
              <w:pStyle w:val="style0"/>
              <w:jc w:val="both"/>
              <w:ind w:hanging="0" w:left="0" w:right="-284"/>
              <w:spacing w:after="0" w:before="0" w:line="100" w:lineRule="atLeast"/>
            </w:pPr>
            <w:r>
              <w:rPr>
                <w:sz w:val="20"/>
                <w:szCs w:val="20"/>
              </w:rPr>
              <w:t>1,4</w:t>
            </w:r>
          </w:p>
          <w:p>
            <w:pPr>
              <w:pStyle w:val="style0"/>
              <w:jc w:val="both"/>
              <w:ind w:hanging="0" w:left="0" w:right="-284"/>
              <w:spacing w:after="0" w:before="0" w:line="100" w:lineRule="atLeast"/>
            </w:pPr>
            <w:r>
              <w:rPr>
                <w:sz w:val="20"/>
                <w:szCs w:val="20"/>
              </w:rPr>
              <w:t>0,8</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1,3</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2,4</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91"/>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7,0</w:t>
            </w:r>
          </w:p>
          <w:p>
            <w:pPr>
              <w:pStyle w:val="style0"/>
              <w:jc w:val="both"/>
              <w:ind w:hanging="0" w:left="0" w:right="-284"/>
              <w:spacing w:after="0" w:before="0" w:line="100" w:lineRule="atLeast"/>
            </w:pPr>
            <w:r>
              <w:rPr>
                <w:sz w:val="20"/>
                <w:szCs w:val="20"/>
              </w:rPr>
              <w:t>32,0</w:t>
            </w:r>
          </w:p>
          <w:p>
            <w:pPr>
              <w:pStyle w:val="style0"/>
              <w:jc w:val="both"/>
              <w:ind w:hanging="0" w:left="0" w:right="-284"/>
              <w:spacing w:after="0" w:before="0" w:line="100" w:lineRule="atLeast"/>
            </w:pPr>
            <w:r>
              <w:rPr>
                <w:sz w:val="20"/>
                <w:szCs w:val="20"/>
              </w:rPr>
              <w:t>12,0</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1,0</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8,5</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8"/>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6"/>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7,0</w:t>
            </w:r>
          </w:p>
          <w:p>
            <w:pPr>
              <w:pStyle w:val="style0"/>
              <w:jc w:val="both"/>
              <w:ind w:hanging="0" w:left="0" w:right="-284"/>
              <w:spacing w:after="0" w:before="0" w:line="100" w:lineRule="atLeast"/>
            </w:pPr>
            <w:r>
              <w:rPr>
                <w:sz w:val="20"/>
                <w:szCs w:val="20"/>
              </w:rPr>
              <w:t>32,0</w:t>
            </w:r>
          </w:p>
          <w:p>
            <w:pPr>
              <w:pStyle w:val="style0"/>
              <w:jc w:val="both"/>
              <w:ind w:hanging="0" w:left="0" w:right="-284"/>
              <w:spacing w:after="0" w:before="0" w:line="100" w:lineRule="atLeast"/>
            </w:pPr>
            <w:r>
              <w:rPr>
                <w:sz w:val="20"/>
                <w:szCs w:val="20"/>
              </w:rPr>
              <w:t>12,0</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1,0</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8,5</w:t>
            </w:r>
          </w:p>
        </w:tc>
        <w:tc>
          <w:tcPr>
            <w:tcBorders>
              <w:top w:color="00000A" w:space="0" w:sz="4" w:val="single"/>
              <w:left w:color="00000A" w:space="0" w:sz="4" w:val="single"/>
              <w:bottom w:color="00000A" w:space="0" w:sz="4" w:val="single"/>
              <w:right w:color="00000A" w:space="0" w:sz="4" w:val="single"/>
            </w:tcBorders>
            <w:shd w:fill="FFFFFF"/>
            <w:tcW w:type="dxa" w:w="709"/>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7"/>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684"/>
            <w:tcMar>
              <w:top w:type="dxa" w:w="0"/>
              <w:left w:type="dxa" w:w="108"/>
              <w:bottom w:type="dxa" w:w="0"/>
              <w:right w:type="dxa" w:w="108"/>
            </w:tcMar>
          </w:tcPr>
          <w:p>
            <w:pPr>
              <w:pStyle w:val="style0"/>
              <w:jc w:val="both"/>
              <w:ind w:hanging="0" w:left="0" w:right="-284"/>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90"/>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3</w:t>
            </w:r>
          </w:p>
        </w:tc>
        <w:tc>
          <w:tcPr>
            <w:tcBorders>
              <w:top w:color="00000A" w:space="0" w:sz="4" w:val="single"/>
              <w:left w:color="00000A" w:space="0" w:sz="4" w:val="single"/>
              <w:bottom w:color="00000A" w:space="0" w:sz="4" w:val="single"/>
              <w:right w:color="00000A" w:space="0" w:sz="4" w:val="single"/>
            </w:tcBorders>
            <w:shd w:fill="FFFFFF"/>
            <w:tcW w:type="dxa" w:w="3542"/>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 xml:space="preserve">Ремонт дроги с твердым покрытием </w:t>
            </w:r>
          </w:p>
          <w:p>
            <w:pPr>
              <w:pStyle w:val="style0"/>
              <w:jc w:val="both"/>
              <w:ind w:hanging="0" w:left="0" w:right="-284"/>
              <w:spacing w:after="0" w:before="0" w:line="100" w:lineRule="atLeast"/>
            </w:pPr>
            <w:r>
              <w:rPr>
                <w:sz w:val="20"/>
                <w:szCs w:val="20"/>
              </w:rPr>
              <w:t>с. Старый Аманак</w:t>
            </w:r>
          </w:p>
          <w:p>
            <w:pPr>
              <w:pStyle w:val="style0"/>
              <w:jc w:val="both"/>
              <w:ind w:hanging="0" w:left="0" w:right="-284"/>
              <w:spacing w:after="0" w:before="0" w:line="100" w:lineRule="atLeast"/>
            </w:pPr>
            <w:r>
              <w:rPr>
                <w:sz w:val="20"/>
                <w:szCs w:val="20"/>
              </w:rPr>
              <w:t xml:space="preserve">ул. Центральная </w:t>
            </w:r>
          </w:p>
          <w:p>
            <w:pPr>
              <w:pStyle w:val="style0"/>
              <w:jc w:val="both"/>
              <w:ind w:hanging="0" w:left="0" w:right="-284"/>
              <w:spacing w:after="0" w:before="0" w:line="100" w:lineRule="atLeast"/>
            </w:pPr>
            <w:r>
              <w:rPr>
                <w:sz w:val="20"/>
                <w:szCs w:val="20"/>
              </w:rPr>
              <w:t>ул. Шулайкина</w:t>
            </w:r>
          </w:p>
          <w:p>
            <w:pPr>
              <w:pStyle w:val="style0"/>
              <w:jc w:val="both"/>
              <w:ind w:hanging="0" w:left="0" w:right="-284"/>
              <w:spacing w:after="0" w:before="0" w:line="100" w:lineRule="atLeast"/>
            </w:pPr>
            <w:r>
              <w:rPr>
                <w:sz w:val="20"/>
                <w:szCs w:val="20"/>
              </w:rPr>
              <w:t>Ремонт (отсыпка грунтовой дороги)</w:t>
            </w:r>
          </w:p>
          <w:p>
            <w:pPr>
              <w:pStyle w:val="style0"/>
              <w:jc w:val="both"/>
              <w:ind w:hanging="0" w:left="0" w:right="-284"/>
              <w:spacing w:after="0" w:before="0" w:line="100" w:lineRule="atLeast"/>
            </w:pPr>
            <w:r>
              <w:rPr>
                <w:sz w:val="20"/>
                <w:szCs w:val="20"/>
              </w:rPr>
              <w:t>с. Старый Аманак</w:t>
            </w:r>
          </w:p>
          <w:p>
            <w:pPr>
              <w:pStyle w:val="style0"/>
              <w:jc w:val="both"/>
              <w:ind w:hanging="0" w:left="0" w:right="-284"/>
              <w:spacing w:after="0" w:before="0" w:line="100" w:lineRule="atLeast"/>
            </w:pPr>
            <w:r>
              <w:rPr>
                <w:sz w:val="20"/>
                <w:szCs w:val="20"/>
              </w:rPr>
              <w:t>ул. Слободская</w:t>
            </w:r>
          </w:p>
          <w:p>
            <w:pPr>
              <w:pStyle w:val="style0"/>
              <w:jc w:val="both"/>
              <w:ind w:hanging="0" w:left="0" w:right="-284"/>
              <w:spacing w:after="0" w:before="0" w:line="100" w:lineRule="atLeast"/>
            </w:pPr>
            <w:r>
              <w:rPr>
                <w:sz w:val="20"/>
                <w:szCs w:val="20"/>
              </w:rPr>
              <w:t>ул.Садовая</w:t>
            </w:r>
          </w:p>
          <w:p>
            <w:pPr>
              <w:pStyle w:val="style0"/>
              <w:jc w:val="both"/>
              <w:ind w:hanging="0" w:left="0" w:right="-284"/>
              <w:spacing w:after="0" w:before="0" w:line="100" w:lineRule="atLeast"/>
            </w:pPr>
            <w:r>
              <w:rPr>
                <w:sz w:val="20"/>
                <w:szCs w:val="20"/>
              </w:rPr>
              <w:t>ул. Школьная</w:t>
            </w:r>
          </w:p>
          <w:p>
            <w:pPr>
              <w:pStyle w:val="style0"/>
              <w:jc w:val="both"/>
              <w:ind w:hanging="0" w:left="0" w:right="-284"/>
              <w:spacing w:after="0" w:before="0" w:line="100" w:lineRule="atLeast"/>
            </w:pPr>
            <w:r>
              <w:rPr>
                <w:sz w:val="20"/>
                <w:szCs w:val="20"/>
              </w:rPr>
              <w:t>ул. Новая</w:t>
            </w:r>
          </w:p>
          <w:p>
            <w:pPr>
              <w:pStyle w:val="style0"/>
              <w:jc w:val="both"/>
              <w:ind w:hanging="0" w:left="0" w:right="-284"/>
              <w:spacing w:after="0" w:before="0" w:line="100" w:lineRule="atLeast"/>
            </w:pPr>
            <w:r>
              <w:rPr>
                <w:sz w:val="20"/>
                <w:szCs w:val="20"/>
              </w:rPr>
              <w:t>ул. Родничная</w:t>
            </w:r>
          </w:p>
        </w:tc>
        <w:tc>
          <w:tcPr>
            <w:tcBorders>
              <w:top w:color="00000A" w:space="0" w:sz="4" w:val="single"/>
              <w:left w:color="00000A" w:space="0" w:sz="4" w:val="single"/>
              <w:bottom w:color="00000A" w:space="0" w:sz="4" w:val="single"/>
              <w:right w:color="00000A" w:space="0" w:sz="4" w:val="single"/>
            </w:tcBorders>
            <w:shd w:fill="FFFFFF"/>
            <w:tcW w:type="dxa" w:w="1132"/>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0,6</w:t>
            </w:r>
          </w:p>
          <w:p>
            <w:pPr>
              <w:pStyle w:val="style0"/>
              <w:jc w:val="both"/>
              <w:ind w:hanging="0" w:left="0" w:right="-284"/>
              <w:spacing w:after="0" w:before="0" w:line="100" w:lineRule="atLeast"/>
            </w:pPr>
            <w:r>
              <w:rPr>
                <w:sz w:val="20"/>
                <w:szCs w:val="20"/>
              </w:rPr>
              <w:t>2,2</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0,65</w:t>
            </w:r>
          </w:p>
          <w:p>
            <w:pPr>
              <w:pStyle w:val="style0"/>
              <w:jc w:val="both"/>
              <w:ind w:hanging="0" w:left="0" w:right="-284"/>
              <w:spacing w:after="0" w:before="0" w:line="100" w:lineRule="atLeast"/>
            </w:pPr>
            <w:r>
              <w:rPr>
                <w:sz w:val="20"/>
                <w:szCs w:val="20"/>
              </w:rPr>
              <w:t>1,5</w:t>
            </w:r>
          </w:p>
          <w:p>
            <w:pPr>
              <w:pStyle w:val="style0"/>
              <w:jc w:val="both"/>
              <w:ind w:hanging="0" w:left="0" w:right="-284"/>
              <w:spacing w:after="0" w:before="0" w:line="100" w:lineRule="atLeast"/>
            </w:pPr>
            <w:r>
              <w:rPr>
                <w:sz w:val="20"/>
                <w:szCs w:val="20"/>
              </w:rPr>
              <w:t>0,95</w:t>
            </w:r>
          </w:p>
          <w:p>
            <w:pPr>
              <w:pStyle w:val="style0"/>
              <w:jc w:val="both"/>
              <w:ind w:hanging="0" w:left="0" w:right="-284"/>
              <w:spacing w:after="0" w:before="0" w:line="100" w:lineRule="atLeast"/>
            </w:pPr>
            <w:r>
              <w:rPr>
                <w:sz w:val="20"/>
                <w:szCs w:val="20"/>
              </w:rPr>
              <w:t>1,35</w:t>
            </w:r>
          </w:p>
          <w:p>
            <w:pPr>
              <w:pStyle w:val="style0"/>
              <w:jc w:val="both"/>
              <w:ind w:hanging="0" w:left="0" w:right="-284"/>
              <w:spacing w:after="0" w:before="0" w:line="100" w:lineRule="atLeast"/>
            </w:pPr>
            <w:r>
              <w:rPr>
                <w:sz w:val="20"/>
                <w:szCs w:val="20"/>
              </w:rPr>
              <w:t>0,6</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91"/>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3,5</w:t>
            </w:r>
          </w:p>
          <w:p>
            <w:pPr>
              <w:pStyle w:val="style0"/>
              <w:jc w:val="both"/>
              <w:ind w:hanging="0" w:left="0" w:right="-284"/>
              <w:spacing w:after="0" w:before="0" w:line="100" w:lineRule="atLeast"/>
            </w:pPr>
            <w:r>
              <w:rPr>
                <w:sz w:val="20"/>
                <w:szCs w:val="20"/>
              </w:rPr>
              <w:t>6,5</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3,5</w:t>
            </w:r>
          </w:p>
          <w:p>
            <w:pPr>
              <w:pStyle w:val="style0"/>
              <w:jc w:val="both"/>
              <w:ind w:hanging="0" w:left="0" w:right="-284"/>
              <w:spacing w:after="0" w:before="0" w:line="100" w:lineRule="atLeast"/>
            </w:pPr>
            <w:r>
              <w:rPr>
                <w:sz w:val="20"/>
                <w:szCs w:val="20"/>
              </w:rPr>
              <w:t>1,1</w:t>
            </w:r>
          </w:p>
          <w:p>
            <w:pPr>
              <w:pStyle w:val="style0"/>
              <w:jc w:val="both"/>
              <w:ind w:hanging="0" w:left="0" w:right="-284"/>
              <w:spacing w:after="0" w:before="0" w:line="100" w:lineRule="atLeast"/>
            </w:pPr>
            <w:r>
              <w:rPr>
                <w:sz w:val="20"/>
                <w:szCs w:val="20"/>
              </w:rPr>
              <w:t>0,65</w:t>
            </w:r>
          </w:p>
          <w:p>
            <w:pPr>
              <w:pStyle w:val="style0"/>
              <w:jc w:val="both"/>
              <w:ind w:hanging="0" w:left="0" w:right="-284"/>
              <w:spacing w:after="0" w:before="0" w:line="100" w:lineRule="atLeast"/>
            </w:pPr>
            <w:r>
              <w:rPr>
                <w:sz w:val="20"/>
                <w:szCs w:val="20"/>
              </w:rPr>
              <w:t>1,35</w:t>
            </w:r>
          </w:p>
          <w:p>
            <w:pPr>
              <w:pStyle w:val="style0"/>
              <w:jc w:val="both"/>
              <w:ind w:hanging="0" w:left="0" w:right="-284"/>
              <w:spacing w:after="0" w:before="0" w:line="100" w:lineRule="atLeast"/>
            </w:pPr>
            <w:r>
              <w:rPr>
                <w:sz w:val="20"/>
                <w:szCs w:val="20"/>
              </w:rPr>
              <w:t>0,3</w:t>
            </w:r>
          </w:p>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8"/>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6"/>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9"/>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3,5</w:t>
            </w:r>
          </w:p>
          <w:p>
            <w:pPr>
              <w:pStyle w:val="style0"/>
              <w:jc w:val="both"/>
              <w:ind w:hanging="0" w:left="0" w:right="-284"/>
              <w:spacing w:after="0" w:before="0" w:line="100" w:lineRule="atLeast"/>
            </w:pPr>
            <w:r>
              <w:rPr>
                <w:sz w:val="20"/>
                <w:szCs w:val="20"/>
              </w:rPr>
              <w:t>6,5</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3,5</w:t>
            </w:r>
          </w:p>
          <w:p>
            <w:pPr>
              <w:pStyle w:val="style0"/>
              <w:jc w:val="both"/>
              <w:ind w:hanging="0" w:left="0" w:right="-284"/>
              <w:spacing w:after="0" w:before="0" w:line="100" w:lineRule="atLeast"/>
            </w:pPr>
            <w:r>
              <w:rPr>
                <w:sz w:val="20"/>
                <w:szCs w:val="20"/>
              </w:rPr>
              <w:t>1,1</w:t>
            </w:r>
          </w:p>
          <w:p>
            <w:pPr>
              <w:pStyle w:val="style0"/>
              <w:jc w:val="both"/>
              <w:ind w:hanging="0" w:left="0" w:right="-284"/>
              <w:spacing w:after="0" w:before="0" w:line="100" w:lineRule="atLeast"/>
            </w:pPr>
            <w:r>
              <w:rPr>
                <w:sz w:val="20"/>
                <w:szCs w:val="20"/>
              </w:rPr>
              <w:t>0,65</w:t>
            </w:r>
          </w:p>
          <w:p>
            <w:pPr>
              <w:pStyle w:val="style0"/>
              <w:jc w:val="both"/>
              <w:ind w:hanging="0" w:left="0" w:right="-284"/>
              <w:spacing w:after="0" w:before="0" w:line="100" w:lineRule="atLeast"/>
            </w:pPr>
            <w:r>
              <w:rPr>
                <w:sz w:val="20"/>
                <w:szCs w:val="20"/>
              </w:rPr>
              <w:t>1,35</w:t>
            </w:r>
          </w:p>
          <w:p>
            <w:pPr>
              <w:pStyle w:val="style0"/>
              <w:jc w:val="both"/>
              <w:ind w:hanging="0" w:left="0" w:right="-284"/>
              <w:spacing w:after="0" w:before="0" w:line="100" w:lineRule="atLeast"/>
            </w:pPr>
            <w:r>
              <w:rPr>
                <w:sz w:val="20"/>
                <w:szCs w:val="20"/>
              </w:rPr>
              <w:t>0,3</w:t>
            </w:r>
          </w:p>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7"/>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684"/>
            <w:tcMar>
              <w:top w:type="dxa" w:w="0"/>
              <w:left w:type="dxa" w:w="108"/>
              <w:bottom w:type="dxa" w:w="0"/>
              <w:right w:type="dxa" w:w="108"/>
            </w:tcMar>
          </w:tcPr>
          <w:p>
            <w:pPr>
              <w:pStyle w:val="style0"/>
              <w:jc w:val="both"/>
              <w:ind w:hanging="0" w:left="0" w:right="-284"/>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390"/>
            <w:tcMar>
              <w:top w:type="dxa" w:w="0"/>
              <w:left w:type="dxa" w:w="108"/>
              <w:bottom w:type="dxa" w:w="0"/>
              <w:right w:type="dxa" w:w="108"/>
            </w:tcMar>
          </w:tcPr>
          <w:p>
            <w:pPr>
              <w:pStyle w:val="style0"/>
              <w:jc w:val="both"/>
              <w:ind w:hanging="0" w:left="0" w:right="-284"/>
              <w:spacing w:after="0" w:before="0" w:line="100" w:lineRule="atLeast"/>
            </w:pPr>
            <w:r>
              <w:rPr>
                <w:sz w:val="20"/>
                <w:szCs w:val="20"/>
              </w:rPr>
              <w:t>4</w:t>
            </w:r>
          </w:p>
        </w:tc>
        <w:tc>
          <w:tcPr>
            <w:tcBorders>
              <w:top w:color="00000A" w:space="0" w:sz="4" w:val="single"/>
              <w:left w:color="00000A" w:space="0" w:sz="4" w:val="single"/>
              <w:bottom w:color="00000A" w:space="0" w:sz="4" w:val="single"/>
              <w:right w:color="00000A" w:space="0" w:sz="4" w:val="single"/>
            </w:tcBorders>
            <w:shd w:fill="FFFFFF"/>
            <w:tcW w:type="dxa" w:w="3542"/>
            <w:tcMar>
              <w:top w:type="dxa" w:w="0"/>
              <w:left w:type="dxa" w:w="108"/>
              <w:bottom w:type="dxa" w:w="0"/>
              <w:right w:type="dxa" w:w="108"/>
            </w:tcMar>
          </w:tcPr>
          <w:p>
            <w:pPr>
              <w:pStyle w:val="style0"/>
              <w:jc w:val="both"/>
              <w:ind w:hanging="0" w:left="0" w:right="-284"/>
              <w:spacing w:after="0" w:before="0" w:line="100" w:lineRule="atLeast"/>
            </w:pPr>
            <w:r>
              <w:rPr>
                <w:sz w:val="20"/>
                <w:szCs w:val="20"/>
              </w:rPr>
              <w:t>Ремонт(отсыпка грунтовой дороги)</w:t>
            </w:r>
          </w:p>
          <w:p>
            <w:pPr>
              <w:pStyle w:val="style0"/>
              <w:jc w:val="both"/>
              <w:ind w:hanging="0" w:left="0" w:right="-284"/>
              <w:spacing w:after="0" w:before="0" w:line="100" w:lineRule="atLeast"/>
            </w:pPr>
            <w:r>
              <w:rPr>
                <w:sz w:val="20"/>
                <w:szCs w:val="20"/>
              </w:rPr>
              <w:t>с. Старый Аманак</w:t>
            </w:r>
          </w:p>
          <w:p>
            <w:pPr>
              <w:pStyle w:val="style0"/>
              <w:jc w:val="both"/>
              <w:ind w:hanging="0" w:left="0" w:right="-284"/>
              <w:spacing w:after="0" w:before="0" w:line="100" w:lineRule="atLeast"/>
            </w:pPr>
            <w:r>
              <w:rPr>
                <w:sz w:val="20"/>
                <w:szCs w:val="20"/>
              </w:rPr>
              <w:t>ул. Миурина</w:t>
            </w:r>
          </w:p>
          <w:p>
            <w:pPr>
              <w:pStyle w:val="style0"/>
              <w:jc w:val="both"/>
              <w:ind w:hanging="0" w:left="0" w:right="-284"/>
              <w:spacing w:after="0" w:before="0" w:line="100" w:lineRule="atLeast"/>
            </w:pPr>
            <w:r>
              <w:rPr>
                <w:sz w:val="20"/>
                <w:szCs w:val="20"/>
              </w:rPr>
              <w:t>ул. Крестьянская</w:t>
            </w:r>
          </w:p>
          <w:p>
            <w:pPr>
              <w:pStyle w:val="style0"/>
              <w:jc w:val="both"/>
              <w:ind w:hanging="0" w:left="0" w:right="-284"/>
              <w:spacing w:after="0" w:before="0" w:line="100" w:lineRule="atLeast"/>
            </w:pPr>
            <w:r>
              <w:rPr>
                <w:sz w:val="20"/>
                <w:szCs w:val="20"/>
              </w:rPr>
              <w:t>пер Горный</w:t>
            </w:r>
          </w:p>
          <w:p>
            <w:pPr>
              <w:pStyle w:val="style0"/>
              <w:jc w:val="both"/>
              <w:ind w:hanging="0" w:left="0" w:right="-284"/>
              <w:spacing w:after="0" w:before="0" w:line="100" w:lineRule="atLeast"/>
            </w:pPr>
            <w:r>
              <w:rPr>
                <w:sz w:val="20"/>
                <w:szCs w:val="20"/>
              </w:rPr>
              <w:t>Ремонт (отсыпка грунтовой дороги)</w:t>
            </w:r>
          </w:p>
          <w:p>
            <w:pPr>
              <w:pStyle w:val="style0"/>
              <w:jc w:val="both"/>
              <w:ind w:hanging="0" w:left="0" w:right="-284"/>
              <w:spacing w:after="0" w:before="0" w:line="100" w:lineRule="atLeast"/>
            </w:pPr>
            <w:r>
              <w:rPr>
                <w:sz w:val="20"/>
                <w:szCs w:val="20"/>
              </w:rPr>
              <w:t>с. Старый Аманак переулки</w:t>
            </w:r>
          </w:p>
        </w:tc>
        <w:tc>
          <w:tcPr>
            <w:tcBorders>
              <w:top w:color="00000A" w:space="0" w:sz="4" w:val="single"/>
              <w:left w:color="00000A" w:space="0" w:sz="4" w:val="single"/>
              <w:bottom w:color="00000A" w:space="0" w:sz="4" w:val="single"/>
              <w:right w:color="00000A" w:space="0" w:sz="4" w:val="single"/>
            </w:tcBorders>
            <w:shd w:fill="FFFFFF"/>
            <w:tcW w:type="dxa" w:w="1132"/>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0,45</w:t>
            </w:r>
          </w:p>
          <w:p>
            <w:pPr>
              <w:pStyle w:val="style0"/>
              <w:jc w:val="both"/>
              <w:ind w:hanging="0" w:left="0" w:right="-284"/>
              <w:spacing w:after="0" w:before="0" w:line="100" w:lineRule="atLeast"/>
            </w:pPr>
            <w:r>
              <w:rPr>
                <w:sz w:val="20"/>
                <w:szCs w:val="20"/>
              </w:rPr>
              <w:t>1,3</w:t>
            </w:r>
          </w:p>
          <w:p>
            <w:pPr>
              <w:pStyle w:val="style0"/>
              <w:jc w:val="both"/>
              <w:ind w:hanging="0" w:left="0" w:right="-284"/>
              <w:spacing w:after="0" w:before="0" w:line="100" w:lineRule="atLeast"/>
            </w:pPr>
            <w:r>
              <w:rPr>
                <w:sz w:val="20"/>
                <w:szCs w:val="20"/>
              </w:rPr>
              <w:t>0,45</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10,6</w:t>
            </w:r>
          </w:p>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91"/>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0,3</w:t>
            </w:r>
          </w:p>
          <w:p>
            <w:pPr>
              <w:pStyle w:val="style0"/>
              <w:jc w:val="both"/>
              <w:ind w:hanging="0" w:left="0" w:right="-284"/>
              <w:spacing w:after="0" w:before="0" w:line="100" w:lineRule="atLeast"/>
            </w:pPr>
            <w:r>
              <w:rPr>
                <w:sz w:val="20"/>
                <w:szCs w:val="20"/>
              </w:rPr>
              <w:t>1,3</w:t>
            </w:r>
          </w:p>
          <w:p>
            <w:pPr>
              <w:pStyle w:val="style0"/>
              <w:jc w:val="both"/>
              <w:ind w:hanging="0" w:left="0" w:right="-284"/>
              <w:spacing w:after="0" w:before="0" w:line="100" w:lineRule="atLeast"/>
            </w:pPr>
            <w:r>
              <w:rPr>
                <w:sz w:val="20"/>
                <w:szCs w:val="20"/>
              </w:rPr>
              <w:t>0,2</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10,6</w:t>
            </w:r>
          </w:p>
        </w:tc>
        <w:tc>
          <w:tcPr>
            <w:tcBorders>
              <w:top w:color="00000A" w:space="0" w:sz="4" w:val="single"/>
              <w:left w:color="00000A" w:space="0" w:sz="4" w:val="single"/>
              <w:bottom w:color="00000A" w:space="0" w:sz="4" w:val="single"/>
              <w:right w:color="00000A" w:space="0" w:sz="4" w:val="single"/>
            </w:tcBorders>
            <w:shd w:fill="FFFFFF"/>
            <w:tcW w:type="dxa" w:w="708"/>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6"/>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9"/>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07"/>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0,3</w:t>
            </w:r>
          </w:p>
          <w:p>
            <w:pPr>
              <w:pStyle w:val="style0"/>
              <w:jc w:val="both"/>
              <w:ind w:hanging="0" w:left="0" w:right="-284"/>
              <w:spacing w:after="0" w:before="0" w:line="100" w:lineRule="atLeast"/>
            </w:pPr>
            <w:r>
              <w:rPr>
                <w:sz w:val="20"/>
                <w:szCs w:val="20"/>
              </w:rPr>
              <w:t>1,3</w:t>
            </w:r>
          </w:p>
          <w:p>
            <w:pPr>
              <w:pStyle w:val="style0"/>
              <w:jc w:val="both"/>
              <w:ind w:hanging="0" w:left="0" w:right="-284"/>
              <w:spacing w:after="0" w:before="0" w:line="100" w:lineRule="atLeast"/>
            </w:pPr>
            <w:r>
              <w:rPr>
                <w:sz w:val="20"/>
                <w:szCs w:val="20"/>
              </w:rPr>
              <w:t>0,2</w:t>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sz w:val="20"/>
                <w:szCs w:val="20"/>
              </w:rPr>
              <w:t>10,6</w:t>
            </w:r>
          </w:p>
        </w:tc>
        <w:tc>
          <w:tcPr>
            <w:tcBorders>
              <w:top w:color="00000A" w:space="0" w:sz="4" w:val="single"/>
              <w:left w:color="00000A" w:space="0" w:sz="4" w:val="single"/>
              <w:bottom w:color="00000A" w:space="0" w:sz="4" w:val="single"/>
              <w:right w:color="00000A" w:space="0" w:sz="4" w:val="single"/>
            </w:tcBorders>
            <w:shd w:fill="FFFFFF"/>
            <w:tcW w:type="dxa" w:w="684"/>
            <w:tcMar>
              <w:top w:type="dxa" w:w="0"/>
              <w:left w:type="dxa" w:w="108"/>
              <w:bottom w:type="dxa" w:w="0"/>
              <w:right w:type="dxa" w:w="108"/>
            </w:tcMar>
          </w:tcPr>
          <w:p>
            <w:pPr>
              <w:pStyle w:val="style0"/>
              <w:jc w:val="both"/>
              <w:ind w:hanging="0" w:left="0" w:right="-284"/>
              <w:spacing w:after="0" w:before="0" w:line="100" w:lineRule="atLeast"/>
            </w:pPr>
            <w:r>
              <w:rPr/>
            </w:r>
          </w:p>
        </w:tc>
      </w:tr>
    </w:tbl>
    <w:p>
      <w:pPr>
        <w:pStyle w:val="style0"/>
        <w:jc w:val="both"/>
        <w:ind w:firstLine="558" w:left="0" w:right="-284"/>
        <w:spacing w:line="100" w:lineRule="atLeast"/>
      </w:pPr>
      <w:r>
        <w:rPr/>
      </w:r>
    </w:p>
    <w:p>
      <w:pPr>
        <w:pStyle w:val="style0"/>
        <w:jc w:val="both"/>
        <w:ind w:firstLine="558" w:left="0" w:right="-284"/>
        <w:spacing w:line="100" w:lineRule="atLeast"/>
      </w:pPr>
      <w:r>
        <w:rPr>
          <w:color w:val="000000"/>
          <w:sz w:val="28"/>
          <w:u w:val="single"/>
          <w:b/>
          <w:szCs w:val="28"/>
          <w:bCs/>
        </w:rPr>
        <w:t>Вывоз и захоронение ТБО</w:t>
      </w:r>
    </w:p>
    <w:p>
      <w:pPr>
        <w:pStyle w:val="style0"/>
        <w:jc w:val="both"/>
        <w:ind w:firstLine="558" w:left="0" w:right="-284"/>
        <w:spacing w:line="100" w:lineRule="atLeast"/>
      </w:pPr>
      <w:r>
        <w:rPr/>
      </w:r>
    </w:p>
    <w:p>
      <w:pPr>
        <w:pStyle w:val="style0"/>
        <w:jc w:val="both"/>
        <w:ind w:firstLine="558" w:left="0" w:right="-284"/>
        <w:spacing w:line="100" w:lineRule="atLeast"/>
      </w:pPr>
      <w:r>
        <w:rPr>
          <w:color w:val="000000"/>
          <w:sz w:val="28"/>
          <w:szCs w:val="28"/>
          <w:bCs/>
        </w:rPr>
        <w:t>В селах поселения вывоз твердых бытовых отходов осуществляется собственными силами населения поселения на Староаманакский полигон.</w:t>
      </w:r>
    </w:p>
    <w:p>
      <w:pPr>
        <w:pStyle w:val="style0"/>
        <w:jc w:val="both"/>
        <w:ind w:firstLine="558" w:left="0" w:right="-284"/>
        <w:spacing w:line="100" w:lineRule="atLeast"/>
      </w:pPr>
      <w:r>
        <w:rPr>
          <w:color w:val="000000"/>
          <w:sz w:val="28"/>
          <w:szCs w:val="28"/>
          <w:bCs/>
        </w:rPr>
        <w:t>Имеющийся полигон ТБО находится в стадии оформления.</w:t>
      </w:r>
    </w:p>
    <w:p>
      <w:pPr>
        <w:pStyle w:val="style0"/>
        <w:jc w:val="both"/>
        <w:ind w:firstLine="558" w:left="0" w:right="-284"/>
        <w:spacing w:line="100" w:lineRule="atLeast"/>
      </w:pPr>
      <w:r>
        <w:rPr>
          <w:color w:val="000000"/>
          <w:sz w:val="28"/>
          <w:szCs w:val="28"/>
          <w:bCs/>
        </w:rPr>
        <w:t>Особую озабоченность вызывают свалки, возникающие стихийно.</w:t>
      </w:r>
    </w:p>
    <w:p>
      <w:pPr>
        <w:pStyle w:val="style0"/>
        <w:jc w:val="both"/>
        <w:ind w:firstLine="558" w:left="0" w:right="-284"/>
        <w:spacing w:line="100" w:lineRule="atLeast"/>
      </w:pPr>
      <w:r>
        <w:rPr>
          <w:color w:val="000000"/>
          <w:sz w:val="28"/>
          <w:szCs w:val="28"/>
          <w:bCs/>
        </w:rPr>
        <w:t>Для их ликвидации необходимы финансовые средства в сумме 800 000 рублей.</w:t>
      </w:r>
    </w:p>
    <w:p>
      <w:pPr>
        <w:pStyle w:val="style0"/>
        <w:jc w:val="both"/>
        <w:ind w:firstLine="558" w:left="0" w:right="-284"/>
        <w:spacing w:line="100" w:lineRule="atLeast"/>
      </w:pPr>
      <w:r>
        <w:rPr>
          <w:color w:val="000000"/>
          <w:sz w:val="28"/>
          <w:u w:val="single"/>
          <w:szCs w:val="28"/>
          <w:bCs/>
        </w:rPr>
        <w:t xml:space="preserve">Основные проблемы утилизации ТБО  </w:t>
      </w:r>
    </w:p>
    <w:p>
      <w:pPr>
        <w:pStyle w:val="style0"/>
        <w:jc w:val="both"/>
        <w:ind w:firstLine="558" w:left="0" w:right="-284"/>
        <w:spacing w:line="100" w:lineRule="atLeast"/>
      </w:pPr>
      <w:r>
        <w:rPr>
          <w:color w:val="000000"/>
          <w:sz w:val="28"/>
          <w:u w:val="single"/>
          <w:szCs w:val="28"/>
          <w:bCs/>
        </w:rPr>
        <w:t>в сельском поселении Старый Аманак</w:t>
      </w:r>
    </w:p>
    <w:p>
      <w:pPr>
        <w:pStyle w:val="style0"/>
        <w:jc w:val="both"/>
        <w:ind w:firstLine="558" w:left="0" w:right="-284"/>
        <w:spacing w:line="100" w:lineRule="atLeast"/>
      </w:pPr>
      <w:r>
        <w:rPr>
          <w:color w:val="000000"/>
          <w:sz w:val="28"/>
          <w:szCs w:val="28"/>
          <w:bCs/>
        </w:rPr>
        <w:t>- отсутствие специализированной техники для сбора, вывоза и захоронения ТБО;</w:t>
      </w:r>
    </w:p>
    <w:p>
      <w:pPr>
        <w:pStyle w:val="style0"/>
        <w:jc w:val="both"/>
        <w:ind w:firstLine="558" w:left="0" w:right="-284"/>
        <w:spacing w:line="100" w:lineRule="atLeast"/>
      </w:pPr>
      <w:r>
        <w:rPr>
          <w:color w:val="000000"/>
          <w:sz w:val="28"/>
          <w:szCs w:val="28"/>
          <w:bCs/>
        </w:rPr>
        <w:t>- отсутствие централизованного вывоза отходов в населенных</w:t>
      </w:r>
      <w:r>
        <w:rPr>
          <w:color w:val="000000"/>
          <w:sz w:val="28"/>
          <w:u w:val="single"/>
          <w:szCs w:val="28"/>
          <w:bCs/>
        </w:rPr>
        <w:t xml:space="preserve"> </w:t>
      </w:r>
      <w:r>
        <w:rPr>
          <w:color w:val="000000"/>
          <w:sz w:val="28"/>
          <w:szCs w:val="28"/>
          <w:bCs/>
        </w:rPr>
        <w:t>пунктах</w:t>
      </w:r>
      <w:r>
        <w:rPr>
          <w:color w:val="000000"/>
          <w:sz w:val="28"/>
          <w:u w:val="single"/>
          <w:szCs w:val="28"/>
          <w:bCs/>
        </w:rPr>
        <w:t>.</w:t>
      </w:r>
    </w:p>
    <w:p>
      <w:pPr>
        <w:pStyle w:val="style0"/>
        <w:jc w:val="both"/>
        <w:ind w:firstLine="558" w:left="0" w:right="-284"/>
        <w:spacing w:line="100" w:lineRule="atLeast"/>
      </w:pPr>
      <w:r>
        <w:rPr/>
      </w:r>
    </w:p>
    <w:p>
      <w:pPr>
        <w:pStyle w:val="style0"/>
        <w:jc w:val="both"/>
        <w:ind w:firstLine="558" w:left="0" w:right="-284"/>
        <w:spacing w:line="100" w:lineRule="atLeast"/>
      </w:pPr>
      <w:r>
        <w:rPr>
          <w:color w:val="000000"/>
          <w:sz w:val="28"/>
          <w:u w:val="single"/>
          <w:b/>
          <w:szCs w:val="28"/>
          <w:bCs/>
        </w:rPr>
        <w:t>Электроснабжение</w:t>
      </w:r>
    </w:p>
    <w:p>
      <w:pPr>
        <w:pStyle w:val="style0"/>
        <w:jc w:val="both"/>
        <w:ind w:firstLine="558" w:left="0" w:right="-284"/>
        <w:spacing w:line="100" w:lineRule="atLeast"/>
      </w:pPr>
      <w:r>
        <w:rPr/>
      </w:r>
    </w:p>
    <w:tbl>
      <w:tblPr>
        <w:tblW w:type="dxa" w:w="9750"/>
        <w:tblBorders>
          <w:top w:color="00000A" w:space="0" w:sz="4" w:val="single"/>
          <w:left w:color="00000A" w:space="0" w:sz="4" w:val="single"/>
          <w:bottom w:color="00000A" w:space="0" w:sz="4" w:val="single"/>
          <w:right w:color="00000A" w:space="0" w:sz="4" w:val="single"/>
        </w:tblBorders>
        <w:jc w:val="left"/>
        <w:tblInd w:type="dxa" w:w="-216"/>
      </w:tblPr>
      <w:tblGrid>
        <w:gridCol w:w="686"/>
        <w:gridCol w:w="4159"/>
        <w:gridCol w:w="735"/>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686"/>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 xml:space="preserve">№ </w:t>
            </w:r>
          </w:p>
          <w:p>
            <w:pPr>
              <w:pStyle w:val="style0"/>
              <w:jc w:val="both"/>
              <w:ind w:hanging="0" w:left="0" w:right="-284"/>
              <w:spacing w:after="0" w:before="0" w:line="100" w:lineRule="atLeast"/>
            </w:pPr>
            <w:r>
              <w:rPr>
                <w:color w:val="000000"/>
                <w:sz w:val="20"/>
                <w:szCs w:val="20"/>
                <w:bCs/>
              </w:rPr>
              <w:t>п/п</w:t>
            </w:r>
          </w:p>
        </w:tc>
        <w:tc>
          <w:tcPr>
            <w:tcBorders>
              <w:top w:color="00000A" w:space="0" w:sz="4" w:val="single"/>
              <w:left w:color="00000A" w:space="0" w:sz="4" w:val="single"/>
              <w:bottom w:color="00000A" w:space="0" w:sz="4" w:val="single"/>
              <w:right w:color="00000A" w:space="0" w:sz="4" w:val="single"/>
            </w:tcBorders>
            <w:vMerge w:val="restart"/>
            <w:shd w:fill="FFFFFF"/>
            <w:tcW w:type="dxa" w:w="4159"/>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 xml:space="preserve">            </w:t>
            </w:r>
            <w:r>
              <w:rPr>
                <w:color w:val="000000"/>
                <w:sz w:val="20"/>
                <w:szCs w:val="20"/>
                <w:bCs/>
              </w:rPr>
              <w:t>Наименование мероприятия</w:t>
            </w:r>
          </w:p>
        </w:tc>
        <w:tc>
          <w:tcPr>
            <w:tcBorders>
              <w:top w:color="00000A" w:space="0" w:sz="4" w:val="single"/>
              <w:left w:color="00000A" w:space="0" w:sz="4" w:val="single"/>
              <w:bottom w:color="00000A" w:space="0" w:sz="4" w:val="single"/>
              <w:right w:color="00000A" w:space="0" w:sz="4" w:val="single"/>
            </w:tcBorders>
            <w:gridSpan w:val="6"/>
            <w:shd w:fill="FFFFFF"/>
            <w:tcW w:type="dxa" w:w="735"/>
            <w:tcMar>
              <w:top w:type="dxa" w:w="0"/>
              <w:left w:type="dxa" w:w="108"/>
              <w:bottom w:type="dxa" w:w="0"/>
              <w:right w:type="dxa" w:w="108"/>
            </w:tcMar>
          </w:tcPr>
          <w:p>
            <w:pPr>
              <w:pStyle w:val="style0"/>
              <w:jc w:val="both"/>
              <w:ind w:hanging="0" w:left="0" w:right="-284"/>
              <w:spacing w:after="0" w:before="0" w:line="100" w:lineRule="atLeast"/>
            </w:pPr>
            <w:r>
              <w:rPr>
                <w:color w:val="000000"/>
                <w:sz w:val="28"/>
                <w:szCs w:val="28"/>
                <w:bCs/>
              </w:rPr>
              <w:t xml:space="preserve">                  </w:t>
            </w:r>
            <w:r>
              <w:rPr>
                <w:color w:val="000000"/>
                <w:sz w:val="20"/>
                <w:szCs w:val="20"/>
                <w:bCs/>
              </w:rPr>
              <w:t>Годы</w:t>
            </w:r>
          </w:p>
        </w:tc>
      </w:tr>
      <w:tr>
        <w:trPr>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686"/>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vMerge w:val="continue"/>
            <w:shd w:fill="FFFFFF"/>
            <w:tcW w:type="dxa" w:w="4159"/>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35"/>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2014</w:t>
            </w:r>
          </w:p>
        </w:tc>
        <w:tc>
          <w:tcPr>
            <w:tcBorders>
              <w:top w:color="00000A" w:space="0" w:sz="4" w:val="single"/>
              <w:left w:color="00000A" w:space="0" w:sz="4" w:val="single"/>
              <w:bottom w:color="00000A" w:space="0" w:sz="4" w:val="single"/>
              <w:right w:color="00000A" w:space="0" w:sz="4" w:val="single"/>
            </w:tcBorders>
            <w:shd w:fill="FFFFFF"/>
            <w:tcW w:type="dxa" w:w="720"/>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2015</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2016</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2017</w:t>
            </w:r>
          </w:p>
        </w:tc>
        <w:tc>
          <w:tcPr>
            <w:tcBorders>
              <w:top w:color="00000A" w:space="0" w:sz="4" w:val="single"/>
              <w:left w:color="00000A" w:space="0" w:sz="4" w:val="single"/>
              <w:bottom w:color="00000A" w:space="0" w:sz="4" w:val="single"/>
              <w:right w:color="00000A" w:space="0" w:sz="4" w:val="single"/>
            </w:tcBorders>
            <w:shd w:fill="FFFFFF"/>
            <w:tcW w:type="dxa" w:w="870"/>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2018</w:t>
            </w:r>
          </w:p>
        </w:tc>
        <w:tc>
          <w:tcPr>
            <w:tcBorders>
              <w:top w:color="00000A" w:space="0" w:sz="4" w:val="single"/>
              <w:left w:color="00000A" w:space="0" w:sz="4" w:val="single"/>
              <w:bottom w:color="00000A" w:space="0" w:sz="4" w:val="single"/>
              <w:right w:color="00000A" w:space="0" w:sz="4" w:val="single"/>
            </w:tcBorders>
            <w:shd w:fill="FFFFFF"/>
            <w:tcW w:type="dxa" w:w="915"/>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2019- 2024</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686"/>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1.</w:t>
            </w:r>
          </w:p>
        </w:tc>
        <w:tc>
          <w:tcPr>
            <w:tcBorders>
              <w:top w:color="00000A" w:space="0" w:sz="4" w:val="single"/>
              <w:left w:color="00000A" w:space="0" w:sz="4" w:val="single"/>
              <w:bottom w:color="00000A" w:space="0" w:sz="4" w:val="single"/>
              <w:right w:color="00000A" w:space="0" w:sz="4" w:val="single"/>
            </w:tcBorders>
            <w:shd w:fill="FFFFFF"/>
            <w:tcW w:type="dxa" w:w="4159"/>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 xml:space="preserve">Проведение энергетического аудита и </w:t>
            </w:r>
          </w:p>
          <w:p>
            <w:pPr>
              <w:pStyle w:val="style0"/>
              <w:jc w:val="both"/>
              <w:ind w:hanging="0" w:left="0" w:right="-284"/>
              <w:spacing w:after="0" w:before="0" w:line="100" w:lineRule="atLeast"/>
            </w:pPr>
            <w:r>
              <w:rPr>
                <w:color w:val="000000"/>
                <w:sz w:val="20"/>
                <w:szCs w:val="20"/>
                <w:bCs/>
              </w:rPr>
              <w:t xml:space="preserve">оформление энергетических паспортов на </w:t>
            </w:r>
          </w:p>
          <w:p>
            <w:pPr>
              <w:pStyle w:val="style0"/>
              <w:jc w:val="both"/>
              <w:ind w:hanging="0" w:left="0" w:right="-284"/>
              <w:spacing w:after="0" w:before="0" w:line="100" w:lineRule="atLeast"/>
            </w:pPr>
            <w:r>
              <w:rPr>
                <w:color w:val="000000"/>
                <w:sz w:val="20"/>
                <w:szCs w:val="20"/>
                <w:bCs/>
              </w:rPr>
              <w:t xml:space="preserve">объекты бюджетной сферы- 2 объектов </w:t>
            </w:r>
          </w:p>
          <w:p>
            <w:pPr>
              <w:pStyle w:val="style0"/>
              <w:jc w:val="both"/>
              <w:ind w:hanging="0" w:left="0" w:right="-284"/>
              <w:spacing w:after="0" w:before="0" w:line="100" w:lineRule="atLeast"/>
            </w:pPr>
            <w:r>
              <w:rPr>
                <w:color w:val="000000"/>
                <w:sz w:val="20"/>
                <w:szCs w:val="20"/>
                <w:bCs/>
              </w:rPr>
              <w:t>образования (школы и детские сады) и</w:t>
            </w:r>
          </w:p>
          <w:p>
            <w:pPr>
              <w:pStyle w:val="style0"/>
              <w:jc w:val="both"/>
              <w:ind w:hanging="0" w:left="0" w:right="-284"/>
              <w:spacing w:after="0" w:before="0" w:line="100" w:lineRule="atLeast"/>
            </w:pPr>
            <w:r>
              <w:rPr>
                <w:color w:val="000000"/>
                <w:sz w:val="20"/>
                <w:szCs w:val="20"/>
                <w:bCs/>
              </w:rPr>
              <w:t xml:space="preserve"> </w:t>
            </w:r>
            <w:r>
              <w:rPr>
                <w:color w:val="000000"/>
                <w:sz w:val="20"/>
                <w:szCs w:val="20"/>
                <w:bCs/>
              </w:rPr>
              <w:t xml:space="preserve">1 объект культуры. </w:t>
            </w:r>
          </w:p>
          <w:p>
            <w:pPr>
              <w:pStyle w:val="style0"/>
              <w:jc w:val="both"/>
              <w:ind w:hanging="0" w:left="0" w:right="-284"/>
              <w:spacing w:after="0" w:before="0" w:line="100" w:lineRule="atLeast"/>
            </w:pPr>
            <w:r>
              <w:rPr>
                <w:color w:val="000000"/>
                <w:sz w:val="20"/>
                <w:szCs w:val="20"/>
                <w:bCs/>
              </w:rPr>
              <w:t>Суммарная площадь объектов – 4110 м2.</w:t>
            </w:r>
          </w:p>
        </w:tc>
        <w:tc>
          <w:tcPr>
            <w:tcBorders>
              <w:top w:color="00000A" w:space="0" w:sz="4" w:val="single"/>
              <w:left w:color="00000A" w:space="0" w:sz="4" w:val="single"/>
              <w:bottom w:color="00000A" w:space="0" w:sz="4" w:val="single"/>
              <w:right w:color="00000A" w:space="0" w:sz="4" w:val="single"/>
            </w:tcBorders>
            <w:shd w:fill="FFFFFF"/>
            <w:tcW w:type="dxa" w:w="73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0,25</w:t>
            </w:r>
          </w:p>
        </w:tc>
        <w:tc>
          <w:tcPr>
            <w:tcBorders>
              <w:top w:color="00000A" w:space="0" w:sz="4" w:val="single"/>
              <w:left w:color="00000A" w:space="0" w:sz="4" w:val="single"/>
              <w:bottom w:color="00000A" w:space="0" w:sz="4" w:val="single"/>
              <w:right w:color="00000A" w:space="0" w:sz="4" w:val="single"/>
            </w:tcBorders>
            <w:shd w:fill="FFFFFF"/>
            <w:tcW w:type="dxa" w:w="720"/>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0,25</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0,5</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7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15"/>
            <w:tcMar>
              <w:top w:type="dxa" w:w="0"/>
              <w:left w:type="dxa" w:w="108"/>
              <w:bottom w:type="dxa" w:w="0"/>
              <w:right w:type="dxa" w:w="108"/>
            </w:tcMar>
          </w:tcPr>
          <w:p>
            <w:pPr>
              <w:pStyle w:val="style0"/>
              <w:jc w:val="both"/>
              <w:ind w:hanging="0" w:left="0" w:right="-284"/>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686"/>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2.</w:t>
            </w:r>
          </w:p>
        </w:tc>
        <w:tc>
          <w:tcPr>
            <w:tcBorders>
              <w:top w:color="00000A" w:space="0" w:sz="4" w:val="single"/>
              <w:left w:color="00000A" w:space="0" w:sz="4" w:val="single"/>
              <w:bottom w:color="00000A" w:space="0" w:sz="4" w:val="single"/>
              <w:right w:color="00000A" w:space="0" w:sz="4" w:val="single"/>
            </w:tcBorders>
            <w:shd w:fill="FFFFFF"/>
            <w:tcW w:type="dxa" w:w="4159"/>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 xml:space="preserve">Замена ламп люминесцентных дуговых ртутных </w:t>
            </w:r>
          </w:p>
          <w:p>
            <w:pPr>
              <w:pStyle w:val="style0"/>
              <w:jc w:val="both"/>
              <w:ind w:hanging="0" w:left="0" w:right="-284"/>
              <w:spacing w:after="0" w:before="0" w:line="100" w:lineRule="atLeast"/>
            </w:pPr>
            <w:r>
              <w:rPr>
                <w:color w:val="000000"/>
                <w:sz w:val="20"/>
                <w:szCs w:val="20"/>
                <w:bCs/>
              </w:rPr>
              <w:t xml:space="preserve">высокого давления типа ДРЛ- 250 на </w:t>
            </w:r>
          </w:p>
          <w:p>
            <w:pPr>
              <w:pStyle w:val="style0"/>
              <w:jc w:val="both"/>
              <w:ind w:hanging="0" w:left="0" w:right="-284"/>
              <w:spacing w:after="0" w:before="0" w:line="100" w:lineRule="atLeast"/>
            </w:pPr>
            <w:r>
              <w:rPr>
                <w:color w:val="000000"/>
                <w:sz w:val="20"/>
                <w:szCs w:val="20"/>
                <w:bCs/>
              </w:rPr>
              <w:t>энергосберегающие ампы. мощностью 105 Вт</w:t>
            </w:r>
          </w:p>
          <w:p>
            <w:pPr>
              <w:pStyle w:val="style0"/>
              <w:jc w:val="both"/>
              <w:ind w:hanging="0" w:left="0" w:right="-284"/>
              <w:spacing w:after="0" w:before="0" w:line="100" w:lineRule="atLeast"/>
            </w:pPr>
            <w:r>
              <w:rPr>
                <w:color w:val="000000"/>
                <w:sz w:val="20"/>
                <w:szCs w:val="20"/>
                <w:bCs/>
              </w:rPr>
              <w:t>(количество ламп – 195 шт.)</w:t>
            </w:r>
          </w:p>
        </w:tc>
        <w:tc>
          <w:tcPr>
            <w:tcBorders>
              <w:top w:color="00000A" w:space="0" w:sz="4" w:val="single"/>
              <w:left w:color="00000A" w:space="0" w:sz="4" w:val="single"/>
              <w:bottom w:color="00000A" w:space="0" w:sz="4" w:val="single"/>
              <w:right w:color="00000A" w:space="0" w:sz="4" w:val="single"/>
            </w:tcBorders>
            <w:shd w:fill="FFFFFF"/>
            <w:tcW w:type="dxa" w:w="73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0,03</w:t>
            </w:r>
          </w:p>
        </w:tc>
        <w:tc>
          <w:tcPr>
            <w:tcBorders>
              <w:top w:color="00000A" w:space="0" w:sz="4" w:val="single"/>
              <w:left w:color="00000A" w:space="0" w:sz="4" w:val="single"/>
              <w:bottom w:color="00000A" w:space="0" w:sz="4" w:val="single"/>
              <w:right w:color="00000A" w:space="0" w:sz="4" w:val="single"/>
            </w:tcBorders>
            <w:shd w:fill="FFFFFF"/>
            <w:tcW w:type="dxa" w:w="720"/>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0,03</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0,06</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7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15"/>
            <w:tcMar>
              <w:top w:type="dxa" w:w="0"/>
              <w:left w:type="dxa" w:w="108"/>
              <w:bottom w:type="dxa" w:w="0"/>
              <w:right w:type="dxa" w:w="108"/>
            </w:tcMar>
          </w:tcPr>
          <w:p>
            <w:pPr>
              <w:pStyle w:val="style0"/>
              <w:jc w:val="both"/>
              <w:ind w:hanging="0" w:left="0" w:right="-284"/>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686"/>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3.</w:t>
            </w:r>
          </w:p>
        </w:tc>
        <w:tc>
          <w:tcPr>
            <w:tcBorders>
              <w:top w:color="00000A" w:space="0" w:sz="4" w:val="single"/>
              <w:left w:color="00000A" w:space="0" w:sz="4" w:val="single"/>
              <w:bottom w:color="00000A" w:space="0" w:sz="4" w:val="single"/>
              <w:right w:color="00000A" w:space="0" w:sz="4" w:val="single"/>
            </w:tcBorders>
            <w:shd w:fill="FFFFFF"/>
            <w:tcW w:type="dxa" w:w="4159"/>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 xml:space="preserve">Установка приборов учета на уличное </w:t>
            </w:r>
          </w:p>
          <w:p>
            <w:pPr>
              <w:pStyle w:val="style0"/>
              <w:jc w:val="both"/>
              <w:ind w:hanging="0" w:left="0" w:right="-284"/>
              <w:spacing w:after="0" w:before="0" w:line="100" w:lineRule="atLeast"/>
            </w:pPr>
            <w:r>
              <w:rPr>
                <w:color w:val="000000"/>
                <w:sz w:val="20"/>
                <w:szCs w:val="20"/>
                <w:bCs/>
              </w:rPr>
              <w:t>освещение (количество приборов учета – 28 шт.)</w:t>
            </w:r>
          </w:p>
        </w:tc>
        <w:tc>
          <w:tcPr>
            <w:tcBorders>
              <w:top w:color="00000A" w:space="0" w:sz="4" w:val="single"/>
              <w:left w:color="00000A" w:space="0" w:sz="4" w:val="single"/>
              <w:bottom w:color="00000A" w:space="0" w:sz="4" w:val="single"/>
              <w:right w:color="00000A" w:space="0" w:sz="4" w:val="single"/>
            </w:tcBorders>
            <w:shd w:fill="FFFFFF"/>
            <w:tcW w:type="dxa" w:w="735"/>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0,3</w:t>
            </w:r>
          </w:p>
        </w:tc>
        <w:tc>
          <w:tcPr>
            <w:tcBorders>
              <w:top w:color="00000A" w:space="0" w:sz="4" w:val="single"/>
              <w:left w:color="00000A" w:space="0" w:sz="4" w:val="single"/>
              <w:bottom w:color="00000A" w:space="0" w:sz="4" w:val="single"/>
              <w:right w:color="00000A" w:space="0" w:sz="4" w:val="single"/>
            </w:tcBorders>
            <w:shd w:fill="FFFFFF"/>
            <w:tcW w:type="dxa" w:w="720"/>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0,3</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0,5</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7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15"/>
            <w:tcMar>
              <w:top w:type="dxa" w:w="0"/>
              <w:left w:type="dxa" w:w="108"/>
              <w:bottom w:type="dxa" w:w="0"/>
              <w:right w:type="dxa" w:w="108"/>
            </w:tcMar>
          </w:tcPr>
          <w:p>
            <w:pPr>
              <w:pStyle w:val="style0"/>
              <w:jc w:val="both"/>
              <w:ind w:hanging="0" w:left="0" w:right="-284"/>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686"/>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4.</w:t>
            </w:r>
          </w:p>
        </w:tc>
        <w:tc>
          <w:tcPr>
            <w:tcBorders>
              <w:top w:color="00000A" w:space="0" w:sz="4" w:val="single"/>
              <w:left w:color="00000A" w:space="0" w:sz="4" w:val="single"/>
              <w:bottom w:color="00000A" w:space="0" w:sz="4" w:val="single"/>
              <w:right w:color="00000A" w:space="0" w:sz="4" w:val="single"/>
            </w:tcBorders>
            <w:shd w:fill="FFFFFF"/>
            <w:tcW w:type="dxa" w:w="4159"/>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 xml:space="preserve">Установка общедомовых приборов учета на </w:t>
            </w:r>
          </w:p>
          <w:p>
            <w:pPr>
              <w:pStyle w:val="style0"/>
              <w:jc w:val="both"/>
              <w:ind w:hanging="0" w:left="0" w:right="-284"/>
              <w:spacing w:after="0" w:before="0" w:line="100" w:lineRule="atLeast"/>
            </w:pPr>
            <w:r>
              <w:rPr>
                <w:color w:val="000000"/>
                <w:sz w:val="20"/>
                <w:szCs w:val="20"/>
                <w:bCs/>
              </w:rPr>
              <w:t xml:space="preserve">водоснабжение в многоквартирных домах </w:t>
            </w:r>
          </w:p>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73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0,3</w:t>
            </w:r>
          </w:p>
        </w:tc>
        <w:tc>
          <w:tcPr>
            <w:tcBorders>
              <w:top w:color="00000A" w:space="0" w:sz="4" w:val="single"/>
              <w:left w:color="00000A" w:space="0" w:sz="4" w:val="single"/>
              <w:bottom w:color="00000A" w:space="0" w:sz="4" w:val="single"/>
              <w:right w:color="00000A" w:space="0" w:sz="4" w:val="single"/>
            </w:tcBorders>
            <w:shd w:fill="FFFFFF"/>
            <w:tcW w:type="dxa" w:w="720"/>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0,3</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1,0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7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15"/>
            <w:tcMar>
              <w:top w:type="dxa" w:w="0"/>
              <w:left w:type="dxa" w:w="108"/>
              <w:bottom w:type="dxa" w:w="0"/>
              <w:right w:type="dxa" w:w="108"/>
            </w:tcMar>
          </w:tcPr>
          <w:p>
            <w:pPr>
              <w:pStyle w:val="style0"/>
              <w:jc w:val="both"/>
              <w:ind w:hanging="0" w:left="0" w:right="-284"/>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686"/>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5.</w:t>
            </w:r>
          </w:p>
        </w:tc>
        <w:tc>
          <w:tcPr>
            <w:tcBorders>
              <w:top w:color="00000A" w:space="0" w:sz="4" w:val="single"/>
              <w:left w:color="00000A" w:space="0" w:sz="4" w:val="single"/>
              <w:bottom w:color="00000A" w:space="0" w:sz="4" w:val="single"/>
              <w:right w:color="00000A" w:space="0" w:sz="4" w:val="single"/>
            </w:tcBorders>
            <w:shd w:fill="FFFFFF"/>
            <w:tcW w:type="dxa" w:w="4159"/>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 xml:space="preserve">Установка общедомовых приоров учета </w:t>
            </w:r>
          </w:p>
          <w:p>
            <w:pPr>
              <w:pStyle w:val="style0"/>
              <w:jc w:val="both"/>
              <w:ind w:hanging="0" w:left="0" w:right="-284"/>
              <w:spacing w:after="0" w:before="0" w:line="100" w:lineRule="atLeast"/>
            </w:pPr>
            <w:r>
              <w:rPr>
                <w:color w:val="000000"/>
                <w:sz w:val="20"/>
                <w:szCs w:val="20"/>
                <w:bCs/>
              </w:rPr>
              <w:t xml:space="preserve">на тепловую энергию в </w:t>
            </w:r>
          </w:p>
          <w:p>
            <w:pPr>
              <w:pStyle w:val="style0"/>
              <w:jc w:val="both"/>
              <w:ind w:hanging="0" w:left="0" w:right="-284"/>
              <w:spacing w:after="0" w:before="0" w:line="100" w:lineRule="atLeast"/>
            </w:pPr>
            <w:r>
              <w:rPr>
                <w:color w:val="000000"/>
                <w:sz w:val="20"/>
                <w:szCs w:val="20"/>
                <w:bCs/>
              </w:rPr>
              <w:t xml:space="preserve">многоквартирных домах (количество приборов </w:t>
            </w:r>
          </w:p>
          <w:p>
            <w:pPr>
              <w:pStyle w:val="style0"/>
              <w:jc w:val="both"/>
              <w:ind w:hanging="0" w:left="0" w:right="-284"/>
              <w:spacing w:after="0" w:before="0" w:line="100" w:lineRule="atLeast"/>
            </w:pPr>
            <w:r>
              <w:rPr>
                <w:color w:val="000000"/>
                <w:sz w:val="20"/>
                <w:szCs w:val="20"/>
                <w:bCs/>
              </w:rPr>
              <w:t>учета – 3 шт.)</w:t>
            </w:r>
          </w:p>
        </w:tc>
        <w:tc>
          <w:tcPr>
            <w:tcBorders>
              <w:top w:color="00000A" w:space="0" w:sz="4" w:val="single"/>
              <w:left w:color="00000A" w:space="0" w:sz="4" w:val="single"/>
              <w:bottom w:color="00000A" w:space="0" w:sz="4" w:val="single"/>
              <w:right w:color="00000A" w:space="0" w:sz="4" w:val="single"/>
            </w:tcBorders>
            <w:shd w:fill="FFFFFF"/>
            <w:tcW w:type="dxa" w:w="73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0,3</w:t>
            </w:r>
          </w:p>
        </w:tc>
        <w:tc>
          <w:tcPr>
            <w:tcBorders>
              <w:top w:color="00000A" w:space="0" w:sz="4" w:val="single"/>
              <w:left w:color="00000A" w:space="0" w:sz="4" w:val="single"/>
              <w:bottom w:color="00000A" w:space="0" w:sz="4" w:val="single"/>
              <w:right w:color="00000A" w:space="0" w:sz="4" w:val="single"/>
            </w:tcBorders>
            <w:shd w:fill="FFFFFF"/>
            <w:tcW w:type="dxa" w:w="720"/>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0,3</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1,0</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7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15"/>
            <w:tcMar>
              <w:top w:type="dxa" w:w="0"/>
              <w:left w:type="dxa" w:w="108"/>
              <w:bottom w:type="dxa" w:w="0"/>
              <w:right w:type="dxa" w:w="108"/>
            </w:tcMar>
          </w:tcPr>
          <w:p>
            <w:pPr>
              <w:pStyle w:val="style0"/>
              <w:jc w:val="both"/>
              <w:ind w:hanging="0" w:left="0" w:right="-284"/>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686"/>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6.</w:t>
            </w:r>
          </w:p>
        </w:tc>
        <w:tc>
          <w:tcPr>
            <w:tcBorders>
              <w:top w:color="00000A" w:space="0" w:sz="4" w:val="single"/>
              <w:left w:color="00000A" w:space="0" w:sz="4" w:val="single"/>
              <w:bottom w:color="00000A" w:space="0" w:sz="4" w:val="single"/>
              <w:right w:color="00000A" w:space="0" w:sz="4" w:val="single"/>
            </w:tcBorders>
            <w:shd w:fill="FFFFFF"/>
            <w:tcW w:type="dxa" w:w="4159"/>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 xml:space="preserve">Установка общедомовых приборов </w:t>
            </w:r>
          </w:p>
          <w:p>
            <w:pPr>
              <w:pStyle w:val="style0"/>
              <w:jc w:val="both"/>
              <w:ind w:hanging="0" w:left="0" w:right="-284"/>
              <w:spacing w:after="0" w:before="0" w:line="100" w:lineRule="atLeast"/>
            </w:pPr>
            <w:r>
              <w:rPr>
                <w:color w:val="000000"/>
                <w:sz w:val="20"/>
                <w:szCs w:val="20"/>
                <w:bCs/>
              </w:rPr>
              <w:t xml:space="preserve">учета на электроэнергию в </w:t>
            </w:r>
          </w:p>
          <w:p>
            <w:pPr>
              <w:pStyle w:val="style0"/>
              <w:jc w:val="both"/>
              <w:ind w:hanging="0" w:left="0" w:right="-284"/>
              <w:spacing w:after="0" w:before="0" w:line="100" w:lineRule="atLeast"/>
            </w:pPr>
            <w:r>
              <w:rPr>
                <w:color w:val="000000"/>
                <w:sz w:val="20"/>
                <w:szCs w:val="20"/>
                <w:bCs/>
              </w:rPr>
              <w:t>многоквартирных домах (количество приборов</w:t>
            </w:r>
          </w:p>
          <w:p>
            <w:pPr>
              <w:pStyle w:val="style0"/>
              <w:jc w:val="both"/>
              <w:ind w:hanging="0" w:left="0" w:right="-284"/>
              <w:spacing w:after="0" w:before="0" w:line="100" w:lineRule="atLeast"/>
            </w:pPr>
            <w:r>
              <w:rPr>
                <w:color w:val="000000"/>
                <w:sz w:val="20"/>
                <w:szCs w:val="20"/>
                <w:bCs/>
              </w:rPr>
              <w:t xml:space="preserve"> </w:t>
            </w:r>
            <w:r>
              <w:rPr>
                <w:color w:val="000000"/>
                <w:sz w:val="20"/>
                <w:szCs w:val="20"/>
                <w:bCs/>
              </w:rPr>
              <w:t>учета – 3 шт.)</w:t>
            </w:r>
          </w:p>
        </w:tc>
        <w:tc>
          <w:tcPr>
            <w:tcBorders>
              <w:top w:color="00000A" w:space="0" w:sz="4" w:val="single"/>
              <w:left w:color="00000A" w:space="0" w:sz="4" w:val="single"/>
              <w:bottom w:color="00000A" w:space="0" w:sz="4" w:val="single"/>
              <w:right w:color="00000A" w:space="0" w:sz="4" w:val="single"/>
            </w:tcBorders>
            <w:shd w:fill="FFFFFF"/>
            <w:tcW w:type="dxa" w:w="73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0,2</w:t>
            </w:r>
          </w:p>
        </w:tc>
        <w:tc>
          <w:tcPr>
            <w:tcBorders>
              <w:top w:color="00000A" w:space="0" w:sz="4" w:val="single"/>
              <w:left w:color="00000A" w:space="0" w:sz="4" w:val="single"/>
              <w:bottom w:color="00000A" w:space="0" w:sz="4" w:val="single"/>
              <w:right w:color="00000A" w:space="0" w:sz="4" w:val="single"/>
            </w:tcBorders>
            <w:shd w:fill="FFFFFF"/>
            <w:tcW w:type="dxa" w:w="720"/>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0,2</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0,3</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7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15"/>
            <w:tcMar>
              <w:top w:type="dxa" w:w="0"/>
              <w:left w:type="dxa" w:w="108"/>
              <w:bottom w:type="dxa" w:w="0"/>
              <w:right w:type="dxa" w:w="108"/>
            </w:tcMar>
          </w:tcPr>
          <w:p>
            <w:pPr>
              <w:pStyle w:val="style0"/>
              <w:jc w:val="both"/>
              <w:ind w:hanging="0" w:left="0" w:right="-284"/>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686"/>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7.</w:t>
            </w:r>
          </w:p>
        </w:tc>
        <w:tc>
          <w:tcPr>
            <w:tcBorders>
              <w:top w:color="00000A" w:space="0" w:sz="4" w:val="single"/>
              <w:left w:color="00000A" w:space="0" w:sz="4" w:val="single"/>
              <w:bottom w:color="00000A" w:space="0" w:sz="4" w:val="single"/>
              <w:right w:color="00000A" w:space="0" w:sz="4" w:val="single"/>
            </w:tcBorders>
            <w:shd w:fill="FFFFFF"/>
            <w:tcW w:type="dxa" w:w="4159"/>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 xml:space="preserve"> </w:t>
            </w:r>
            <w:r>
              <w:rPr>
                <w:color w:val="000000"/>
                <w:sz w:val="20"/>
                <w:szCs w:val="20"/>
                <w:bCs/>
              </w:rPr>
              <w:t>Итого:</w:t>
            </w:r>
          </w:p>
        </w:tc>
        <w:tc>
          <w:tcPr>
            <w:tcBorders>
              <w:top w:color="00000A" w:space="0" w:sz="4" w:val="single"/>
              <w:left w:color="00000A" w:space="0" w:sz="4" w:val="single"/>
              <w:bottom w:color="00000A" w:space="0" w:sz="4" w:val="single"/>
              <w:right w:color="00000A" w:space="0" w:sz="4" w:val="single"/>
            </w:tcBorders>
            <w:shd w:fill="FFFFFF"/>
            <w:tcW w:type="dxa" w:w="73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1,38</w:t>
            </w:r>
          </w:p>
        </w:tc>
        <w:tc>
          <w:tcPr>
            <w:tcBorders>
              <w:top w:color="00000A" w:space="0" w:sz="4" w:val="single"/>
              <w:left w:color="00000A" w:space="0" w:sz="4" w:val="single"/>
              <w:bottom w:color="00000A" w:space="0" w:sz="4" w:val="single"/>
              <w:right w:color="00000A" w:space="0" w:sz="4" w:val="single"/>
            </w:tcBorders>
            <w:shd w:fill="FFFFFF"/>
            <w:tcW w:type="dxa" w:w="720"/>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1,38</w:t>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0"/>
              <w:jc w:val="both"/>
              <w:ind w:hanging="0" w:left="0" w:right="-284"/>
              <w:spacing w:after="0" w:before="0" w:line="100" w:lineRule="atLeast"/>
            </w:pPr>
            <w:r>
              <w:rPr/>
            </w:r>
          </w:p>
          <w:p>
            <w:pPr>
              <w:pStyle w:val="style0"/>
              <w:jc w:val="both"/>
              <w:ind w:hanging="0" w:left="0" w:right="-284"/>
              <w:spacing w:after="0" w:before="0" w:line="100" w:lineRule="atLeast"/>
            </w:pPr>
            <w:r>
              <w:rPr>
                <w:color w:val="000000"/>
                <w:sz w:val="20"/>
                <w:szCs w:val="20"/>
                <w:bCs/>
              </w:rPr>
              <w:t>3,36</w:t>
            </w:r>
          </w:p>
        </w:tc>
        <w:tc>
          <w:tcPr>
            <w:tcBorders>
              <w:top w:color="00000A" w:space="0" w:sz="4" w:val="single"/>
              <w:left w:color="00000A" w:space="0" w:sz="4" w:val="single"/>
              <w:bottom w:color="00000A" w:space="0" w:sz="4" w:val="single"/>
              <w:right w:color="00000A" w:space="0" w:sz="4" w:val="single"/>
            </w:tcBorders>
            <w:shd w:fill="FFFFFF"/>
            <w:tcW w:type="dxa" w:w="81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7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915"/>
            <w:tcMar>
              <w:top w:type="dxa" w:w="0"/>
              <w:left w:type="dxa" w:w="108"/>
              <w:bottom w:type="dxa" w:w="0"/>
              <w:right w:type="dxa" w:w="108"/>
            </w:tcMar>
          </w:tcPr>
          <w:p>
            <w:pPr>
              <w:pStyle w:val="style0"/>
              <w:jc w:val="both"/>
              <w:ind w:hanging="0" w:left="0" w:right="-284"/>
              <w:spacing w:after="0" w:before="0" w:line="100" w:lineRule="atLeast"/>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686"/>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8.</w:t>
            </w:r>
          </w:p>
        </w:tc>
        <w:tc>
          <w:tcPr>
            <w:tcBorders>
              <w:top w:color="00000A" w:space="0" w:sz="4" w:val="single"/>
              <w:left w:color="00000A" w:space="0" w:sz="4" w:val="single"/>
              <w:bottom w:color="00000A" w:space="0" w:sz="4" w:val="single"/>
              <w:right w:color="00000A" w:space="0" w:sz="4" w:val="single"/>
            </w:tcBorders>
            <w:shd w:fill="FFFFFF"/>
            <w:tcW w:type="dxa" w:w="4159"/>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Всего</w:t>
            </w:r>
          </w:p>
        </w:tc>
        <w:tc>
          <w:tcPr>
            <w:tcBorders>
              <w:top w:color="00000A" w:space="0" w:sz="4" w:val="single"/>
              <w:left w:color="00000A" w:space="0" w:sz="4" w:val="single"/>
              <w:bottom w:color="00000A" w:space="0" w:sz="4" w:val="single"/>
              <w:right w:color="00000A" w:space="0" w:sz="4" w:val="single"/>
            </w:tcBorders>
            <w:shd w:fill="FFFFFF"/>
            <w:tcW w:type="dxa" w:w="735"/>
            <w:tcMar>
              <w:top w:type="dxa" w:w="0"/>
              <w:left w:type="dxa" w:w="108"/>
              <w:bottom w:type="dxa" w:w="0"/>
              <w:right w:type="dxa" w:w="108"/>
            </w:tcMar>
          </w:tcPr>
          <w:p>
            <w:pPr>
              <w:pStyle w:val="style0"/>
              <w:jc w:val="both"/>
              <w:ind w:hanging="0" w:left="0" w:right="-284"/>
              <w:spacing w:after="0" w:before="0" w:line="100" w:lineRule="atLeast"/>
            </w:pPr>
            <w:r>
              <w:rPr>
                <w:color w:val="000000"/>
                <w:sz w:val="20"/>
                <w:szCs w:val="20"/>
                <w:bCs/>
              </w:rPr>
              <w:t xml:space="preserve">    </w:t>
            </w:r>
            <w:r>
              <w:rPr>
                <w:color w:val="000000"/>
                <w:sz w:val="20"/>
                <w:szCs w:val="20"/>
                <w:bCs/>
              </w:rPr>
              <w:t>6,12 млн.руб.</w:t>
            </w:r>
          </w:p>
        </w:tc>
        <w:tc>
          <w:tcPr>
            <w:tcBorders>
              <w:top w:color="00000A" w:space="0" w:sz="4" w:val="single"/>
              <w:left w:color="00000A" w:space="0" w:sz="4" w:val="single"/>
              <w:bottom w:color="00000A" w:space="0" w:sz="4" w:val="single"/>
              <w:right w:color="00000A" w:space="0" w:sz="4" w:val="single"/>
            </w:tcBorders>
            <w:shd w:fill="FFFFFF"/>
            <w:tcW w:type="dxa" w:w="720"/>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FFFFFF"/>
            <w:tcW w:type="dxa" w:w="855"/>
            <w:tcMar>
              <w:top w:type="dxa" w:w="0"/>
              <w:left w:type="dxa" w:w="108"/>
              <w:bottom w:type="dxa" w:w="0"/>
              <w:right w:type="dxa" w:w="108"/>
            </w:tcMar>
          </w:tcPr>
          <w:p>
            <w:pPr>
              <w:pStyle w:val="style0"/>
              <w:jc w:val="both"/>
              <w:ind w:hanging="0" w:left="0" w:right="-284"/>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gridSpan w:val="3"/>
            <w:shd w:fill="FFFFFF"/>
            <w:tcW w:type="dxa" w:w="810"/>
            <w:tcMar>
              <w:top w:type="dxa" w:w="0"/>
              <w:left w:type="dxa" w:w="108"/>
              <w:bottom w:type="dxa" w:w="0"/>
              <w:right w:type="dxa" w:w="108"/>
            </w:tcMar>
          </w:tcPr>
          <w:p>
            <w:pPr>
              <w:pStyle w:val="style0"/>
              <w:jc w:val="both"/>
              <w:ind w:hanging="0" w:left="0" w:right="-284"/>
              <w:spacing w:after="0" w:before="0" w:line="100" w:lineRule="atLeast"/>
            </w:pPr>
            <w:r>
              <w:rPr/>
            </w:r>
          </w:p>
        </w:tc>
      </w:tr>
    </w:tbl>
    <w:p>
      <w:pPr>
        <w:pStyle w:val="style0"/>
        <w:jc w:val="both"/>
        <w:ind w:firstLine="558" w:left="0" w:right="-284"/>
        <w:spacing w:line="100" w:lineRule="atLeast"/>
      </w:pPr>
      <w:r>
        <w:rPr>
          <w:color w:val="000000"/>
          <w:sz w:val="28"/>
          <w:szCs w:val="28"/>
          <w:bCs/>
        </w:rPr>
        <w:t>В настоящее вемя по сельскому поселению Старый Аманак имеется 195 светильников уличного освещения. Оплата за электроэнергию 28 светильников осуществляется по приборам учета.</w:t>
      </w:r>
    </w:p>
    <w:p>
      <w:pPr>
        <w:pStyle w:val="style0"/>
        <w:jc w:val="both"/>
        <w:ind w:firstLine="558" w:left="0" w:right="-284"/>
        <w:spacing w:line="100" w:lineRule="atLeast"/>
      </w:pPr>
      <w:r>
        <w:rPr>
          <w:color w:val="000000"/>
          <w:sz w:val="28"/>
          <w:szCs w:val="28"/>
          <w:bCs/>
        </w:rPr>
        <w:t>167 светильников оплачивается по установленной мощности. В целях экономии финансовых средств необходимо установить приборы учета на все светильники.</w:t>
      </w:r>
    </w:p>
    <w:p>
      <w:pPr>
        <w:pStyle w:val="style0"/>
        <w:jc w:val="both"/>
        <w:ind w:firstLine="558" w:left="0" w:right="-284"/>
        <w:spacing w:line="100" w:lineRule="atLeast"/>
      </w:pPr>
      <w:r>
        <w:rPr>
          <w:color w:val="000000"/>
          <w:sz w:val="28"/>
          <w:szCs w:val="28"/>
          <w:bCs/>
        </w:rPr>
        <w:t xml:space="preserve">                           </w:t>
      </w:r>
      <w:r>
        <w:rPr>
          <w:color w:val="000000"/>
          <w:sz w:val="28"/>
          <w:szCs w:val="28"/>
          <w:bCs/>
        </w:rPr>
        <w:t>Программа энергосбережения</w:t>
      </w:r>
    </w:p>
    <w:p>
      <w:pPr>
        <w:pStyle w:val="style0"/>
        <w:jc w:val="both"/>
        <w:ind w:firstLine="558" w:left="0" w:right="-284"/>
        <w:spacing w:line="100" w:lineRule="atLeast"/>
      </w:pPr>
      <w:r>
        <w:rPr/>
      </w:r>
    </w:p>
    <w:p>
      <w:pPr>
        <w:pStyle w:val="style0"/>
        <w:jc w:val="both"/>
        <w:ind w:firstLine="558" w:left="0" w:right="-284"/>
        <w:spacing w:line="100" w:lineRule="atLeast"/>
      </w:pPr>
      <w:r>
        <w:rPr>
          <w:color w:val="000000"/>
          <w:sz w:val="28"/>
          <w:szCs w:val="28"/>
          <w:bCs/>
        </w:rPr>
        <w:t xml:space="preserve">Реализуется по районной адресной программе «Энергосбережение и повышения энергетической эффективности» на 2011- 2015 годы, предполагается до 2015 года и на долгосрочный период до 2024 года выполнение следующих мероприятий: </w:t>
      </w:r>
    </w:p>
    <w:p>
      <w:pPr>
        <w:pStyle w:val="style0"/>
        <w:jc w:val="both"/>
        <w:ind w:firstLine="558" w:left="0" w:right="-284"/>
        <w:spacing w:line="100" w:lineRule="atLeast"/>
      </w:pPr>
      <w:r>
        <w:rPr>
          <w:color w:val="000000"/>
          <w:sz w:val="28"/>
          <w:szCs w:val="28"/>
          <w:bCs/>
        </w:rPr>
        <w:t>- проведение энергоаудита объектов жилищно- коммунального комплекса;</w:t>
      </w:r>
    </w:p>
    <w:p>
      <w:pPr>
        <w:pStyle w:val="style0"/>
        <w:jc w:val="both"/>
        <w:ind w:firstLine="558" w:left="0" w:right="-284"/>
        <w:spacing w:line="100" w:lineRule="atLeast"/>
      </w:pPr>
      <w:r>
        <w:rPr>
          <w:color w:val="000000"/>
          <w:sz w:val="28"/>
          <w:szCs w:val="28"/>
          <w:bCs/>
        </w:rPr>
        <w:t>- проектирование и строительство новых объектов;</w:t>
      </w:r>
    </w:p>
    <w:p>
      <w:pPr>
        <w:pStyle w:val="style0"/>
        <w:jc w:val="both"/>
        <w:ind w:firstLine="558" w:left="0" w:right="-284"/>
        <w:spacing w:line="100" w:lineRule="atLeast"/>
      </w:pPr>
      <w:r>
        <w:rPr>
          <w:color w:val="000000"/>
          <w:sz w:val="28"/>
          <w:szCs w:val="28"/>
          <w:bCs/>
        </w:rPr>
        <w:t>- реконструкция существующих объектов.</w:t>
      </w:r>
    </w:p>
    <w:p>
      <w:pPr>
        <w:pStyle w:val="style0"/>
        <w:jc w:val="both"/>
        <w:ind w:firstLine="558" w:left="0" w:right="-284"/>
        <w:spacing w:line="100" w:lineRule="atLeast"/>
      </w:pPr>
      <w:r>
        <w:rPr/>
      </w:r>
    </w:p>
    <w:p>
      <w:pPr>
        <w:pStyle w:val="style0"/>
        <w:jc w:val="both"/>
        <w:ind w:firstLine="558" w:left="0" w:right="-284"/>
        <w:spacing w:line="100" w:lineRule="atLeast"/>
      </w:pPr>
      <w:r>
        <w:rPr/>
      </w:r>
    </w:p>
    <w:p>
      <w:pPr>
        <w:pStyle w:val="style0"/>
        <w:jc w:val="both"/>
        <w:ind w:firstLine="558" w:left="0" w:right="-284"/>
        <w:spacing w:line="100" w:lineRule="atLeast"/>
      </w:pPr>
      <w:r>
        <w:rPr/>
      </w:r>
    </w:p>
    <w:p>
      <w:pPr>
        <w:pStyle w:val="style0"/>
        <w:jc w:val="both"/>
        <w:ind w:firstLine="558" w:left="0" w:right="-284"/>
        <w:spacing w:line="100" w:lineRule="atLeast"/>
      </w:pPr>
      <w:r>
        <w:rPr>
          <w:color w:val="000000"/>
          <w:sz w:val="28"/>
          <w:u w:val="single"/>
          <w:b/>
          <w:szCs w:val="28"/>
          <w:bCs/>
        </w:rPr>
        <w:t>Административное здание</w:t>
      </w:r>
    </w:p>
    <w:p>
      <w:pPr>
        <w:pStyle w:val="style0"/>
        <w:jc w:val="both"/>
        <w:ind w:firstLine="558" w:left="0" w:right="-284"/>
        <w:spacing w:line="100" w:lineRule="atLeast"/>
      </w:pPr>
      <w:r>
        <w:rPr/>
      </w:r>
    </w:p>
    <w:p>
      <w:pPr>
        <w:pStyle w:val="style0"/>
        <w:jc w:val="both"/>
        <w:ind w:firstLine="558" w:left="0" w:right="-284"/>
        <w:spacing w:line="100" w:lineRule="atLeast"/>
      </w:pPr>
      <w:r>
        <w:rPr>
          <w:color w:val="000000"/>
          <w:sz w:val="28"/>
          <w:szCs w:val="28"/>
          <w:bCs/>
        </w:rPr>
        <w:t>Административному зданию требуется проведение капитального ремонта:</w:t>
      </w:r>
    </w:p>
    <w:p>
      <w:pPr>
        <w:pStyle w:val="style0"/>
        <w:jc w:val="both"/>
        <w:ind w:firstLine="558" w:left="0" w:right="-284"/>
        <w:spacing w:line="100" w:lineRule="atLeast"/>
      </w:pPr>
      <w:r>
        <w:rPr>
          <w:color w:val="000000"/>
          <w:sz w:val="28"/>
          <w:b/>
          <w:szCs w:val="28"/>
          <w:bCs/>
        </w:rPr>
        <w:t xml:space="preserve">- </w:t>
      </w:r>
      <w:r>
        <w:rPr>
          <w:color w:val="000000"/>
          <w:sz w:val="28"/>
          <w:szCs w:val="28"/>
          <w:bCs/>
        </w:rPr>
        <w:t>замена кровли и пропитка деревянных конструкций огнезащитным составом- 45500 руб.;</w:t>
      </w:r>
    </w:p>
    <w:p>
      <w:pPr>
        <w:pStyle w:val="style0"/>
        <w:jc w:val="both"/>
        <w:ind w:firstLine="558" w:left="0" w:right="-284"/>
        <w:spacing w:line="100" w:lineRule="atLeast"/>
      </w:pPr>
      <w:r>
        <w:rPr>
          <w:color w:val="000000"/>
          <w:sz w:val="28"/>
          <w:szCs w:val="28"/>
          <w:bCs/>
        </w:rPr>
        <w:t>- отделка стен, путей эвакуации негорючими сертифицированными материалами- 364800 руб.;</w:t>
      </w:r>
    </w:p>
    <w:p>
      <w:pPr>
        <w:pStyle w:val="style0"/>
        <w:jc w:val="both"/>
        <w:ind w:firstLine="558" w:left="0" w:right="-284"/>
        <w:spacing w:line="100" w:lineRule="atLeast"/>
      </w:pPr>
      <w:r>
        <w:rPr>
          <w:color w:val="000000"/>
          <w:sz w:val="28"/>
          <w:szCs w:val="28"/>
          <w:bCs/>
        </w:rPr>
        <w:t>- монтаж автоматической пожарной сигнализации и системы оповещения людей о пожаре- 99511,1 руб.;</w:t>
      </w:r>
    </w:p>
    <w:p>
      <w:pPr>
        <w:pStyle w:val="style0"/>
        <w:jc w:val="both"/>
        <w:ind w:firstLine="558" w:left="0" w:right="-284"/>
        <w:spacing w:line="100" w:lineRule="atLeast"/>
      </w:pPr>
      <w:r>
        <w:rPr>
          <w:color w:val="000000"/>
          <w:sz w:val="28"/>
          <w:szCs w:val="28"/>
          <w:bCs/>
        </w:rPr>
        <w:t xml:space="preserve">- замена оконных блоков- 220000 руб. </w:t>
      </w:r>
    </w:p>
    <w:p>
      <w:pPr>
        <w:pStyle w:val="style0"/>
        <w:jc w:val="both"/>
        <w:ind w:firstLine="558" w:left="0" w:right="-284"/>
        <w:spacing w:line="100" w:lineRule="atLeast"/>
      </w:pPr>
      <w:r>
        <w:rPr>
          <w:color w:val="000000"/>
          <w:sz w:val="28"/>
          <w:szCs w:val="28"/>
          <w:bCs/>
        </w:rPr>
        <w:t>ИТОГО: 0,729811 млн.руб.</w:t>
      </w:r>
    </w:p>
    <w:p>
      <w:pPr>
        <w:pStyle w:val="style0"/>
        <w:jc w:val="both"/>
        <w:ind w:hanging="0" w:left="0" w:right="-284"/>
        <w:spacing w:line="100" w:lineRule="atLeast"/>
      </w:pPr>
      <w:r>
        <w:rPr/>
      </w:r>
    </w:p>
    <w:p>
      <w:pPr>
        <w:pStyle w:val="style0"/>
        <w:jc w:val="both"/>
        <w:ind w:hanging="0" w:left="0" w:right="-284"/>
        <w:spacing w:line="100" w:lineRule="atLeast"/>
      </w:pPr>
      <w:r>
        <w:rPr>
          <w:color w:val="000000"/>
          <w:sz w:val="28"/>
          <w:szCs w:val="28"/>
          <w:bCs/>
        </w:rPr>
        <w:t>Деятельность коммунального комплекса сельского поселения Старый Аманак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pPr>
        <w:pStyle w:val="style0"/>
        <w:jc w:val="both"/>
        <w:ind w:hanging="0" w:left="0" w:right="-284"/>
        <w:spacing w:line="100" w:lineRule="atLeast"/>
      </w:pPr>
      <w:r>
        <w:rPr>
          <w:color w:val="000000"/>
          <w:sz w:val="28"/>
          <w:szCs w:val="28"/>
          <w:bCs/>
        </w:rPr>
        <w:t>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w:t>
      </w:r>
    </w:p>
    <w:p>
      <w:pPr>
        <w:pStyle w:val="style0"/>
        <w:jc w:val="both"/>
        <w:ind w:hanging="0" w:left="0" w:right="-284"/>
        <w:spacing w:line="100" w:lineRule="atLeast"/>
      </w:pPr>
      <w:r>
        <w:rPr>
          <w:color w:val="000000"/>
          <w:sz w:val="28"/>
          <w:szCs w:val="28"/>
          <w:bCs/>
        </w:rPr>
        <w:t>Уровень износа объектов коммунальной инфраструктуры на сегодняшний день составляет в среднем 61 процентов, в том числе по:</w:t>
      </w:r>
    </w:p>
    <w:p>
      <w:pPr>
        <w:pStyle w:val="style0"/>
        <w:jc w:val="both"/>
        <w:ind w:hanging="0" w:left="0" w:right="-284"/>
        <w:spacing w:line="100" w:lineRule="atLeast"/>
      </w:pPr>
      <w:r>
        <w:rPr>
          <w:color w:val="000000"/>
          <w:sz w:val="28"/>
          <w:szCs w:val="28"/>
          <w:bCs/>
        </w:rPr>
        <w:t xml:space="preserve">                     </w:t>
      </w:r>
    </w:p>
    <w:p>
      <w:pPr>
        <w:pStyle w:val="style0"/>
        <w:jc w:val="both"/>
        <w:ind w:hanging="0" w:left="0" w:right="-284"/>
        <w:spacing w:line="100" w:lineRule="atLeast"/>
      </w:pPr>
      <w:r>
        <w:rPr/>
      </w:r>
    </w:p>
    <w:p>
      <w:pPr>
        <w:pStyle w:val="style0"/>
        <w:jc w:val="both"/>
        <w:ind w:hanging="0" w:left="0" w:right="-284"/>
        <w:spacing w:line="100" w:lineRule="atLeast"/>
      </w:pPr>
      <w:r>
        <w:rPr/>
      </w:r>
    </w:p>
    <w:p>
      <w:pPr>
        <w:pStyle w:val="style0"/>
        <w:jc w:val="both"/>
        <w:ind w:hanging="0" w:left="0" w:right="-284"/>
        <w:spacing w:line="100" w:lineRule="atLeast"/>
      </w:pPr>
      <w:r>
        <w:rPr>
          <w:color w:val="000000"/>
          <w:sz w:val="28"/>
          <w:szCs w:val="28"/>
          <w:bCs/>
        </w:rPr>
        <w:t xml:space="preserve">                       </w:t>
      </w:r>
      <w:r>
        <w:rPr>
          <w:color w:val="000000"/>
          <w:sz w:val="28"/>
          <w:szCs w:val="28"/>
          <w:bCs/>
        </w:rPr>
        <w:t>котельным               15 %</w:t>
      </w:r>
    </w:p>
    <w:p>
      <w:pPr>
        <w:pStyle w:val="style0"/>
        <w:jc w:val="both"/>
        <w:ind w:hanging="0" w:left="0" w:right="-284"/>
        <w:spacing w:line="100" w:lineRule="atLeast"/>
      </w:pPr>
      <w:r>
        <w:rPr>
          <w:color w:val="000000"/>
          <w:sz w:val="28"/>
          <w:szCs w:val="28"/>
          <w:bCs/>
        </w:rPr>
        <w:t xml:space="preserve">                      </w:t>
      </w:r>
      <w:r>
        <w:rPr>
          <w:color w:val="000000"/>
          <w:sz w:val="28"/>
          <w:szCs w:val="28"/>
          <w:bCs/>
        </w:rPr>
        <w:t>очистным сооружениям канализации         85 %</w:t>
      </w:r>
    </w:p>
    <w:p>
      <w:pPr>
        <w:pStyle w:val="style0"/>
        <w:jc w:val="both"/>
        <w:ind w:hanging="0" w:left="0" w:right="-284"/>
        <w:spacing w:line="100" w:lineRule="atLeast"/>
      </w:pPr>
      <w:r>
        <w:rPr>
          <w:color w:val="000000"/>
          <w:sz w:val="28"/>
          <w:szCs w:val="28"/>
          <w:bCs/>
        </w:rPr>
        <w:t xml:space="preserve">                       </w:t>
      </w:r>
      <w:r>
        <w:rPr>
          <w:color w:val="000000"/>
          <w:sz w:val="28"/>
          <w:szCs w:val="28"/>
          <w:bCs/>
        </w:rPr>
        <w:t>тепловым сетям                         20 %</w:t>
      </w:r>
    </w:p>
    <w:p>
      <w:pPr>
        <w:pStyle w:val="style0"/>
        <w:jc w:val="both"/>
        <w:ind w:hanging="0" w:left="0" w:right="-284"/>
        <w:spacing w:line="100" w:lineRule="atLeast"/>
      </w:pPr>
      <w:r>
        <w:rPr>
          <w:color w:val="000000"/>
          <w:sz w:val="28"/>
          <w:szCs w:val="28"/>
          <w:bCs/>
        </w:rPr>
        <w:t xml:space="preserve">                       </w:t>
      </w:r>
      <w:r>
        <w:rPr>
          <w:color w:val="000000"/>
          <w:sz w:val="28"/>
          <w:szCs w:val="28"/>
          <w:bCs/>
        </w:rPr>
        <w:t>водопроводным сетям              75 %</w:t>
      </w:r>
    </w:p>
    <w:p>
      <w:pPr>
        <w:pStyle w:val="style0"/>
        <w:jc w:val="both"/>
        <w:ind w:hanging="0" w:left="0" w:right="-284"/>
        <w:spacing w:line="100" w:lineRule="atLeast"/>
      </w:pPr>
      <w:r>
        <w:rPr>
          <w:color w:val="000000"/>
          <w:sz w:val="28"/>
          <w:szCs w:val="28"/>
          <w:bCs/>
        </w:rPr>
        <w:t xml:space="preserve">                       </w:t>
      </w:r>
      <w:r>
        <w:rPr>
          <w:color w:val="000000"/>
          <w:sz w:val="28"/>
          <w:szCs w:val="28"/>
          <w:bCs/>
        </w:rPr>
        <w:t>канализационным сетям           85 %</w:t>
      </w:r>
    </w:p>
    <w:p>
      <w:pPr>
        <w:pStyle w:val="style0"/>
        <w:jc w:val="both"/>
        <w:ind w:hanging="0" w:left="0" w:right="-284"/>
        <w:spacing w:line="100" w:lineRule="atLeast"/>
      </w:pPr>
      <w:r>
        <w:rPr>
          <w:color w:val="000000"/>
          <w:sz w:val="28"/>
          <w:szCs w:val="28"/>
          <w:bCs/>
        </w:rPr>
        <w:t xml:space="preserve">                        </w:t>
      </w:r>
      <w:r>
        <w:rPr>
          <w:color w:val="000000"/>
          <w:sz w:val="28"/>
          <w:szCs w:val="28"/>
          <w:bCs/>
        </w:rPr>
        <w:t>электросетям                  36 %</w:t>
      </w:r>
    </w:p>
    <w:p>
      <w:pPr>
        <w:pStyle w:val="style0"/>
        <w:jc w:val="both"/>
        <w:ind w:hanging="0" w:left="0" w:right="-284"/>
        <w:spacing w:line="100" w:lineRule="atLeast"/>
      </w:pPr>
      <w:r>
        <w:rPr>
          <w:color w:val="000000"/>
          <w:sz w:val="28"/>
          <w:szCs w:val="28"/>
          <w:bCs/>
        </w:rPr>
        <w:t>Анализ эксплуатации отопительных котельных, систем теплоснабжения, водоснабжения и водоотведения сельского поселения Старый Аманак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контроля за его использованием потребителями.</w:t>
      </w:r>
    </w:p>
    <w:p>
      <w:pPr>
        <w:pStyle w:val="style0"/>
        <w:jc w:val="both"/>
        <w:ind w:hanging="0" w:left="0" w:right="-284"/>
        <w:spacing w:line="100" w:lineRule="atLeast"/>
      </w:pPr>
      <w:r>
        <w:rPr>
          <w:color w:val="000000"/>
          <w:sz w:val="28"/>
          <w:szCs w:val="28"/>
          <w:bCs/>
        </w:rPr>
        <w:t xml:space="preserve"> </w:t>
      </w:r>
    </w:p>
    <w:p>
      <w:pPr>
        <w:pStyle w:val="style0"/>
        <w:jc w:val="both"/>
        <w:ind w:hanging="0" w:left="0" w:right="-284"/>
        <w:spacing w:line="100" w:lineRule="atLeast"/>
      </w:pPr>
      <w:r>
        <w:rPr>
          <w:color w:val="000000"/>
          <w:sz w:val="28"/>
          <w:szCs w:val="28"/>
          <w:bCs/>
        </w:rPr>
        <w:t>Потери тепловой энергии достигают до 30 %, и фактический расход топлива на выработку тепловой энергии превышает нормированный до 35 %.</w:t>
      </w:r>
    </w:p>
    <w:p>
      <w:pPr>
        <w:pStyle w:val="style0"/>
        <w:jc w:val="both"/>
        <w:ind w:hanging="0" w:left="0" w:right="-284"/>
        <w:spacing w:line="100" w:lineRule="atLeast"/>
      </w:pPr>
      <w:r>
        <w:rPr>
          <w:color w:val="000000"/>
          <w:sz w:val="28"/>
          <w:szCs w:val="28"/>
          <w:bCs/>
        </w:rPr>
        <w:t>Ежегодно на 25- 30 % увеличивается количество аварий на инженерных сетях.</w:t>
      </w:r>
    </w:p>
    <w:p>
      <w:pPr>
        <w:pStyle w:val="style0"/>
        <w:jc w:val="both"/>
        <w:ind w:hanging="0" w:left="0" w:right="-284"/>
        <w:spacing w:line="100" w:lineRule="atLeast"/>
      </w:pPr>
      <w:r>
        <w:rPr/>
      </w:r>
    </w:p>
    <w:p>
      <w:pPr>
        <w:pStyle w:val="style0"/>
        <w:jc w:val="both"/>
        <w:ind w:hanging="0" w:left="0" w:right="-284"/>
        <w:spacing w:line="100" w:lineRule="atLeast"/>
      </w:pPr>
      <w:r>
        <w:rPr>
          <w:color w:val="000000"/>
          <w:sz w:val="28"/>
          <w:szCs w:val="28"/>
          <w:bCs/>
        </w:rPr>
        <w:t xml:space="preserve"> </w:t>
      </w:r>
      <w:r>
        <w:rPr>
          <w:color w:val="000000"/>
          <w:sz w:val="28"/>
          <w:szCs w:val="28"/>
          <w:bCs/>
        </w:rPr>
        <w:t>Износ и технологическая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организации коммунального комплекса в модернизации объектов коммунальной инфраструктуры, не формировала стимулы к сокращению затрат.</w:t>
      </w:r>
    </w:p>
    <w:p>
      <w:pPr>
        <w:pStyle w:val="style0"/>
        <w:jc w:val="both"/>
        <w:ind w:hanging="0" w:left="0" w:right="-284"/>
        <w:spacing w:line="100" w:lineRule="atLeast"/>
      </w:pPr>
      <w:r>
        <w:rPr/>
      </w:r>
    </w:p>
    <w:p>
      <w:pPr>
        <w:pStyle w:val="style0"/>
        <w:jc w:val="both"/>
        <w:ind w:hanging="0" w:left="0" w:right="-284"/>
        <w:spacing w:line="100" w:lineRule="atLeast"/>
      </w:pPr>
      <w:r>
        <w:rPr>
          <w:color w:val="000000"/>
          <w:sz w:val="28"/>
          <w:szCs w:val="28"/>
          <w:bCs/>
        </w:rPr>
        <w:t>Изношенность основных фондов на предприятиях ЖКХ не позволяет предоставлять качественные коммунальные услуги населению. 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w:t>
      </w:r>
    </w:p>
    <w:p>
      <w:pPr>
        <w:pStyle w:val="style0"/>
        <w:jc w:val="both"/>
        <w:ind w:hanging="0" w:left="0" w:right="-284"/>
        <w:spacing w:line="100" w:lineRule="atLeast"/>
      </w:pPr>
      <w:r>
        <w:rPr>
          <w:color w:val="000000"/>
          <w:sz w:val="28"/>
          <w:szCs w:val="28"/>
          <w:bCs/>
        </w:rPr>
        <w:t>Обеспечение устойчивой и надежной работы объектов ЖКХ требует последовательного целенаправленного технического перевооружения всего жилищно- коммунального комплекса села в целом.</w:t>
      </w:r>
    </w:p>
    <w:p>
      <w:pPr>
        <w:pStyle w:val="style0"/>
        <w:jc w:val="both"/>
        <w:ind w:hanging="0" w:left="0" w:right="-284"/>
        <w:spacing w:line="100" w:lineRule="atLeast"/>
      </w:pPr>
      <w:r>
        <w:rPr/>
      </w:r>
    </w:p>
    <w:p>
      <w:pPr>
        <w:pStyle w:val="style0"/>
        <w:jc w:val="both"/>
        <w:ind w:hanging="0" w:left="0" w:right="-284"/>
        <w:spacing w:line="100" w:lineRule="atLeast"/>
      </w:pPr>
      <w:r>
        <w:rPr>
          <w:color w:val="000000"/>
          <w:sz w:val="28"/>
          <w:szCs w:val="28"/>
          <w:bCs/>
        </w:rPr>
        <w:t>Наряду с модернизацией объектов ЖКХ необходимо проводить работу по усовершенствованию технологий  энергосбережения:</w:t>
      </w:r>
    </w:p>
    <w:p>
      <w:pPr>
        <w:pStyle w:val="style0"/>
        <w:jc w:val="both"/>
        <w:ind w:hanging="0" w:left="0" w:right="-284"/>
        <w:spacing w:line="100" w:lineRule="atLeast"/>
      </w:pPr>
      <w:r>
        <w:rPr>
          <w:color w:val="000000"/>
          <w:sz w:val="28"/>
          <w:szCs w:val="28"/>
          <w:bCs/>
        </w:rPr>
        <w:t xml:space="preserve">     </w:t>
      </w:r>
      <w:r>
        <w:rPr>
          <w:color w:val="000000"/>
          <w:sz w:val="28"/>
          <w:szCs w:val="28"/>
          <w:bCs/>
        </w:rPr>
        <w:t>- проведение аудита (технического и экономического);</w:t>
      </w:r>
    </w:p>
    <w:p>
      <w:pPr>
        <w:pStyle w:val="style0"/>
        <w:jc w:val="both"/>
        <w:ind w:hanging="0" w:left="0" w:right="-284"/>
        <w:spacing w:line="100" w:lineRule="atLeast"/>
      </w:pPr>
      <w:r>
        <w:rPr>
          <w:color w:val="000000"/>
          <w:sz w:val="28"/>
          <w:szCs w:val="28"/>
          <w:bCs/>
        </w:rPr>
        <w:t xml:space="preserve">     </w:t>
      </w:r>
      <w:r>
        <w:rPr>
          <w:color w:val="000000"/>
          <w:sz w:val="28"/>
          <w:szCs w:val="28"/>
          <w:bCs/>
        </w:rPr>
        <w:t>- разработка схем инженерных сетей;</w:t>
      </w:r>
    </w:p>
    <w:p>
      <w:pPr>
        <w:pStyle w:val="style0"/>
        <w:jc w:val="both"/>
        <w:ind w:hanging="0" w:left="0" w:right="-284"/>
        <w:spacing w:line="100" w:lineRule="atLeast"/>
      </w:pPr>
      <w:r>
        <w:rPr>
          <w:color w:val="000000"/>
          <w:sz w:val="28"/>
          <w:szCs w:val="28"/>
          <w:bCs/>
        </w:rPr>
        <w:t xml:space="preserve">     </w:t>
      </w:r>
      <w:r>
        <w:rPr>
          <w:color w:val="000000"/>
          <w:sz w:val="28"/>
          <w:szCs w:val="28"/>
          <w:bCs/>
        </w:rPr>
        <w:t xml:space="preserve">- наладка гидравлических режимов; </w:t>
      </w:r>
    </w:p>
    <w:p>
      <w:pPr>
        <w:pStyle w:val="style0"/>
        <w:jc w:val="both"/>
        <w:ind w:hanging="0" w:left="0" w:right="-284"/>
        <w:spacing w:line="100" w:lineRule="atLeast"/>
      </w:pPr>
      <w:r>
        <w:rPr>
          <w:color w:val="000000"/>
          <w:sz w:val="28"/>
          <w:szCs w:val="28"/>
          <w:bCs/>
        </w:rPr>
        <w:t xml:space="preserve">     </w:t>
      </w:r>
      <w:r>
        <w:rPr>
          <w:color w:val="000000"/>
          <w:sz w:val="28"/>
          <w:szCs w:val="28"/>
          <w:bCs/>
        </w:rPr>
        <w:t>- снижение потерь в сетях;</w:t>
      </w:r>
    </w:p>
    <w:p>
      <w:pPr>
        <w:pStyle w:val="style0"/>
        <w:jc w:val="both"/>
        <w:ind w:hanging="0" w:left="0" w:right="-284"/>
        <w:spacing w:line="100" w:lineRule="atLeast"/>
      </w:pPr>
      <w:r>
        <w:rPr>
          <w:color w:val="000000"/>
          <w:sz w:val="28"/>
          <w:szCs w:val="28"/>
          <w:bCs/>
        </w:rPr>
        <w:t xml:space="preserve">     </w:t>
      </w:r>
      <w:r>
        <w:rPr>
          <w:color w:val="000000"/>
          <w:sz w:val="28"/>
          <w:szCs w:val="28"/>
          <w:bCs/>
        </w:rPr>
        <w:t>- наладить учет потребляемых ресурсов – тепло, вода(установка приборов учета);</w:t>
      </w:r>
    </w:p>
    <w:p>
      <w:pPr>
        <w:pStyle w:val="style0"/>
        <w:jc w:val="both"/>
        <w:ind w:hanging="0" w:left="0" w:right="-284"/>
        <w:spacing w:line="100" w:lineRule="atLeast"/>
      </w:pPr>
      <w:r>
        <w:rPr>
          <w:color w:val="000000"/>
          <w:sz w:val="28"/>
          <w:szCs w:val="28"/>
          <w:bCs/>
        </w:rPr>
        <w:t xml:space="preserve">     </w:t>
      </w:r>
      <w:r>
        <w:rPr>
          <w:color w:val="000000"/>
          <w:sz w:val="28"/>
          <w:szCs w:val="28"/>
          <w:bCs/>
        </w:rPr>
        <w:t>- снижение расходов тепла у потребителей и т.д.</w:t>
      </w:r>
    </w:p>
    <w:p>
      <w:pPr>
        <w:pStyle w:val="style0"/>
        <w:jc w:val="both"/>
        <w:ind w:firstLine="558" w:left="0" w:right="-284"/>
        <w:spacing w:line="100" w:lineRule="atLeast"/>
      </w:pPr>
      <w:r>
        <w:rPr/>
      </w:r>
    </w:p>
    <w:p>
      <w:pPr>
        <w:pStyle w:val="style0"/>
        <w:jc w:val="both"/>
        <w:ind w:firstLine="558" w:left="0" w:right="-284"/>
        <w:spacing w:line="100" w:lineRule="atLeast"/>
      </w:pPr>
      <w:r>
        <w:rPr/>
      </w:r>
    </w:p>
    <w:p>
      <w:pPr>
        <w:pStyle w:val="style0"/>
        <w:jc w:val="both"/>
        <w:ind w:hanging="0" w:left="0" w:right="-284"/>
        <w:spacing w:line="100" w:lineRule="atLeast"/>
      </w:pPr>
      <w:r>
        <w:rPr>
          <w:color w:val="000000"/>
          <w:sz w:val="28"/>
          <w:b/>
          <w:szCs w:val="28"/>
          <w:bCs/>
        </w:rPr>
        <w:t xml:space="preserve">                    </w:t>
      </w:r>
    </w:p>
    <w:p>
      <w:pPr>
        <w:pStyle w:val="style0"/>
        <w:jc w:val="both"/>
        <w:ind w:hanging="0" w:left="0" w:right="-284"/>
        <w:spacing w:line="100" w:lineRule="atLeast"/>
      </w:pPr>
      <w:r>
        <w:rPr/>
      </w:r>
    </w:p>
    <w:p>
      <w:pPr>
        <w:pStyle w:val="style0"/>
        <w:jc w:val="both"/>
        <w:ind w:hanging="0" w:left="0" w:right="-284"/>
        <w:spacing w:line="100" w:lineRule="atLeast"/>
      </w:pPr>
      <w:r>
        <w:rPr>
          <w:color w:val="000000"/>
          <w:sz w:val="28"/>
          <w:b/>
          <w:szCs w:val="28"/>
          <w:bCs/>
        </w:rPr>
        <w:t xml:space="preserve">                     </w:t>
      </w:r>
      <w:r>
        <w:rPr>
          <w:color w:val="000000"/>
          <w:sz w:val="28"/>
          <w:b/>
          <w:szCs w:val="28"/>
          <w:bCs/>
        </w:rPr>
        <w:t>ЦЕЛИ И ЗАДАЧИ ПРОГРАММЫ</w:t>
      </w:r>
    </w:p>
    <w:p>
      <w:pPr>
        <w:pStyle w:val="style0"/>
        <w:jc w:val="both"/>
        <w:ind w:firstLine="731" w:left="120" w:right="-284"/>
        <w:spacing w:after="28" w:before="28" w:line="100" w:lineRule="atLeast"/>
      </w:pPr>
      <w:r>
        <w:rPr>
          <w:color w:val="000000"/>
          <w:sz w:val="28"/>
          <w:szCs w:val="28"/>
        </w:rPr>
        <w:t>Целью программы является</w:t>
      </w:r>
      <w:r>
        <w:rPr>
          <w:sz w:val="28"/>
          <w:szCs w:val="28"/>
        </w:rPr>
        <w:t xml:space="preserve"> снижение расходов бюджетов всех уровней, организаций и населения на предоставляемые коммунальные услуги при одновременном повышении надёжности и качества услуг за счёт модернизации коммунальной инфраструктуры села и реализации мероприятий - транспортировке энергоресурсов.</w:t>
      </w:r>
    </w:p>
    <w:p>
      <w:pPr>
        <w:pStyle w:val="style0"/>
        <w:jc w:val="both"/>
        <w:ind w:hanging="0" w:left="0" w:right="-284"/>
        <w:spacing w:after="0" w:before="120" w:line="100" w:lineRule="atLeast"/>
      </w:pPr>
      <w:r>
        <w:rPr>
          <w:sz w:val="28"/>
          <w:szCs w:val="28"/>
        </w:rPr>
        <w:t xml:space="preserve">         </w:t>
      </w:r>
      <w:r>
        <w:rPr>
          <w:sz w:val="28"/>
          <w:szCs w:val="28"/>
        </w:rPr>
        <w:t>Для достижения поставленной цели предполагается решение следующих задач:</w:t>
      </w:r>
    </w:p>
    <w:p>
      <w:pPr>
        <w:pStyle w:val="style0"/>
        <w:jc w:val="both"/>
        <w:ind w:firstLine="558" w:left="0" w:right="-284"/>
        <w:spacing w:after="0" w:before="120" w:line="100" w:lineRule="atLeast"/>
      </w:pPr>
      <w:r>
        <w:rPr>
          <w:sz w:val="28"/>
          <w:szCs w:val="28"/>
        </w:rPr>
        <w:t xml:space="preserve">- модернизация объектов коммунальной инфраструктуры села. Бюджетные средства направляются на выполнение мероприятий по реконструкции существующих объектов (с высоким уровнем износа), а также строительство новых объектов, направленных на замену объектов с высоким уровнем износа; </w:t>
      </w:r>
    </w:p>
    <w:p>
      <w:pPr>
        <w:pStyle w:val="style0"/>
        <w:jc w:val="both"/>
        <w:ind w:firstLine="558" w:left="0" w:right="-284"/>
        <w:spacing w:after="0" w:before="120" w:line="100" w:lineRule="atLeast"/>
      </w:pPr>
      <w:r>
        <w:rPr>
          <w:sz w:val="28"/>
          <w:szCs w:val="28"/>
        </w:rPr>
        <w:t>- повышение эффективности управления объектами коммунальной инфраструктуры. Решить проблему повышения надёжности функционирования  коммунальной инфраструктуры и качества предоставления коммунальных услуг, улучшения экологической ситуации на территории сельского поселения возможно только путем объединения усилий органов государственной власти Самарской области и органов местного самоуправления. Программа основана на следующих базовых принципах:</w:t>
      </w:r>
    </w:p>
    <w:p>
      <w:pPr>
        <w:pStyle w:val="style0"/>
        <w:jc w:val="both"/>
        <w:ind w:firstLine="284" w:left="0" w:right="-284"/>
        <w:spacing w:after="0" w:before="120" w:line="100" w:lineRule="atLeast"/>
      </w:pPr>
      <w:r>
        <w:rPr>
          <w:sz w:val="28"/>
          <w:szCs w:val="28"/>
        </w:rPr>
        <w:t>-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pPr>
        <w:pStyle w:val="style0"/>
        <w:jc w:val="both"/>
        <w:ind w:firstLine="284" w:left="0" w:right="-284"/>
        <w:spacing w:after="0" w:before="120" w:line="100" w:lineRule="atLeast"/>
      </w:pPr>
      <w:r>
        <w:rPr>
          <w:sz w:val="28"/>
          <w:szCs w:val="28"/>
        </w:rPr>
        <w:t>-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w:t>
      </w:r>
    </w:p>
    <w:p>
      <w:pPr>
        <w:pStyle w:val="style0"/>
        <w:jc w:val="both"/>
        <w:ind w:firstLine="284" w:left="0" w:right="-83"/>
        <w:spacing w:after="0" w:before="120" w:line="100" w:lineRule="atLeast"/>
      </w:pPr>
      <w:r>
        <w:rPr>
          <w:sz w:val="28"/>
          <w:szCs w:val="28"/>
        </w:rPr>
        <w:t>- открытый (недискриминационный) отбор проектов модернизации объектов коммунальной инфраструктуры.</w:t>
      </w:r>
    </w:p>
    <w:p>
      <w:pPr>
        <w:pStyle w:val="style0"/>
        <w:jc w:val="center"/>
        <w:ind w:hanging="0" w:left="120" w:right="120"/>
        <w:spacing w:after="28" w:before="28" w:line="100" w:lineRule="atLeast"/>
      </w:pPr>
      <w:r>
        <w:rPr>
          <w:color w:val="000000"/>
          <w:sz w:val="28"/>
          <w:b/>
          <w:szCs w:val="28"/>
          <w:bCs/>
        </w:rPr>
        <w:t>РЕСУРСНОЕ ОБЕСПЕЧЕНИЕ ПРОГРАММЫ</w:t>
      </w:r>
    </w:p>
    <w:p>
      <w:pPr>
        <w:pStyle w:val="style0"/>
        <w:jc w:val="both"/>
        <w:ind w:firstLine="731" w:left="120" w:right="120"/>
        <w:spacing w:after="28" w:before="0" w:line="100" w:lineRule="atLeast"/>
      </w:pPr>
      <w:r>
        <w:rPr>
          <w:color w:val="000000"/>
          <w:sz w:val="28"/>
          <w:szCs w:val="28"/>
        </w:rPr>
        <w:t xml:space="preserve">Общая потребность в финансовых ресурсах для реализации программных мероприятий оценивается в размере </w:t>
      </w:r>
      <w:r>
        <w:rPr>
          <w:sz w:val="28"/>
          <w:b/>
          <w:szCs w:val="28"/>
          <w:bCs/>
        </w:rPr>
        <w:t>191,65 млн. руб.</w:t>
      </w:r>
    </w:p>
    <w:p>
      <w:pPr>
        <w:pStyle w:val="style0"/>
        <w:jc w:val="both"/>
        <w:ind w:firstLine="731" w:left="120" w:right="120"/>
        <w:spacing w:after="28" w:before="0" w:line="100" w:lineRule="atLeast"/>
      </w:pPr>
      <w:r>
        <w:rPr>
          <w:color w:val="000000"/>
          <w:sz w:val="28"/>
          <w:szCs w:val="28"/>
        </w:rPr>
        <w:t>В комплексной программе определяются стоимость строительства и модернизации объектов инженерно-технического обеспечения по укрупненным показателям.</w:t>
      </w:r>
    </w:p>
    <w:p>
      <w:pPr>
        <w:pStyle w:val="style0"/>
        <w:jc w:val="both"/>
        <w:ind w:firstLine="731" w:left="120" w:right="120"/>
        <w:spacing w:after="28" w:before="0" w:line="100" w:lineRule="atLeast"/>
      </w:pPr>
      <w:r>
        <w:rPr>
          <w:color w:val="000000"/>
          <w:sz w:val="28"/>
          <w:szCs w:val="28"/>
        </w:rPr>
        <w:t xml:space="preserve">Основными исполнителями программы комплексного развития систем коммунальной инфраструктуры являются Администрация сельского поселения </w:t>
      </w:r>
      <w:r>
        <w:rPr>
          <w:sz w:val="28"/>
          <w:szCs w:val="28"/>
        </w:rPr>
        <w:t>Старый Аманак</w:t>
      </w:r>
      <w:r>
        <w:rPr>
          <w:color w:val="000000"/>
          <w:sz w:val="28"/>
          <w:szCs w:val="28"/>
        </w:rPr>
        <w:t xml:space="preserve">, организации коммунального комплекса и </w:t>
      </w:r>
      <w:r>
        <w:rPr>
          <w:sz w:val="28"/>
          <w:szCs w:val="28"/>
        </w:rPr>
        <w:t>Управление капитального строительства, архитектуры и градостроительства, жилищно-коммунального и дорожного хозяйства Администрации муниципального района Похвистневский</w:t>
      </w:r>
      <w:r>
        <w:rPr>
          <w:color w:val="000000"/>
          <w:sz w:val="28"/>
          <w:szCs w:val="28"/>
        </w:rPr>
        <w:t>.</w:t>
      </w:r>
    </w:p>
    <w:p>
      <w:pPr>
        <w:pStyle w:val="style0"/>
        <w:jc w:val="center"/>
        <w:ind w:hanging="0" w:left="120" w:right="120"/>
        <w:spacing w:after="28" w:before="28" w:line="100" w:lineRule="atLeast"/>
      </w:pPr>
      <w:r>
        <w:rPr>
          <w:color w:val="000000"/>
          <w:sz w:val="28"/>
          <w:b/>
          <w:szCs w:val="28"/>
          <w:bCs/>
        </w:rPr>
        <w:t>Оценка эффективности реализации программы</w:t>
      </w:r>
    </w:p>
    <w:p>
      <w:pPr>
        <w:pStyle w:val="style0"/>
        <w:jc w:val="both"/>
        <w:ind w:firstLine="731" w:left="120" w:right="120"/>
        <w:spacing w:after="28" w:before="28" w:line="100" w:lineRule="atLeast"/>
      </w:pPr>
      <w:r>
        <w:rPr>
          <w:color w:val="000000"/>
          <w:sz w:val="28"/>
          <w:szCs w:val="28"/>
        </w:rPr>
        <w:t>Реализация программы «</w:t>
      </w:r>
      <w:r>
        <w:rPr>
          <w:sz w:val="27"/>
          <w:szCs w:val="27"/>
        </w:rPr>
        <w:t xml:space="preserve">Реформирование и модернизация жилищно-коммунального хозяйства сельского поселения </w:t>
      </w:r>
      <w:r>
        <w:rPr>
          <w:sz w:val="28"/>
          <w:szCs w:val="28"/>
        </w:rPr>
        <w:t xml:space="preserve">Старый Аманак  муниципального района Похвистневский Самарской области на 2014 - 2024г.г.» </w:t>
      </w:r>
      <w:r>
        <w:rPr>
          <w:color w:val="000000"/>
          <w:sz w:val="28"/>
          <w:szCs w:val="28"/>
        </w:rPr>
        <w:t>позволит:</w:t>
      </w:r>
    </w:p>
    <w:p>
      <w:pPr>
        <w:pStyle w:val="style0"/>
        <w:jc w:val="both"/>
        <w:ind w:hanging="0" w:left="120" w:right="120"/>
        <w:spacing w:line="100" w:lineRule="atLeast"/>
      </w:pPr>
      <w:r>
        <w:rPr>
          <w:color w:val="000000"/>
          <w:sz w:val="28"/>
          <w:szCs w:val="28"/>
        </w:rPr>
        <w:t xml:space="preserve">1. Обеспечить бесперебойную подачу качественной воды потребителям, а также экологическую безопасность системы водоотведения и очистки стоков. </w:t>
      </w:r>
    </w:p>
    <w:p>
      <w:pPr>
        <w:pStyle w:val="style0"/>
        <w:jc w:val="both"/>
        <w:ind w:hanging="0" w:left="120" w:right="120"/>
        <w:spacing w:line="100" w:lineRule="atLeast"/>
      </w:pPr>
      <w:r>
        <w:rPr>
          <w:color w:val="000000"/>
          <w:sz w:val="28"/>
          <w:szCs w:val="28"/>
        </w:rPr>
        <w:t xml:space="preserve">                                                                                                                                          </w:t>
      </w:r>
      <w:r>
        <w:rPr>
          <w:color w:val="000000"/>
          <w:sz w:val="28"/>
          <w:szCs w:val="28"/>
        </w:rPr>
        <w:t>2. Обеспечить развитие систем коммунальной инфраструктуры (водоснабжение, водоотведение и очистки стоков).</w:t>
      </w:r>
    </w:p>
    <w:p>
      <w:pPr>
        <w:pStyle w:val="style0"/>
        <w:jc w:val="both"/>
        <w:ind w:hanging="0" w:left="120" w:right="120"/>
        <w:spacing w:line="100" w:lineRule="atLeast"/>
      </w:pPr>
      <w:r>
        <w:rPr/>
      </w:r>
    </w:p>
    <w:p>
      <w:pPr>
        <w:pStyle w:val="style0"/>
        <w:jc w:val="both"/>
        <w:ind w:hanging="0" w:left="120" w:right="120"/>
        <w:spacing w:line="100" w:lineRule="atLeast"/>
      </w:pPr>
      <w:r>
        <w:rPr>
          <w:color w:val="000000"/>
          <w:sz w:val="28"/>
          <w:szCs w:val="28"/>
        </w:rPr>
        <w:t>3. Обеспечить возможность и подключение строящихся объектов к системам коммунальной инфраструктуры при гарантированном объеме заявленных мощностей.</w:t>
      </w:r>
    </w:p>
    <w:p>
      <w:pPr>
        <w:pStyle w:val="style0"/>
        <w:jc w:val="both"/>
        <w:ind w:hanging="0" w:left="120" w:right="120"/>
        <w:spacing w:line="100" w:lineRule="atLeast"/>
      </w:pPr>
      <w:r>
        <w:rPr>
          <w:color w:val="000000"/>
          <w:sz w:val="28"/>
          <w:szCs w:val="28"/>
        </w:rPr>
        <w:t>4. Уменьшить  техногенное воздействие на среду обитания за счет модернизации канализационных очистных сооружений.</w:t>
      </w:r>
    </w:p>
    <w:p>
      <w:pPr>
        <w:pStyle w:val="style0"/>
        <w:jc w:val="both"/>
        <w:ind w:hanging="0" w:left="120" w:right="120"/>
        <w:spacing w:line="100" w:lineRule="atLeast"/>
      </w:pPr>
      <w:r>
        <w:rPr>
          <w:color w:val="000000"/>
          <w:sz w:val="28"/>
          <w:szCs w:val="28"/>
        </w:rPr>
        <w:t>5. Рациональное использование природных ресурсов.</w:t>
      </w:r>
    </w:p>
    <w:p>
      <w:pPr>
        <w:pStyle w:val="style0"/>
        <w:jc w:val="both"/>
        <w:ind w:firstLine="558" w:left="0" w:right="-83"/>
        <w:spacing w:after="0" w:before="120" w:line="100" w:lineRule="atLeast"/>
      </w:pPr>
      <w:r>
        <w:rPr>
          <w:sz w:val="28"/>
          <w:szCs w:val="28"/>
        </w:rPr>
        <w:t>Реализация мероприятий программы позволит обеспечить к 2018 году и на долгосрочный период до 2024 года:</w:t>
      </w:r>
    </w:p>
    <w:p>
      <w:pPr>
        <w:pStyle w:val="style0"/>
        <w:jc w:val="both"/>
        <w:ind w:firstLine="558" w:left="0" w:right="-83"/>
        <w:spacing w:after="0" w:before="120" w:line="100" w:lineRule="atLeast"/>
      </w:pPr>
      <w:r>
        <w:rPr>
          <w:sz w:val="28"/>
          <w:szCs w:val="28"/>
        </w:rPr>
        <w:t xml:space="preserve">1. Снижение темпов износа объектов коммунальной инфраструктуры. </w:t>
      </w:r>
    </w:p>
    <w:p>
      <w:pPr>
        <w:pStyle w:val="style0"/>
        <w:jc w:val="both"/>
        <w:ind w:firstLine="558" w:left="0" w:right="-83"/>
        <w:spacing w:after="0" w:before="120" w:line="100" w:lineRule="atLeast"/>
      </w:pPr>
      <w:r>
        <w:rPr>
          <w:sz w:val="28"/>
          <w:szCs w:val="28"/>
        </w:rPr>
        <w:t xml:space="preserve">2. Снижение удельного расхода топлива на выработку тепловой энергии. </w:t>
      </w:r>
    </w:p>
    <w:p>
      <w:pPr>
        <w:pStyle w:val="style0"/>
        <w:jc w:val="center"/>
        <w:ind w:hanging="0" w:left="120" w:right="120"/>
        <w:spacing w:after="28" w:before="28" w:line="100" w:lineRule="atLeast"/>
      </w:pPr>
      <w:r>
        <w:rPr>
          <w:color w:val="000000"/>
          <w:sz w:val="28"/>
          <w:b/>
          <w:szCs w:val="28"/>
          <w:bCs/>
        </w:rPr>
        <w:t>ОРГАНИЗАЦИЯ УПРАВЛЕНИЯ ПРОГРАММОЙ И КОНТРОЛЬ ЗА ХОДОМ ЕЕ РЕАЛИЗАЦИИ</w:t>
      </w:r>
    </w:p>
    <w:p>
      <w:pPr>
        <w:pStyle w:val="style0"/>
        <w:jc w:val="both"/>
        <w:ind w:hanging="0" w:left="120" w:right="120"/>
        <w:spacing w:after="28" w:before="28" w:line="100" w:lineRule="atLeast"/>
      </w:pPr>
      <w:r>
        <w:rPr>
          <w:color w:val="000000"/>
          <w:sz w:val="28"/>
          <w:szCs w:val="28"/>
        </w:rPr>
        <w:t xml:space="preserve">        </w:t>
      </w:r>
      <w:r>
        <w:rPr>
          <w:color w:val="000000"/>
          <w:sz w:val="28"/>
          <w:szCs w:val="28"/>
        </w:rPr>
        <w:t xml:space="preserve">Ответственный за реализацию Программы  - Администрация сельского поселения </w:t>
      </w:r>
      <w:r>
        <w:rPr>
          <w:sz w:val="28"/>
          <w:szCs w:val="28"/>
        </w:rPr>
        <w:t>Старый Аманак</w:t>
      </w:r>
      <w:r>
        <w:rPr>
          <w:color w:val="000000"/>
          <w:sz w:val="28"/>
          <w:szCs w:val="28"/>
        </w:rPr>
        <w:t xml:space="preserve"> муниципального района Похвистневский Самарской области.</w:t>
      </w:r>
    </w:p>
    <w:p>
      <w:pPr>
        <w:pStyle w:val="style0"/>
        <w:jc w:val="both"/>
        <w:ind w:hanging="0" w:left="120" w:right="120"/>
        <w:spacing w:after="28" w:before="28" w:line="100" w:lineRule="atLeast"/>
      </w:pPr>
      <w:r>
        <w:rPr>
          <w:color w:val="000000"/>
          <w:sz w:val="28"/>
          <w:szCs w:val="28"/>
        </w:rPr>
        <w:t xml:space="preserve"> </w:t>
      </w:r>
      <w:r>
        <w:rPr>
          <w:color w:val="000000"/>
          <w:sz w:val="28"/>
          <w:szCs w:val="28"/>
        </w:rPr>
        <w:t xml:space="preserve">Текущий контроль – Глава Администрации сельского поселения </w:t>
      </w:r>
      <w:r>
        <w:rPr>
          <w:sz w:val="28"/>
          <w:szCs w:val="28"/>
        </w:rPr>
        <w:t xml:space="preserve">Старый Аманак </w:t>
      </w:r>
      <w:r>
        <w:rPr>
          <w:color w:val="000000"/>
          <w:sz w:val="28"/>
          <w:szCs w:val="28"/>
        </w:rPr>
        <w:t xml:space="preserve"> муниципального района Похвистневский Самарской области.</w:t>
      </w:r>
    </w:p>
    <w:p>
      <w:pPr>
        <w:pStyle w:val="style32"/>
        <w:spacing w:line="100" w:lineRule="atLeast"/>
      </w:pPr>
      <w:r>
        <w:rPr/>
      </w:r>
    </w:p>
    <w:p>
      <w:pPr>
        <w:pStyle w:val="style32"/>
        <w:ind w:hanging="0" w:left="0" w:right="1230"/>
      </w:pPr>
      <w:r>
        <w:rPr/>
      </w:r>
    </w:p>
    <w:p>
      <w:pPr>
        <w:pStyle w:val="style32"/>
        <w:ind w:hanging="0" w:left="0" w:right="1230"/>
      </w:pPr>
      <w:r>
        <w:rPr/>
      </w:r>
    </w:p>
    <w:p>
      <w:pPr>
        <w:pStyle w:val="style32"/>
      </w:pPr>
      <w:r>
        <w:rPr>
          <w:color w:val="000000"/>
          <w:sz w:val="26"/>
          <w:szCs w:val="26"/>
          <w:rFonts w:ascii="Times New Roman" w:cs="Times New Roman" w:hAnsi="Times New Roman"/>
        </w:rPr>
        <w:t xml:space="preserve">      </w:t>
      </w:r>
      <w:r>
        <w:rPr>
          <w:color w:val="000000"/>
          <w:sz w:val="26"/>
          <w:i/>
          <w:u w:val="single"/>
          <w:szCs w:val="26"/>
          <w:iCs/>
          <w:rFonts w:ascii="Times New Roman" w:cs="Times New Roman" w:hAnsi="Times New Roman"/>
        </w:rPr>
        <w:t xml:space="preserve"> </w:t>
      </w:r>
    </w:p>
    <w:p>
      <w:pPr>
        <w:pStyle w:val="style0"/>
        <w:spacing w:line="360" w:lineRule="atLeast"/>
      </w:pPr>
      <w:r>
        <w:rPr/>
      </w:r>
    </w:p>
    <w:p>
      <w:pPr>
        <w:pStyle w:val="style0"/>
      </w:pPr>
      <w:r>
        <w:rPr/>
      </w:r>
    </w:p>
    <w:p>
      <w:pPr>
        <w:pStyle w:val="style0"/>
      </w:pPr>
      <w:r>
        <w:rPr/>
      </w:r>
    </w:p>
    <w:sectPr>
      <w:formProt w:val="off"/>
      <w:pgSz w:h="16837" w:w="11905"/>
      <w:textDirection w:val="lrTb"/>
      <w:pgNumType w:fmt="decimal"/>
      <w:type w:val="nextPage"/>
      <w:pgMar w:bottom="1134" w:left="1701" w:right="850" w:top="28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bullet"/>
      <w:lvlJc w:val="left"/>
      <w:lvlText w:val=""/>
      <w:pPr>
        <w:ind w:hanging="360" w:left="360"/>
      </w:pPr>
      <w:rPr>
        <w:rFonts w:ascii="Symbol" w:cs="Symbol" w:hAnsi="Symbol" w:hint="default"/>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2">
    <w:lvl w:ilvl="0">
      <w:start w:val="1"/>
      <w:numFmt w:val="decimal"/>
      <w:lvlJc w:val="left"/>
      <w:lvlText w:val="%1."/>
      <w:pPr>
        <w:ind w:hanging="360" w:left="720"/>
      </w:pPr>
      <w:rPr>
        <w:smallCaps/>
        <w:color w:val="000000"/>
        <w:strike/>
        <w:sz w:val="23"/>
        <w:i/>
        <w:u w:val="none"/>
        <w:b/>
        <w:szCs w:val="23"/>
        <w:iCs/>
        <w:bCs/>
        <w:w w:val="100"/>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3">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100" w:lineRule="atLeast"/>
    </w:pPr>
    <w:rPr>
      <w:color w:val="00000A"/>
      <w:sz w:val="24"/>
      <w:szCs w:val="24"/>
      <w:rFonts w:ascii="Times New Roman" w:cs="Times New Roman" w:eastAsia="Times New Roman" w:hAnsi="Times New Roman"/>
      <w:lang w:bidi="ar-SA" w:eastAsia="ru-RU" w:val="ru-RU"/>
    </w:rPr>
  </w:style>
  <w:style w:styleId="style15" w:type="character">
    <w:name w:val="ListLabel 1"/>
    <w:next w:val="style15"/>
    <w:rPr>
      <w:rFonts w:cs="Symbol"/>
    </w:rPr>
  </w:style>
  <w:style w:styleId="style16" w:type="character">
    <w:name w:val="ListLabel 2"/>
    <w:next w:val="style16"/>
    <w:rPr>
      <w:smallCaps/>
      <w:color w:val="000000"/>
      <w:strike/>
      <w:sz w:val="23"/>
      <w:i/>
      <w:u w:val="none"/>
      <w:b/>
      <w:szCs w:val="23"/>
      <w:iCs/>
      <w:bCs/>
      <w:w w:val="100"/>
      <w:rFonts w:cs="Times New Roman" w:eastAsia="Times New Roman"/>
      <w:lang w:val="ru-RU"/>
    </w:rPr>
  </w:style>
  <w:style w:styleId="style17" w:type="character">
    <w:name w:val="Default Paragraph Font"/>
    <w:next w:val="style17"/>
    <w:rPr/>
  </w:style>
  <w:style w:styleId="style18" w:type="character">
    <w:name w:val="Основной текст_"/>
    <w:basedOn w:val="style17"/>
    <w:next w:val="style18"/>
    <w:rPr/>
  </w:style>
  <w:style w:styleId="style19" w:type="character">
    <w:name w:val="Подпись к картинке (2)_"/>
    <w:basedOn w:val="style17"/>
    <w:next w:val="style19"/>
    <w:rPr/>
  </w:style>
  <w:style w:styleId="style20" w:type="character">
    <w:name w:val="Подпись к картинке_"/>
    <w:basedOn w:val="style17"/>
    <w:next w:val="style20"/>
    <w:rPr/>
  </w:style>
  <w:style w:styleId="style21" w:type="character">
    <w:name w:val="Основной текст (2)_"/>
    <w:basedOn w:val="style17"/>
    <w:next w:val="style21"/>
    <w:rPr/>
  </w:style>
  <w:style w:styleId="style22" w:type="character">
    <w:name w:val="Основной текст (2) + 6;5 pt"/>
    <w:basedOn w:val="style21"/>
    <w:next w:val="style22"/>
    <w:rPr/>
  </w:style>
  <w:style w:styleId="style23" w:type="character">
    <w:name w:val="Основной текст + Candara;10;5 pt;Интервал 1 pt"/>
    <w:basedOn w:val="style18"/>
    <w:next w:val="style23"/>
    <w:rPr/>
  </w:style>
  <w:style w:styleId="style24" w:type="character">
    <w:name w:val="Основной текст (3)_"/>
    <w:basedOn w:val="style17"/>
    <w:next w:val="style24"/>
    <w:rPr/>
  </w:style>
  <w:style w:styleId="style25" w:type="character">
    <w:name w:val="Основной текст + Интервал 1 pt"/>
    <w:basedOn w:val="style18"/>
    <w:next w:val="style25"/>
    <w:rPr/>
  </w:style>
  <w:style w:styleId="style26" w:type="character">
    <w:name w:val="Текст выноски Знак"/>
    <w:basedOn w:val="style17"/>
    <w:next w:val="style26"/>
    <w:rPr/>
  </w:style>
  <w:style w:styleId="style27" w:type="paragraph">
    <w:name w:val="Заголовок"/>
    <w:basedOn w:val="style0"/>
    <w:next w:val="style28"/>
    <w:pPr>
      <w:keepNext/>
      <w:spacing w:after="120" w:before="240"/>
    </w:pPr>
    <w:rPr>
      <w:sz w:val="28"/>
      <w:szCs w:val="28"/>
      <w:rFonts w:ascii="Arial" w:cs="Tahoma" w:eastAsia="Lucida Sans Unicode" w:hAnsi="Arial"/>
    </w:rPr>
  </w:style>
  <w:style w:styleId="style28" w:type="paragraph">
    <w:name w:val="Основной текст"/>
    <w:basedOn w:val="style0"/>
    <w:next w:val="style28"/>
    <w:pPr>
      <w:spacing w:after="120" w:before="0"/>
    </w:pPr>
    <w:rPr/>
  </w:style>
  <w:style w:styleId="style29" w:type="paragraph">
    <w:name w:val="Список"/>
    <w:basedOn w:val="style28"/>
    <w:next w:val="style29"/>
    <w:pPr/>
    <w:rPr>
      <w:rFonts w:ascii="Arial" w:cs="Tahoma" w:hAnsi="Arial"/>
    </w:rPr>
  </w:style>
  <w:style w:styleId="style30" w:type="paragraph">
    <w:name w:val="Название"/>
    <w:basedOn w:val="style0"/>
    <w:next w:val="style30"/>
    <w:pPr>
      <w:suppressLineNumbers/>
      <w:spacing w:after="120" w:before="120"/>
    </w:pPr>
    <w:rPr>
      <w:sz w:val="20"/>
      <w:i/>
      <w:szCs w:val="24"/>
      <w:iCs/>
      <w:rFonts w:ascii="Arial" w:cs="Tahoma" w:hAnsi="Arial"/>
    </w:rPr>
  </w:style>
  <w:style w:styleId="style31" w:type="paragraph">
    <w:name w:val="Указатель"/>
    <w:basedOn w:val="style0"/>
    <w:next w:val="style31"/>
    <w:pPr>
      <w:suppressLineNumbers/>
    </w:pPr>
    <w:rPr>
      <w:rFonts w:ascii="Arial" w:cs="Tahoma" w:hAnsi="Arial"/>
    </w:rPr>
  </w:style>
  <w:style w:styleId="style32" w:type="paragraph">
    <w:name w:val="No Spacing"/>
    <w:next w:val="style32"/>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33" w:type="paragraph">
    <w:name w:val="List Paragraph"/>
    <w:basedOn w:val="style0"/>
    <w:next w:val="style33"/>
    <w:pPr/>
    <w:rPr/>
  </w:style>
  <w:style w:styleId="style34" w:type="paragraph">
    <w:name w:val="Содержимое таблицы"/>
    <w:basedOn w:val="style0"/>
    <w:next w:val="style34"/>
    <w:pPr>
      <w:suppressAutoHyphens w:val="true"/>
      <w:suppressLineNumbers/>
      <w:spacing w:after="200" w:before="0" w:line="276" w:lineRule="atLeast"/>
    </w:pPr>
    <w:rPr>
      <w:sz w:val="22"/>
      <w:szCs w:val="22"/>
      <w:rFonts w:ascii="Calibri" w:cs="Calibri" w:hAnsi="Calibri"/>
      <w:lang w:eastAsia="ar-SA"/>
    </w:rPr>
  </w:style>
  <w:style w:styleId="style35" w:type="paragraph">
    <w:name w:val="consplusnonformat"/>
    <w:basedOn w:val="style0"/>
    <w:next w:val="style35"/>
    <w:pPr/>
    <w:rPr/>
  </w:style>
  <w:style w:styleId="style36" w:type="paragraph">
    <w:name w:val="Основной текст1"/>
    <w:basedOn w:val="style0"/>
    <w:next w:val="style36"/>
    <w:pPr/>
    <w:rPr/>
  </w:style>
  <w:style w:styleId="style37" w:type="paragraph">
    <w:name w:val="Подпись к картинке (2)"/>
    <w:basedOn w:val="style0"/>
    <w:next w:val="style37"/>
    <w:pPr/>
    <w:rPr/>
  </w:style>
  <w:style w:styleId="style38" w:type="paragraph">
    <w:name w:val="Подпись к картинке"/>
    <w:basedOn w:val="style0"/>
    <w:next w:val="style38"/>
    <w:pPr/>
    <w:rPr/>
  </w:style>
  <w:style w:styleId="style39" w:type="paragraph">
    <w:name w:val="Основной текст (2)"/>
    <w:basedOn w:val="style0"/>
    <w:next w:val="style39"/>
    <w:pPr/>
    <w:rPr/>
  </w:style>
  <w:style w:styleId="style40" w:type="paragraph">
    <w:name w:val="Основной текст (3)"/>
    <w:basedOn w:val="style0"/>
    <w:next w:val="style40"/>
    <w:pPr/>
    <w:rPr/>
  </w:style>
  <w:style w:styleId="style41" w:type="paragraph">
    <w:name w:val="Balloon Text"/>
    <w:basedOn w:val="style0"/>
    <w:next w:val="style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540</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2017-03-22T10:18:00.00Z</dcterms:created>
  <dc:creator>СП Староганькино</dc:creator>
  <cp:lastModifiedBy>Старый Аманак</cp:lastModifiedBy>
  <cp:lastPrinted>2017-03-22T12:32:00.00Z</cp:lastPrinted>
  <dcterms:modified xsi:type="dcterms:W3CDTF">2017-07-03T04:24:00.00Z</dcterms:modified>
  <cp:revision>13</cp:revision>
</cp:coreProperties>
</file>