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0A0"/>
      </w:tblPr>
      <w:tblGrid>
        <w:gridCol w:w="4518"/>
      </w:tblGrid>
      <w:tr w:rsidR="00F0620E" w:rsidTr="006E0589">
        <w:trPr>
          <w:trHeight w:val="728"/>
        </w:trPr>
        <w:tc>
          <w:tcPr>
            <w:tcW w:w="4518" w:type="dxa"/>
            <w:vMerge w:val="restart"/>
          </w:tcPr>
          <w:p w:rsidR="00F0620E" w:rsidRPr="009E3895" w:rsidRDefault="00F0620E" w:rsidP="006E058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E3895">
              <w:rPr>
                <w:bCs/>
                <w:kern w:val="32"/>
              </w:rPr>
              <w:t>РОССИЙСКАЯ ФЕДЕРАЦИЯ</w:t>
            </w:r>
          </w:p>
          <w:p w:rsidR="00F0620E" w:rsidRPr="009E3895" w:rsidRDefault="00F0620E" w:rsidP="006E0589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9E3895">
              <w:rPr>
                <w:b/>
                <w:bCs/>
                <w:kern w:val="32"/>
                <w:sz w:val="28"/>
                <w:szCs w:val="32"/>
              </w:rPr>
              <w:t>АДМИНИСТРАЦИЯ</w:t>
            </w:r>
          </w:p>
          <w:p w:rsidR="00F0620E" w:rsidRPr="009E3895" w:rsidRDefault="00F0620E" w:rsidP="006E0589">
            <w:pPr>
              <w:jc w:val="center"/>
            </w:pPr>
            <w:r w:rsidRPr="009E3895">
              <w:t>сельского поселения</w:t>
            </w:r>
          </w:p>
          <w:p w:rsidR="00F0620E" w:rsidRPr="009E3895" w:rsidRDefault="00BF78A1" w:rsidP="006E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sz w:val="28"/>
                <w:szCs w:val="28"/>
              </w:rPr>
              <w:t>Аманак</w:t>
            </w:r>
            <w:proofErr w:type="spellEnd"/>
          </w:p>
          <w:p w:rsidR="00F0620E" w:rsidRPr="009E3895" w:rsidRDefault="00F0620E" w:rsidP="006E0589">
            <w:pPr>
              <w:jc w:val="center"/>
              <w:rPr>
                <w:b/>
              </w:rPr>
            </w:pPr>
            <w:r w:rsidRPr="009E3895">
              <w:rPr>
                <w:b/>
              </w:rPr>
              <w:t>муниципального района</w:t>
            </w:r>
          </w:p>
          <w:p w:rsidR="00F0620E" w:rsidRPr="009E3895" w:rsidRDefault="00F0620E" w:rsidP="006E0589">
            <w:pPr>
              <w:jc w:val="center"/>
              <w:rPr>
                <w:sz w:val="28"/>
                <w:szCs w:val="28"/>
              </w:rPr>
            </w:pPr>
            <w:r w:rsidRPr="009E3895">
              <w:rPr>
                <w:sz w:val="28"/>
                <w:szCs w:val="28"/>
              </w:rPr>
              <w:t>Похвистневский</w:t>
            </w:r>
          </w:p>
          <w:p w:rsidR="00F0620E" w:rsidRPr="009E3895" w:rsidRDefault="00F0620E" w:rsidP="006E0589">
            <w:pPr>
              <w:jc w:val="center"/>
            </w:pPr>
            <w:r w:rsidRPr="009E3895">
              <w:rPr>
                <w:b/>
              </w:rPr>
              <w:t>Самарской области</w:t>
            </w:r>
          </w:p>
          <w:p w:rsidR="00F0620E" w:rsidRPr="009E3895" w:rsidRDefault="00F0620E" w:rsidP="006E0589">
            <w:pPr>
              <w:jc w:val="center"/>
              <w:rPr>
                <w:sz w:val="28"/>
                <w:szCs w:val="28"/>
              </w:rPr>
            </w:pPr>
            <w:r w:rsidRPr="009E3895">
              <w:rPr>
                <w:sz w:val="28"/>
                <w:szCs w:val="28"/>
              </w:rPr>
              <w:t>ПОСТАНОВЛЕНИЕ</w:t>
            </w:r>
          </w:p>
          <w:p w:rsidR="00F0620E" w:rsidRPr="009E3895" w:rsidRDefault="00BF78A1" w:rsidP="006E0589">
            <w:pPr>
              <w:jc w:val="center"/>
            </w:pPr>
            <w:r>
              <w:t>08.02.2019г .  № 9</w:t>
            </w:r>
          </w:p>
          <w:p w:rsidR="00F0620E" w:rsidRPr="009E3895" w:rsidRDefault="00F0620E" w:rsidP="006E0589"/>
          <w:p w:rsidR="00F0620E" w:rsidRDefault="00F0620E" w:rsidP="006E0589">
            <w:pPr>
              <w:ind w:left="185" w:right="-1"/>
            </w:pPr>
          </w:p>
        </w:tc>
      </w:tr>
      <w:tr w:rsidR="00F0620E" w:rsidTr="006E0589">
        <w:trPr>
          <w:trHeight w:val="2241"/>
        </w:trPr>
        <w:tc>
          <w:tcPr>
            <w:tcW w:w="4518" w:type="dxa"/>
            <w:vMerge/>
            <w:vAlign w:val="center"/>
          </w:tcPr>
          <w:p w:rsidR="00F0620E" w:rsidRDefault="00F0620E" w:rsidP="006E0589"/>
        </w:tc>
      </w:tr>
    </w:tbl>
    <w:p w:rsidR="00F0620E" w:rsidRPr="00F0620E" w:rsidRDefault="00F0620E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r w:rsidRPr="00F0620E">
        <w:rPr>
          <w:rFonts w:eastAsia="Times New Roman" w:cs="Arial"/>
        </w:rPr>
        <w:t xml:space="preserve">О внесении изменений в Постановление </w:t>
      </w:r>
    </w:p>
    <w:p w:rsidR="00F0620E" w:rsidRPr="00F0620E" w:rsidRDefault="00F0620E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r w:rsidRPr="00F0620E">
        <w:rPr>
          <w:rFonts w:eastAsia="Times New Roman" w:cs="Arial"/>
        </w:rPr>
        <w:t xml:space="preserve">Администрации сельского поселения </w:t>
      </w:r>
    </w:p>
    <w:p w:rsidR="00F0620E" w:rsidRPr="00F0620E" w:rsidRDefault="00BF78A1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>Старый</w:t>
      </w:r>
      <w:proofErr w:type="gram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Аманак</w:t>
      </w:r>
      <w:proofErr w:type="spellEnd"/>
      <w:r w:rsidR="00F0620E" w:rsidRPr="00F0620E">
        <w:rPr>
          <w:rFonts w:eastAsia="Times New Roman" w:cs="Arial"/>
        </w:rPr>
        <w:t xml:space="preserve"> муниципального района </w:t>
      </w:r>
    </w:p>
    <w:p w:rsidR="00F0620E" w:rsidRPr="00F0620E" w:rsidRDefault="00F0620E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r w:rsidRPr="00F0620E">
        <w:rPr>
          <w:rFonts w:eastAsia="Times New Roman" w:cs="Arial"/>
        </w:rPr>
        <w:t xml:space="preserve">Похвистневский Самарской области </w:t>
      </w:r>
    </w:p>
    <w:p w:rsidR="009E23E0" w:rsidRDefault="00B12E73" w:rsidP="00F0620E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12.08.2016 г. № 2</w:t>
      </w:r>
      <w:r w:rsidR="00F0620E">
        <w:rPr>
          <w:rFonts w:eastAsia="Times New Roman"/>
          <w:lang w:eastAsia="en-US"/>
        </w:rPr>
        <w:t>5</w:t>
      </w:r>
    </w:p>
    <w:p w:rsidR="00F0620E" w:rsidRDefault="00F0620E" w:rsidP="00F0620E">
      <w:pPr>
        <w:rPr>
          <w:rFonts w:eastAsia="Times New Roman"/>
          <w:lang w:eastAsia="en-US"/>
        </w:rPr>
      </w:pPr>
    </w:p>
    <w:p w:rsidR="00F0620E" w:rsidRPr="00764671" w:rsidRDefault="00F0620E" w:rsidP="00F0620E">
      <w:pPr>
        <w:pStyle w:val="a3"/>
        <w:spacing w:after="0"/>
        <w:ind w:firstLine="567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764671">
        <w:rPr>
          <w:color w:val="000000"/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Генеральным план</w:t>
      </w:r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 xml:space="preserve">ом сельского поселения Старый </w:t>
      </w:r>
      <w:proofErr w:type="spellStart"/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>Аманак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Администрац</w:t>
      </w:r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 xml:space="preserve">ия сельского поселения Старый </w:t>
      </w:r>
      <w:proofErr w:type="spellStart"/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>Аманак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Самарской области</w:t>
      </w:r>
    </w:p>
    <w:p w:rsidR="00F0620E" w:rsidRDefault="00F0620E" w:rsidP="00F0620E">
      <w:pPr>
        <w:pStyle w:val="a3"/>
        <w:spacing w:after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ПОСТАНОВЛЯЕТ:</w:t>
      </w:r>
    </w:p>
    <w:p w:rsidR="006E0589" w:rsidRDefault="006E0589" w:rsidP="002E6AAC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Внести изменения в</w:t>
      </w:r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Программу комплексного</w:t>
      </w:r>
      <w:r w:rsidR="00F0620E" w:rsidRPr="00764671">
        <w:rPr>
          <w:color w:val="000000"/>
          <w:sz w:val="27"/>
          <w:szCs w:val="27"/>
        </w:rPr>
        <w:t xml:space="preserve"> </w:t>
      </w:r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развития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транспортной </w:t>
      </w:r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 инфраструктуры </w:t>
      </w:r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 xml:space="preserve">  сельского поселения  </w:t>
      </w:r>
      <w:proofErr w:type="gramStart"/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>Старый</w:t>
      </w:r>
      <w:proofErr w:type="gramEnd"/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>Аманак</w:t>
      </w:r>
      <w:proofErr w:type="spellEnd"/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  муниципального района </w:t>
      </w:r>
      <w:proofErr w:type="spellStart"/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  Сама</w:t>
      </w:r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>рской области на 2016-2026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годы:</w:t>
      </w:r>
    </w:p>
    <w:p w:rsidR="002E6AAC" w:rsidRDefault="00F0620E" w:rsidP="002E6AAC">
      <w:pPr>
        <w:pStyle w:val="a3"/>
        <w:spacing w:before="0" w:beforeAutospacing="0" w:after="0"/>
        <w:ind w:left="36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2E6AAC">
        <w:rPr>
          <w:rFonts w:ascii="Times New Roman CYR" w:hAnsi="Times New Roman CYR" w:cs="Times New Roman CYR"/>
          <w:color w:val="000000"/>
          <w:sz w:val="27"/>
          <w:szCs w:val="27"/>
        </w:rPr>
        <w:t>а) в</w:t>
      </w:r>
      <w:r w:rsidR="006E0589"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таблицу автомобильные дороги общего пользования местного значени</w:t>
      </w:r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 xml:space="preserve">я в сельском поселении Старый </w:t>
      </w:r>
      <w:proofErr w:type="spellStart"/>
      <w:r w:rsidR="00B12E73">
        <w:rPr>
          <w:rFonts w:ascii="Times New Roman CYR" w:hAnsi="Times New Roman CYR" w:cs="Times New Roman CYR"/>
          <w:color w:val="000000"/>
          <w:sz w:val="27"/>
          <w:szCs w:val="27"/>
        </w:rPr>
        <w:t>Аманак</w:t>
      </w:r>
      <w:proofErr w:type="spellEnd"/>
      <w:r w:rsidR="006E0589">
        <w:rPr>
          <w:rFonts w:ascii="Times New Roman CYR" w:hAnsi="Times New Roman CYR" w:cs="Times New Roman CYR"/>
          <w:color w:val="000000"/>
          <w:sz w:val="27"/>
          <w:szCs w:val="27"/>
        </w:rPr>
        <w:t xml:space="preserve"> муниципального района </w:t>
      </w:r>
      <w:proofErr w:type="spellStart"/>
      <w:r w:rsidR="006E0589">
        <w:rPr>
          <w:rFonts w:ascii="Times New Roman CYR" w:hAnsi="Times New Roman CYR" w:cs="Times New Roman CYR"/>
          <w:color w:val="000000"/>
          <w:sz w:val="27"/>
          <w:szCs w:val="27"/>
        </w:rPr>
        <w:t>Похвистневский</w:t>
      </w:r>
      <w:proofErr w:type="spellEnd"/>
      <w:r w:rsidR="006E0589">
        <w:rPr>
          <w:rFonts w:ascii="Times New Roman CYR" w:hAnsi="Times New Roman CYR" w:cs="Times New Roman CYR"/>
          <w:color w:val="000000"/>
          <w:sz w:val="27"/>
          <w:szCs w:val="27"/>
        </w:rPr>
        <w:t xml:space="preserve"> Самарской области </w:t>
      </w:r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>пункт 6</w:t>
      </w:r>
      <w:r w:rsidR="002E6AAC">
        <w:rPr>
          <w:rFonts w:ascii="Times New Roman CYR" w:hAnsi="Times New Roman CYR" w:cs="Times New Roman CYR"/>
          <w:color w:val="000000"/>
          <w:sz w:val="27"/>
          <w:szCs w:val="27"/>
        </w:rPr>
        <w:t xml:space="preserve"> изложить в новой редакции:</w:t>
      </w: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366"/>
        <w:gridCol w:w="1186"/>
        <w:gridCol w:w="992"/>
        <w:gridCol w:w="851"/>
        <w:gridCol w:w="850"/>
        <w:gridCol w:w="425"/>
        <w:gridCol w:w="284"/>
        <w:gridCol w:w="850"/>
        <w:gridCol w:w="1277"/>
        <w:gridCol w:w="425"/>
        <w:gridCol w:w="720"/>
        <w:gridCol w:w="839"/>
      </w:tblGrid>
      <w:tr w:rsidR="002E6AAC" w:rsidRPr="006E0589" w:rsidTr="00A1794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A17941" w:rsidP="00BF78A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B12E73" w:rsidP="00B12E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Сельское поселение </w:t>
            </w:r>
            <w:proofErr w:type="gramStart"/>
            <w:r>
              <w:rPr>
                <w:rFonts w:eastAsia="Times New Roman"/>
              </w:rPr>
              <w:t>Старый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Аманак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B12E73" w:rsidP="00BF78A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. Старый </w:t>
            </w:r>
            <w:proofErr w:type="spellStart"/>
            <w:r>
              <w:rPr>
                <w:rFonts w:eastAsia="Times New Roman"/>
              </w:rPr>
              <w:t>Аманак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A17941" w:rsidP="00BF78A1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ремонт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A17941" w:rsidP="00BF7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20,366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A17941" w:rsidP="00BF7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20,366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BF78A1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BF78A1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A17941" w:rsidP="00BF78A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1,088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BF78A1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BF78A1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BF78A1">
            <w:pPr>
              <w:jc w:val="center"/>
              <w:rPr>
                <w:rFonts w:eastAsia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BF78A1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</w:tr>
    </w:tbl>
    <w:p w:rsidR="002E6AAC" w:rsidRPr="00833017" w:rsidRDefault="002E6AAC" w:rsidP="002E6AAC">
      <w:pPr>
        <w:pStyle w:val="a3"/>
        <w:spacing w:before="0" w:beforeAutospacing="0" w:after="0"/>
        <w:ind w:left="36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F0620E" w:rsidRDefault="00F0620E" w:rsidP="002E6AAC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Опубликовать настоящее Постановление в га</w:t>
      </w:r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>зете «</w:t>
      </w:r>
      <w:proofErr w:type="spellStart"/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>Аманакские</w:t>
      </w:r>
      <w:proofErr w:type="spellEnd"/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 xml:space="preserve"> вести</w:t>
      </w:r>
      <w:r w:rsidRPr="00833017">
        <w:rPr>
          <w:color w:val="000000"/>
          <w:sz w:val="27"/>
          <w:szCs w:val="27"/>
        </w:rPr>
        <w:t>».</w:t>
      </w:r>
    </w:p>
    <w:p w:rsidR="00F0620E" w:rsidRPr="00941B3E" w:rsidRDefault="00F0620E" w:rsidP="00F0620E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Разместить настоящее Постановление на официальном сайте Администрации</w:t>
      </w:r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 xml:space="preserve">  сельского поселения  </w:t>
      </w:r>
      <w:proofErr w:type="gramStart"/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>Старый</w:t>
      </w:r>
      <w:proofErr w:type="gramEnd"/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="00A17941">
        <w:rPr>
          <w:rFonts w:ascii="Times New Roman CYR" w:hAnsi="Times New Roman CYR" w:cs="Times New Roman CYR"/>
          <w:color w:val="000000"/>
          <w:sz w:val="27"/>
          <w:szCs w:val="27"/>
        </w:rPr>
        <w:t>Аманак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F0620E" w:rsidRDefault="00F0620E" w:rsidP="00F0620E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Контроль за</w:t>
      </w:r>
      <w:proofErr w:type="gramEnd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F0620E" w:rsidRDefault="00F0620E" w:rsidP="00F0620E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F0620E" w:rsidRPr="00764671" w:rsidRDefault="00F0620E" w:rsidP="00F0620E">
      <w:pPr>
        <w:pStyle w:val="a3"/>
        <w:spacing w:after="240"/>
        <w:jc w:val="both"/>
      </w:pPr>
    </w:p>
    <w:p w:rsidR="006E0589" w:rsidRPr="002E6AAC" w:rsidRDefault="00F0620E" w:rsidP="002E6AAC">
      <w:pPr>
        <w:pStyle w:val="a3"/>
        <w:spacing w:after="0"/>
        <w:rPr>
          <w:color w:val="000000"/>
          <w:sz w:val="27"/>
          <w:szCs w:val="27"/>
        </w:rPr>
        <w:sectPr w:rsidR="006E0589" w:rsidRPr="002E6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</w:t>
      </w:r>
      <w:r>
        <w:rPr>
          <w:color w:val="000000"/>
          <w:sz w:val="27"/>
          <w:szCs w:val="27"/>
        </w:rPr>
        <w:t xml:space="preserve">Глава поселения                                                      </w:t>
      </w:r>
      <w:r w:rsidR="00A17941">
        <w:rPr>
          <w:color w:val="000000"/>
          <w:sz w:val="27"/>
          <w:szCs w:val="27"/>
        </w:rPr>
        <w:t xml:space="preserve">                  В.П. Фадеев</w:t>
      </w:r>
      <w:r>
        <w:rPr>
          <w:color w:val="000000"/>
          <w:sz w:val="27"/>
          <w:szCs w:val="27"/>
        </w:rPr>
        <w:t xml:space="preserve">  </w:t>
      </w:r>
      <w:r w:rsidR="002E6AAC">
        <w:rPr>
          <w:color w:val="000000"/>
          <w:sz w:val="27"/>
          <w:szCs w:val="27"/>
        </w:rPr>
        <w:t xml:space="preserve">                               </w:t>
      </w:r>
    </w:p>
    <w:p w:rsid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>Приложение № 1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у</w:t>
      </w:r>
      <w:r w:rsidRPr="006E0589">
        <w:rPr>
          <w:rFonts w:eastAsia="Times New Roman"/>
          <w:color w:val="000000"/>
          <w:sz w:val="20"/>
          <w:szCs w:val="20"/>
        </w:rPr>
        <w:t xml:space="preserve">тверждена 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8"/>
          <w:szCs w:val="28"/>
        </w:rPr>
      </w:pPr>
      <w:r w:rsidRPr="006E0589">
        <w:rPr>
          <w:rFonts w:eastAsia="Times New Roman"/>
          <w:color w:val="000000"/>
          <w:sz w:val="20"/>
          <w:szCs w:val="20"/>
        </w:rPr>
        <w:t>Постановлением Главы</w:t>
      </w:r>
      <w:r w:rsidRPr="006E0589">
        <w:rPr>
          <w:rFonts w:eastAsia="Times New Roman"/>
          <w:color w:val="000000"/>
          <w:sz w:val="28"/>
          <w:szCs w:val="28"/>
        </w:rPr>
        <w:t xml:space="preserve"> </w:t>
      </w:r>
    </w:p>
    <w:p w:rsidR="006E0589" w:rsidRPr="006E0589" w:rsidRDefault="00A17941" w:rsidP="006E0589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сельского поселения </w:t>
      </w:r>
      <w:proofErr w:type="gramStart"/>
      <w:r>
        <w:rPr>
          <w:rFonts w:eastAsia="Times New Roman"/>
          <w:color w:val="000000"/>
          <w:sz w:val="20"/>
          <w:szCs w:val="20"/>
        </w:rPr>
        <w:t>Старый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Аманак</w:t>
      </w:r>
      <w:proofErr w:type="spellEnd"/>
    </w:p>
    <w:p w:rsidR="006E0589" w:rsidRP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 w:rsidRPr="006E0589">
        <w:rPr>
          <w:rFonts w:eastAsia="Times New Roman"/>
          <w:color w:val="000000"/>
          <w:sz w:val="20"/>
          <w:szCs w:val="20"/>
        </w:rPr>
        <w:t xml:space="preserve"> муниципального района Похвистневский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 w:rsidRPr="006E0589">
        <w:rPr>
          <w:rFonts w:eastAsia="Times New Roman"/>
          <w:color w:val="000000"/>
          <w:sz w:val="20"/>
          <w:szCs w:val="20"/>
        </w:rPr>
        <w:t>Самарской области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</w:rPr>
      </w:pPr>
      <w:r w:rsidRPr="006E0589">
        <w:rPr>
          <w:rFonts w:eastAsia="Times New Roman"/>
          <w:color w:val="000000"/>
          <w:sz w:val="28"/>
          <w:szCs w:val="28"/>
        </w:rPr>
        <w:t xml:space="preserve"> </w:t>
      </w:r>
      <w:r w:rsidRPr="006E0589">
        <w:rPr>
          <w:rFonts w:eastAsia="Times New Roman"/>
          <w:color w:val="000000"/>
          <w:sz w:val="20"/>
          <w:szCs w:val="20"/>
        </w:rPr>
        <w:t xml:space="preserve">№ </w:t>
      </w:r>
      <w:r w:rsidR="00A17941">
        <w:rPr>
          <w:rFonts w:eastAsia="Times New Roman"/>
          <w:color w:val="000000"/>
          <w:sz w:val="20"/>
          <w:szCs w:val="20"/>
        </w:rPr>
        <w:t>9</w:t>
      </w:r>
      <w:r w:rsidRPr="006E0589">
        <w:rPr>
          <w:rFonts w:eastAsia="Times New Roman"/>
          <w:color w:val="000000"/>
          <w:sz w:val="20"/>
          <w:szCs w:val="20"/>
        </w:rPr>
        <w:t xml:space="preserve"> от </w:t>
      </w:r>
      <w:r w:rsidR="00A17941">
        <w:rPr>
          <w:rFonts w:eastAsia="Times New Roman"/>
          <w:color w:val="000000"/>
          <w:sz w:val="20"/>
          <w:szCs w:val="20"/>
        </w:rPr>
        <w:t>08</w:t>
      </w:r>
      <w:r>
        <w:rPr>
          <w:rFonts w:eastAsia="Times New Roman"/>
          <w:color w:val="000000"/>
          <w:sz w:val="20"/>
          <w:szCs w:val="20"/>
        </w:rPr>
        <w:t>.02.2019</w:t>
      </w:r>
      <w:r w:rsidRPr="006E0589">
        <w:rPr>
          <w:rFonts w:eastAsia="Times New Roman"/>
          <w:color w:val="000000"/>
          <w:sz w:val="20"/>
          <w:szCs w:val="20"/>
        </w:rPr>
        <w:t xml:space="preserve"> г.</w:t>
      </w:r>
    </w:p>
    <w:tbl>
      <w:tblPr>
        <w:tblW w:w="14739" w:type="dxa"/>
        <w:tblInd w:w="93" w:type="dxa"/>
        <w:tblLayout w:type="fixed"/>
        <w:tblLook w:val="04A0"/>
      </w:tblPr>
      <w:tblGrid>
        <w:gridCol w:w="718"/>
        <w:gridCol w:w="1365"/>
        <w:gridCol w:w="2070"/>
        <w:gridCol w:w="1980"/>
        <w:gridCol w:w="1080"/>
        <w:gridCol w:w="936"/>
        <w:gridCol w:w="1080"/>
        <w:gridCol w:w="866"/>
        <w:gridCol w:w="720"/>
        <w:gridCol w:w="1080"/>
        <w:gridCol w:w="1080"/>
        <w:gridCol w:w="720"/>
        <w:gridCol w:w="1044"/>
      </w:tblGrid>
      <w:tr w:rsidR="006E0589" w:rsidRPr="006E0589" w:rsidTr="006E0589">
        <w:trPr>
          <w:trHeight w:val="708"/>
        </w:trPr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0589">
              <w:rPr>
                <w:rFonts w:eastAsia="Times New Roman"/>
                <w:sz w:val="28"/>
                <w:szCs w:val="28"/>
              </w:rPr>
              <w:t>АВТОМОБИЛЬНЫЕ ДОРОГИ ОБЩЕГО ПОЛЬЗОВАНИЯ МЕСТНОГО ЗНАЧЕНИЯ</w:t>
            </w:r>
            <w:r w:rsidR="00A17941">
              <w:rPr>
                <w:rFonts w:eastAsia="Times New Roman"/>
                <w:sz w:val="28"/>
                <w:szCs w:val="28"/>
              </w:rPr>
              <w:t xml:space="preserve"> В СЕЛЬСКОМ  ПОСЕЛЕНИИ </w:t>
            </w:r>
            <w:proofErr w:type="gramStart"/>
            <w:r w:rsidR="00A17941">
              <w:rPr>
                <w:rFonts w:eastAsia="Times New Roman"/>
                <w:sz w:val="28"/>
                <w:szCs w:val="28"/>
              </w:rPr>
              <w:t>СТАРЫЙ</w:t>
            </w:r>
            <w:proofErr w:type="gramEnd"/>
            <w:r w:rsidR="00A17941">
              <w:rPr>
                <w:rFonts w:eastAsia="Times New Roman"/>
                <w:sz w:val="28"/>
                <w:szCs w:val="28"/>
              </w:rPr>
              <w:t xml:space="preserve"> АМНАК</w:t>
            </w:r>
            <w:r w:rsidRPr="006E0589">
              <w:rPr>
                <w:rFonts w:eastAsia="Times New Roman"/>
                <w:sz w:val="28"/>
                <w:szCs w:val="28"/>
              </w:rPr>
              <w:t xml:space="preserve">  МУНИЦИПАЛЬНОГО РАЙОНА ПОХВИСТНЕВСКИЙ САМАРСКОЙ ОБЛАСТИ</w:t>
            </w:r>
          </w:p>
        </w:tc>
      </w:tr>
      <w:tr w:rsidR="006E0589" w:rsidRPr="006E0589" w:rsidTr="006E0589">
        <w:trPr>
          <w:trHeight w:val="360"/>
        </w:trPr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Default="006E0589" w:rsidP="006E05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состоянию на 01.01.2019</w:t>
            </w:r>
            <w:r w:rsidRPr="006E0589">
              <w:rPr>
                <w:rFonts w:eastAsia="Times New Roman"/>
                <w:sz w:val="28"/>
                <w:szCs w:val="28"/>
              </w:rPr>
              <w:t xml:space="preserve"> года</w:t>
            </w: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b/>
                <w:bCs/>
                <w:kern w:val="1"/>
                <w:lang w:eastAsia="en-US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40"/>
              <w:gridCol w:w="3450"/>
              <w:gridCol w:w="2160"/>
              <w:gridCol w:w="1134"/>
              <w:gridCol w:w="1086"/>
              <w:gridCol w:w="1110"/>
              <w:gridCol w:w="885"/>
              <w:gridCol w:w="4244"/>
            </w:tblGrid>
            <w:tr w:rsidR="00BD39BF" w:rsidRPr="00BD39BF" w:rsidTr="003E74C0">
              <w:tc>
                <w:tcPr>
                  <w:tcW w:w="54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 xml:space="preserve">№ </w:t>
                  </w:r>
                  <w:proofErr w:type="gram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п</w:t>
                  </w:r>
                  <w:proofErr w:type="gram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/п</w:t>
                  </w:r>
                </w:p>
              </w:tc>
              <w:tc>
                <w:tcPr>
                  <w:tcW w:w="345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Наименование автомобильной дороги общего пользования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Идентифика</w:t>
                  </w:r>
                  <w:proofErr w:type="spell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ционный</w:t>
                  </w:r>
                  <w:proofErr w:type="spell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 xml:space="preserve"> номер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proofErr w:type="gram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Общая</w:t>
                  </w:r>
                  <w:proofErr w:type="gram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протяжен-ность</w:t>
                  </w:r>
                  <w:proofErr w:type="spell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, (км.)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4244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Территориальное расположение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345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proofErr w:type="spellStart"/>
                  <w:proofErr w:type="gram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асфальто-бетонные</w:t>
                  </w:r>
                  <w:proofErr w:type="spellEnd"/>
                  <w:proofErr w:type="gram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, (км.)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грунто-щебеноч-ные</w:t>
                  </w:r>
                  <w:proofErr w:type="spell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, (км.)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proofErr w:type="spellStart"/>
                  <w:proofErr w:type="gram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грунто-вые</w:t>
                  </w:r>
                  <w:proofErr w:type="spellEnd"/>
                  <w:proofErr w:type="gram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, (км.)</w:t>
                  </w:r>
                </w:p>
              </w:tc>
              <w:tc>
                <w:tcPr>
                  <w:tcW w:w="4244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</w:tr>
            <w:tr w:rsidR="00BD39BF" w:rsidRPr="00BD39BF" w:rsidTr="003E74C0">
              <w:tc>
                <w:tcPr>
                  <w:tcW w:w="14609" w:type="dxa"/>
                  <w:gridSpan w:val="8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 xml:space="preserve">Село </w:t>
                  </w:r>
                  <w:proofErr w:type="gram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Старый</w:t>
                  </w:r>
                  <w:proofErr w:type="gramEnd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Шулайкина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632913-001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2,700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2,700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Шулайкина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Ленина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632913-002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2,700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2,700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Ленина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Центральная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632913-003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1,500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1,200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0,300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с.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.Ц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ентральная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Вотлашова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632913-004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1,700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1,300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Вотлашова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Кирдяшева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632913-005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Кирдяшева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Козлова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632913-006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Козлова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Аманакская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632913-007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Аманакская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8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пер.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Верховский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 xml:space="preserve">36234856 ОП МП </w:t>
                  </w: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632913-008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0,450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 xml:space="preserve">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пер.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Верховский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9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пер. Горный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пер. Горный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10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Еланского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ул. Еланского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Заречная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632913-011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1,400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1,400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ул. Заречная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Зеленая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632913-012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1,750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1,750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Зеленая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 ул. Крестьянская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632913-013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Крестьянская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Мичурина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632913-014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Мичурина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Новая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632913-015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0,750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0,750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Новая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Приречная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632913-016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ул. Приречная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с.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.П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одгорная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632913-017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Подгорная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18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 ул. Пионерская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632913-018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Пионерская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19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Первомайская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632913-019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Первомайская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20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Родничная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0,600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0,600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Родничная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Слободская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632913-021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0,650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0,650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Слободская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Садовая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632913-022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1,500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1,500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Садовая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23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по ул. Советская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632913-023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1,900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1,900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Советская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24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Чапаева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632913-024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1,300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1,300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Чапаева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25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Школьная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632913-025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Школьная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с.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Новый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Центральная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632913-026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2,400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1,400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1,000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446472 Самарская область,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Новый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ул. Центральная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Сапожниковский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Дачная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632913-027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1,150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1,150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Сапожниковский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ул. Дачная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28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 ул. Центральная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632913-028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0,900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446475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Центральная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29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Пушкина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632913-029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446475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Пушкина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30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.Ч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калова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632913-030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0,950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446475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ул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.Ч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калова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по ул. Заречная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632913-031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1,200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1,200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446475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Заречная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по ул. Приречная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632913-0032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0,600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0,600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446475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.П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риречная 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по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Родничная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36234856 ОП МП 632913-033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0,550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0,550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446475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Родничная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№1 до кладбища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0,25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0,25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№2 до кладбища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0,4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ул. Ленина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спецхоза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0,75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0,75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Вотлашова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автодороги </w:t>
                  </w: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«Похвистнево-Сосновка»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0,4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0,4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38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Аманакская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водозабора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0,8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39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от подстанции ВЭС до автодороги «Похвистнево-Сосновка»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0,8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40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ул. Слободская до автодороги «Похвистнево-Сосновка»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территории бывшего профилактория до автодороги «Похвистнево-Сосновка»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0,35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0,35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от ул. Школьная до автодрома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0,87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0,87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от ул. Центральная до ул. Козлова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0,15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0,15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от детского сада «Солнышко» до ул. Ленина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0,3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0,3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от ул. Центральная до детского сада «Солнышко»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0,1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0,1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 пос. Буденный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отс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Старый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 пос. Сухая Речка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7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7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48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Дальний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Азинск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12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12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49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 Новый 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 пос. Буденный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50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с. Новый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пос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апожниковский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0,75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0,75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 xml:space="preserve">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 xml:space="preserve"> 51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с.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Новый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Нефедкино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6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(объездная)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Нефедкино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пос. Мурава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3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Мурава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13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13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Автомобильная дорога 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Шулайкина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до контрольного двора (МТФ №1)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0,75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0,75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</w:t>
                  </w:r>
                  <w:proofErr w:type="gramEnd"/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ул. Центральная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контрольного двора (МТФ №1)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0,5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58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 Автомобильная дорога 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ул.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Шулайкина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. пос. Сухая Речка (объездная)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8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8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59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карьера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2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60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пруда в овраге Сухая Речка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8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8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Нефедкино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(пруд)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до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 Абдул-Завод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62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до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 Новое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Мансуркино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автотрассы Похвистнево-Сосновка (от лесопосадки)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Буденный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6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6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карьера (аэродром) до автотрассы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Похвистнево-Исаково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Сухая Речка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до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 Первомайск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7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7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от ООО «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Спецхоз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» до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Токал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и до автотрассы Похвистнево-Сосновка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Токал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до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 Первомайск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 xml:space="preserve">4,5 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 xml:space="preserve">4,5 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68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                                 по ул. Центральная (четная сторона 2-х квартирных домов)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0,800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0,800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69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тракторной бригады №1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пос. Красные пески (вдоль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нефте-газопровода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3,25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3,25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70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от тракторной бригады №1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пос. Красные пески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2,75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2,75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71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ПХГ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до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с.п.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Кротково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1,25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1,25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72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Автомобильная дорога  от ПХГ до конца поля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1,2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1,2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73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Пос. Сухая Речка до дороги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– Первомайск (через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Висячку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5,1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5,1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74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дороги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Старый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– Дольний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Озинск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водоема Ближний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Озинск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2,2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2,2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75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от пос.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Сапожниковский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дороги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Старый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–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(объездная)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4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76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Автомобильная дорога  от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бывш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Животноводческой фермы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пресечения дороги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Старый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-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2,4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2,4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77</w:t>
                  </w: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Автомобильная дорога 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от</w:t>
                  </w:r>
                  <w:proofErr w:type="gramEnd"/>
                </w:p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с.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Старомансуркино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до с.п. Новое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Мансурконо</w:t>
                  </w:r>
                  <w:proofErr w:type="spellEnd"/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3,1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>3,1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446472 Самарская область,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Похвистневский</w:t>
                  </w:r>
                  <w:proofErr w:type="spell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 район, </w:t>
                  </w:r>
                  <w:proofErr w:type="gram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с</w:t>
                  </w:r>
                  <w:proofErr w:type="gramEnd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 xml:space="preserve">. Старый </w:t>
                  </w:r>
                  <w:proofErr w:type="spellStart"/>
                  <w:r w:rsidRPr="00BD39BF"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  <w:t>Аманак</w:t>
                  </w:r>
                  <w:proofErr w:type="spellEnd"/>
                </w:p>
              </w:tc>
            </w:tr>
            <w:tr w:rsidR="00BD39BF" w:rsidRPr="00BD39BF" w:rsidTr="003E74C0">
              <w:tc>
                <w:tcPr>
                  <w:tcW w:w="5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kern w:val="1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345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 xml:space="preserve">   </w:t>
                  </w:r>
                  <w:r w:rsidRPr="00BD39BF">
                    <w:rPr>
                      <w:rFonts w:eastAsia="Andale Sans UI"/>
                      <w:b/>
                      <w:bCs/>
                      <w:kern w:val="1"/>
                      <w:lang w:eastAsia="en-US"/>
                    </w:rPr>
                    <w:t xml:space="preserve">Всего по поселению       </w:t>
                  </w:r>
                  <w:r w:rsidRPr="00BD39BF">
                    <w:rPr>
                      <w:rFonts w:eastAsia="Andale Sans UI"/>
                      <w:kern w:val="1"/>
                      <w:lang w:eastAsia="en-US"/>
                    </w:rPr>
                    <w:t xml:space="preserve">    </w:t>
                  </w:r>
                </w:p>
              </w:tc>
              <w:tc>
                <w:tcPr>
                  <w:tcW w:w="21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lang w:eastAsia="en-US"/>
                    </w:rPr>
                    <w:t>194,22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lang w:eastAsia="en-US"/>
                    </w:rPr>
                    <w:t>13,25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sz w:val="21"/>
                      <w:szCs w:val="21"/>
                      <w:lang w:eastAsia="en-US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eastAsia="Andale Sans UI"/>
                      <w:b/>
                      <w:bCs/>
                      <w:kern w:val="1"/>
                      <w:lang w:eastAsia="en-US"/>
                    </w:rPr>
                  </w:pPr>
                  <w:r w:rsidRPr="00BD39BF">
                    <w:rPr>
                      <w:rFonts w:eastAsia="Andale Sans UI"/>
                      <w:b/>
                      <w:bCs/>
                      <w:kern w:val="1"/>
                      <w:lang w:eastAsia="en-US"/>
                    </w:rPr>
                    <w:t>180,97</w:t>
                  </w:r>
                </w:p>
              </w:tc>
              <w:tc>
                <w:tcPr>
                  <w:tcW w:w="42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D39BF" w:rsidRPr="00BD39BF" w:rsidRDefault="00BD39BF" w:rsidP="00BD39BF">
                  <w:pPr>
                    <w:widowControl w:val="0"/>
                    <w:suppressLineNumbers/>
                    <w:suppressAutoHyphens/>
                    <w:snapToGrid w:val="0"/>
                    <w:rPr>
                      <w:rFonts w:eastAsia="Andale Sans UI"/>
                      <w:kern w:val="1"/>
                      <w:lang w:eastAsia="en-US"/>
                    </w:rPr>
                  </w:pPr>
                </w:p>
              </w:tc>
            </w:tr>
          </w:tbl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  <w:bookmarkStart w:id="0" w:name="_GoBack"/>
            <w:bookmarkEnd w:id="0"/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spacing w:line="100" w:lineRule="atLeast"/>
              <w:ind w:firstLine="1020"/>
              <w:jc w:val="center"/>
              <w:rPr>
                <w:rFonts w:eastAsia="Andale Sans UI"/>
                <w:kern w:val="1"/>
                <w:lang w:eastAsia="en-US"/>
              </w:rPr>
            </w:pPr>
          </w:p>
          <w:p w:rsidR="00BD39BF" w:rsidRDefault="00BD39BF" w:rsidP="00BD39BF">
            <w:pPr>
              <w:widowControl w:val="0"/>
              <w:suppressAutoHyphens/>
              <w:rPr>
                <w:rFonts w:eastAsia="Andale Sans UI"/>
                <w:kern w:val="1"/>
                <w:lang w:eastAsia="en-US"/>
              </w:rPr>
            </w:pPr>
          </w:p>
          <w:p w:rsidR="00BD39BF" w:rsidRDefault="00BD39BF" w:rsidP="00BD39BF">
            <w:pPr>
              <w:widowControl w:val="0"/>
              <w:suppressAutoHyphens/>
              <w:rPr>
                <w:rFonts w:eastAsia="Andale Sans UI"/>
                <w:kern w:val="1"/>
                <w:lang w:eastAsia="en-US"/>
              </w:rPr>
            </w:pPr>
          </w:p>
          <w:p w:rsidR="00BD39BF" w:rsidRDefault="00BD39BF" w:rsidP="00BD39BF">
            <w:pPr>
              <w:widowControl w:val="0"/>
              <w:suppressAutoHyphens/>
              <w:rPr>
                <w:rFonts w:eastAsia="Andale Sans UI"/>
                <w:kern w:val="1"/>
                <w:lang w:eastAsia="en-US"/>
              </w:rPr>
            </w:pPr>
          </w:p>
          <w:p w:rsidR="00BD39BF" w:rsidRDefault="00BD39BF" w:rsidP="00BD39BF">
            <w:pPr>
              <w:widowControl w:val="0"/>
              <w:suppressAutoHyphens/>
              <w:rPr>
                <w:rFonts w:eastAsia="Andale Sans UI"/>
                <w:kern w:val="1"/>
                <w:lang w:eastAsia="en-US"/>
              </w:rPr>
            </w:pPr>
          </w:p>
          <w:p w:rsidR="00BD39BF" w:rsidRDefault="00BD39BF" w:rsidP="00BD39BF">
            <w:pPr>
              <w:widowControl w:val="0"/>
              <w:suppressAutoHyphens/>
              <w:rPr>
                <w:rFonts w:eastAsia="Andale Sans UI"/>
                <w:kern w:val="1"/>
                <w:lang w:eastAsia="en-US"/>
              </w:rPr>
            </w:pPr>
          </w:p>
          <w:p w:rsidR="00BD39BF" w:rsidRDefault="00BD39BF" w:rsidP="00BD39BF">
            <w:pPr>
              <w:widowControl w:val="0"/>
              <w:suppressAutoHyphens/>
              <w:rPr>
                <w:rFonts w:eastAsia="Andale Sans UI"/>
                <w:kern w:val="1"/>
                <w:lang w:eastAsia="en-US"/>
              </w:rPr>
            </w:pPr>
          </w:p>
          <w:p w:rsidR="00BD39BF" w:rsidRPr="00BD39BF" w:rsidRDefault="00BD39BF" w:rsidP="00BD39BF">
            <w:pPr>
              <w:widowControl w:val="0"/>
              <w:suppressAutoHyphens/>
              <w:rPr>
                <w:rFonts w:eastAsia="Andale Sans UI"/>
                <w:kern w:val="1"/>
                <w:lang w:eastAsia="en-US"/>
              </w:rPr>
            </w:pPr>
          </w:p>
          <w:p w:rsidR="00BD39BF" w:rsidRPr="006E0589" w:rsidRDefault="00BD39BF" w:rsidP="006E05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E0589" w:rsidRPr="006E0589" w:rsidTr="00CC0B69">
        <w:trPr>
          <w:trHeight w:val="1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E0589" w:rsidRDefault="006E0589" w:rsidP="006E0589"/>
    <w:sectPr w:rsidR="006E0589" w:rsidSect="006E05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B87"/>
    <w:multiLevelType w:val="multilevel"/>
    <w:tmpl w:val="055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5785"/>
    <w:rsid w:val="002E6AAC"/>
    <w:rsid w:val="004238B3"/>
    <w:rsid w:val="006E0589"/>
    <w:rsid w:val="007B32DA"/>
    <w:rsid w:val="009E23E0"/>
    <w:rsid w:val="00A17941"/>
    <w:rsid w:val="00B12E73"/>
    <w:rsid w:val="00BD39BF"/>
    <w:rsid w:val="00BF78A1"/>
    <w:rsid w:val="00CC0B69"/>
    <w:rsid w:val="00DC5785"/>
    <w:rsid w:val="00F0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0E"/>
    <w:pPr>
      <w:spacing w:before="100" w:beforeAutospacing="1" w:after="119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D3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0E"/>
    <w:pPr>
      <w:spacing w:before="100" w:beforeAutospacing="1" w:after="119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D3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 Аманак</cp:lastModifiedBy>
  <cp:revision>7</cp:revision>
  <cp:lastPrinted>2019-02-19T06:33:00Z</cp:lastPrinted>
  <dcterms:created xsi:type="dcterms:W3CDTF">2019-02-15T06:06:00Z</dcterms:created>
  <dcterms:modified xsi:type="dcterms:W3CDTF">2019-02-20T07:50:00Z</dcterms:modified>
</cp:coreProperties>
</file>