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C" w:rsidRDefault="00AF47EC" w:rsidP="00AF47EC">
      <w:pPr>
        <w:rPr>
          <w:b/>
        </w:rPr>
      </w:pPr>
      <w:r>
        <w:rPr>
          <w:b/>
        </w:rPr>
        <w:t>РОССИЙСКАЯ ФЕДЕРАЦИЯ</w:t>
      </w:r>
    </w:p>
    <w:p w:rsidR="00AF47EC" w:rsidRDefault="00AF47EC" w:rsidP="00AF47EC">
      <w:r>
        <w:rPr>
          <w:b/>
        </w:rPr>
        <w:t xml:space="preserve">          </w:t>
      </w:r>
      <w:r>
        <w:t>АДМИНИСТРАЦИЯ</w:t>
      </w:r>
    </w:p>
    <w:p w:rsidR="00AF47EC" w:rsidRDefault="00AF47EC" w:rsidP="00AF47E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AF47EC" w:rsidRDefault="00AF47EC" w:rsidP="00AF4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AF47EC" w:rsidRDefault="00AF47EC" w:rsidP="00AF47EC">
      <w:pPr>
        <w:rPr>
          <w:b/>
        </w:rPr>
      </w:pPr>
      <w:r>
        <w:rPr>
          <w:b/>
        </w:rPr>
        <w:t>МУНИЦИПАЛЬНОГО РАЙОНА</w:t>
      </w:r>
    </w:p>
    <w:p w:rsidR="00AF47EC" w:rsidRDefault="00AF47EC" w:rsidP="00AF47EC">
      <w:pPr>
        <w:rPr>
          <w:b/>
        </w:rPr>
      </w:pPr>
      <w:r>
        <w:rPr>
          <w:b/>
        </w:rPr>
        <w:t xml:space="preserve">         ПОХВИСТНЕВСКИЙ</w:t>
      </w:r>
    </w:p>
    <w:p w:rsidR="00AF47EC" w:rsidRDefault="00AF47EC" w:rsidP="00AF47EC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AF47EC" w:rsidRDefault="00AF47EC" w:rsidP="00AF47EC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AF47EC" w:rsidRDefault="00AF47EC" w:rsidP="00AF47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AF47EC" w:rsidRDefault="00AF47EC" w:rsidP="00AF47EC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тарый Аманак,ул.Центральная,37А.</w:t>
      </w:r>
    </w:p>
    <w:p w:rsidR="00AF47EC" w:rsidRDefault="00AF47EC" w:rsidP="00AF47EC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AF47EC" w:rsidRDefault="00AF47EC" w:rsidP="00AF47EC">
      <w:pPr>
        <w:rPr>
          <w:sz w:val="20"/>
          <w:szCs w:val="20"/>
        </w:rPr>
      </w:pPr>
    </w:p>
    <w:p w:rsidR="00AF47EC" w:rsidRDefault="00AF47EC" w:rsidP="00AF47E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AF47EC" w:rsidRDefault="00AF47EC" w:rsidP="00AF47EC">
      <w:pPr>
        <w:rPr>
          <w:sz w:val="28"/>
          <w:szCs w:val="28"/>
        </w:rPr>
      </w:pPr>
      <w:r>
        <w:rPr>
          <w:sz w:val="28"/>
          <w:szCs w:val="28"/>
        </w:rPr>
        <w:t xml:space="preserve">         08.07.2019г.  № 66</w:t>
      </w:r>
    </w:p>
    <w:p w:rsidR="00AF47EC" w:rsidRDefault="00AF47EC" w:rsidP="00AF47EC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 </w:t>
      </w:r>
    </w:p>
    <w:p w:rsidR="00AF47EC" w:rsidRDefault="00AF47EC" w:rsidP="00AF47E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сельского</w:t>
      </w:r>
    </w:p>
    <w:p w:rsidR="00AF47EC" w:rsidRDefault="00AF47EC" w:rsidP="00AF47EC">
      <w:pPr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F47EC" w:rsidRDefault="00AF47EC" w:rsidP="00AF47EC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AF47EC" w:rsidRDefault="00AF47EC" w:rsidP="00AF47E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за 1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>.</w:t>
      </w:r>
    </w:p>
    <w:p w:rsidR="00AF47EC" w:rsidRDefault="00AF47EC" w:rsidP="00AF47EC">
      <w:pPr>
        <w:rPr>
          <w:sz w:val="20"/>
          <w:szCs w:val="20"/>
        </w:rPr>
      </w:pPr>
    </w:p>
    <w:p w:rsidR="00AF47EC" w:rsidRDefault="00AF47EC" w:rsidP="00AF47EC">
      <w:pPr>
        <w:rPr>
          <w:sz w:val="20"/>
          <w:szCs w:val="20"/>
        </w:rPr>
      </w:pPr>
    </w:p>
    <w:p w:rsidR="00AF47EC" w:rsidRDefault="00AF47EC" w:rsidP="00AF47E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№56 от 30.03.2017, Администрация сельского поселения 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AF47EC" w:rsidRDefault="00AF47EC" w:rsidP="00AF47EC">
      <w:pPr>
        <w:ind w:firstLine="540"/>
        <w:jc w:val="both"/>
        <w:rPr>
          <w:sz w:val="28"/>
          <w:szCs w:val="28"/>
        </w:rPr>
      </w:pPr>
    </w:p>
    <w:p w:rsidR="00AF47EC" w:rsidRDefault="00AF47EC" w:rsidP="00AF47EC">
      <w:pPr>
        <w:ind w:firstLine="540"/>
        <w:jc w:val="both"/>
        <w:rPr>
          <w:sz w:val="28"/>
          <w:szCs w:val="28"/>
        </w:rPr>
      </w:pPr>
    </w:p>
    <w:p w:rsidR="00AF47EC" w:rsidRDefault="00AF47EC" w:rsidP="00AF47E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47EC" w:rsidRDefault="00AF47EC" w:rsidP="00AF47EC">
      <w:pPr>
        <w:ind w:firstLine="540"/>
        <w:jc w:val="center"/>
        <w:rPr>
          <w:sz w:val="28"/>
          <w:szCs w:val="28"/>
        </w:rPr>
      </w:pPr>
    </w:p>
    <w:p w:rsidR="00AF47EC" w:rsidRDefault="00AF47EC" w:rsidP="00AF47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за 1 полугодие 2019 года (прилагается)</w:t>
      </w:r>
    </w:p>
    <w:p w:rsidR="00AF47EC" w:rsidRDefault="00AF47EC" w:rsidP="00AF47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»</w:t>
      </w:r>
    </w:p>
    <w:p w:rsidR="00AF47EC" w:rsidRDefault="00AF47EC" w:rsidP="00AF47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</w:t>
      </w: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                                В.П.Фадеев</w:t>
      </w: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  <w:rPr>
          <w:sz w:val="28"/>
          <w:szCs w:val="28"/>
        </w:rPr>
      </w:pPr>
    </w:p>
    <w:p w:rsidR="00AF47EC" w:rsidRDefault="00AF47EC" w:rsidP="00AF47EC">
      <w:pPr>
        <w:ind w:firstLine="540"/>
      </w:pPr>
      <w:r>
        <w:lastRenderedPageBreak/>
        <w:t xml:space="preserve">      </w:t>
      </w:r>
    </w:p>
    <w:p w:rsidR="00AF47EC" w:rsidRDefault="00AF47EC" w:rsidP="00AF47EC">
      <w:pPr>
        <w:rPr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 xml:space="preserve">АДМИНИСТРАЦИЯ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В собрание представителей  </w:t>
      </w:r>
    </w:p>
    <w:p w:rsidR="00AF47EC" w:rsidRDefault="00AF47EC" w:rsidP="00AF47E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сельского поселения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</w:p>
    <w:p w:rsidR="00AF47EC" w:rsidRDefault="00AF47EC" w:rsidP="00AF47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>СТАРЫЙ</w:t>
      </w:r>
      <w:proofErr w:type="gramEnd"/>
      <w:r>
        <w:rPr>
          <w:b/>
          <w:sz w:val="22"/>
          <w:szCs w:val="22"/>
        </w:rPr>
        <w:t xml:space="preserve"> АМАНАК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</w:p>
    <w:p w:rsidR="00AF47EC" w:rsidRDefault="00AF47EC" w:rsidP="00AF47EC">
      <w:pPr>
        <w:rPr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>Самарской области</w:t>
      </w:r>
    </w:p>
    <w:p w:rsidR="00AF47EC" w:rsidRDefault="00AF47EC" w:rsidP="00AF47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ПОХВИСТНЕВСКИЙ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>Председателю комиссии</w:t>
      </w:r>
    </w:p>
    <w:p w:rsidR="00AF47EC" w:rsidRDefault="00AF47EC" w:rsidP="00AF47E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Самарская область                                                     </w:t>
      </w:r>
      <w:r>
        <w:rPr>
          <w:sz w:val="22"/>
          <w:szCs w:val="22"/>
        </w:rPr>
        <w:t>по бюджетно-экономическим вопросам</w:t>
      </w:r>
    </w:p>
    <w:p w:rsidR="00AF47EC" w:rsidRDefault="00AF47EC" w:rsidP="00AF47EC">
      <w:pPr>
        <w:rPr>
          <w:sz w:val="22"/>
          <w:szCs w:val="22"/>
        </w:rPr>
      </w:pPr>
      <w:r>
        <w:rPr>
          <w:sz w:val="22"/>
          <w:szCs w:val="22"/>
        </w:rPr>
        <w:t xml:space="preserve">         446472, Самарская область,                                                        </w:t>
      </w:r>
      <w:r>
        <w:rPr>
          <w:sz w:val="22"/>
          <w:szCs w:val="22"/>
        </w:rPr>
        <w:tab/>
        <w:t xml:space="preserve">      Собрания представителей</w:t>
      </w:r>
    </w:p>
    <w:p w:rsidR="00AF47EC" w:rsidRDefault="00AF47EC" w:rsidP="00AF47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район,                                               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</w:p>
    <w:p w:rsidR="00AF47EC" w:rsidRDefault="00AF47EC" w:rsidP="00AF47EC">
      <w:pPr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тарый Аманак,ул.Центральная,37А.                           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</w:p>
    <w:p w:rsidR="00AF47EC" w:rsidRDefault="00AF47EC" w:rsidP="00AF47EC">
      <w:pPr>
        <w:rPr>
          <w:sz w:val="22"/>
          <w:szCs w:val="22"/>
        </w:rPr>
      </w:pPr>
      <w:r>
        <w:rPr>
          <w:sz w:val="22"/>
          <w:szCs w:val="22"/>
        </w:rPr>
        <w:t xml:space="preserve">     тел.44-5-71,факс (884656)44-5-73                                                                               </w:t>
      </w:r>
      <w:proofErr w:type="spellStart"/>
      <w:r>
        <w:rPr>
          <w:sz w:val="22"/>
          <w:szCs w:val="22"/>
        </w:rPr>
        <w:t>Д.Н.Тремасову</w:t>
      </w:r>
      <w:proofErr w:type="spellEnd"/>
    </w:p>
    <w:p w:rsidR="00AF47EC" w:rsidRDefault="00AF47EC" w:rsidP="00AF47EC">
      <w:pPr>
        <w:rPr>
          <w:sz w:val="22"/>
          <w:szCs w:val="22"/>
        </w:rPr>
      </w:pPr>
    </w:p>
    <w:p w:rsidR="00AF47EC" w:rsidRDefault="00AF47EC" w:rsidP="00AF47EC">
      <w:pPr>
        <w:ind w:firstLine="540"/>
        <w:rPr>
          <w:sz w:val="26"/>
          <w:szCs w:val="26"/>
        </w:rPr>
      </w:pPr>
      <w:r>
        <w:rPr>
          <w:sz w:val="26"/>
          <w:szCs w:val="26"/>
        </w:rPr>
        <w:t>08.07.2019. № 224а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доходной части бюджета сельского поселения Старый 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за 1 полугодие 2019 года  при плане 11 989 998,64 руб. составило  5 173 525,41 руб. или 43,15 % от годовых бюджетных назначений. В частности: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по налогу на доходы физических лиц при плане 964 000,00 руб. составило 397 924,44 руб. или 41,3 % от годовых бюджетных назначений. 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по акцизам при плане 3 382 000,00 руб. составило 1 762 538,73  руб. или 52,10 % от годовых бюджетных назначений.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по единому сельхоз. налогу при плане 61 000,0 руб. составило       60 527,5 руб. или 99,20 % от годовых бюджетных назначений.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по налогу на имущество физических лиц при плане 262 000,00 руб. составило 40 104,39 руб. или 15,3 % от годовых бюджетных назначений. 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по земельному налогу с физических лиц при плане 1 207 000,0 руб. составило 112 941,05 руб. или 9,4  % от годовых бюджетных назначений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по земельному налогу с организаций при плане 886 000,00 руб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оставило 613 252,36 руб. или 69,2  % от годовых бюджетных назначений.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по государственной пошлине за совершение нотариальных действий при плане 10 000,0 руб. составило  0,0 руб.  или 0,0  % от годовых бюджетных назначений.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Исполнение от сдачи в аренду земли при плане 161 0000 руб. составило                     80 601,65  руб. или 51,9 % от годовых бюджетных назначений.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от сдачи в аренду имущества при плане 50 000,00 руб. составило 28 802,29  руб. или 51,9 % от годовых бюджетных назначений.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 от безвозмездных поступлений при плане 5 006 998,64 руб. составляет 2 076 833,00 руб. или  41,5 % от годовых бюджетных назначений.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Наибольшую долю поступлений в бюджет сельского поселения составляют налоговые и неналоговые доходы – 3 096 692,41 рублей или 44,3 % от годовых бюджетных назначений, что составляет 59,9 % от общего объёма доходной части бюджета сельского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>.</w:t>
      </w:r>
    </w:p>
    <w:p w:rsidR="00AF47EC" w:rsidRDefault="00AF47EC" w:rsidP="00AF47E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Расходная часть бюджета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исполнена в объёме 4 096 850,13 рублей, что составляет 30,3 % от годовых бюджетных назначений. Наибольший удельный вес в структуре расходов занимают расходы  по разделу 0409 «Дорожное хозяйств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дорожные фонды)»  857 040,02 руб. или 20,9 % от общего объема расходной части бюджета сельского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>.</w:t>
      </w: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AF47EC" w:rsidRDefault="00AF47EC" w:rsidP="00AF47EC">
      <w:pPr>
        <w:pStyle w:val="headertext"/>
        <w:spacing w:before="0" w:beforeAutospacing="0" w:after="0" w:afterAutospacing="0"/>
        <w:rPr>
          <w:sz w:val="26"/>
          <w:szCs w:val="26"/>
        </w:rPr>
      </w:pP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</w:t>
      </w: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</w:t>
      </w: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</w:p>
    <w:p w:rsidR="00AF47EC" w:rsidRDefault="00AF47EC" w:rsidP="00AF47E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08.07.2019 №66</w:t>
      </w: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1 полугодие 2019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3546"/>
      </w:tblGrid>
      <w:tr w:rsidR="00AF47EC" w:rsidTr="00AF47E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forma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AF47EC" w:rsidTr="00AF47E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598,6</w:t>
            </w:r>
          </w:p>
        </w:tc>
      </w:tr>
      <w:tr w:rsidR="00AF47EC" w:rsidTr="00AF47E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</w:tr>
      <w:tr w:rsidR="00AF47EC" w:rsidTr="00AF47E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739,6</w:t>
            </w:r>
          </w:p>
        </w:tc>
      </w:tr>
    </w:tbl>
    <w:p w:rsidR="00AF47EC" w:rsidRDefault="00AF47EC" w:rsidP="00AF47EC">
      <w:pPr>
        <w:pStyle w:val="headertext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                                                    В.П.Фадеев     </w:t>
      </w: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tbl>
      <w:tblPr>
        <w:tblW w:w="10875" w:type="dxa"/>
        <w:tblInd w:w="93" w:type="dxa"/>
        <w:tblLayout w:type="fixed"/>
        <w:tblLook w:val="04A0"/>
      </w:tblPr>
      <w:tblGrid>
        <w:gridCol w:w="1954"/>
        <w:gridCol w:w="49"/>
        <w:gridCol w:w="237"/>
        <w:gridCol w:w="435"/>
        <w:gridCol w:w="38"/>
        <w:gridCol w:w="2127"/>
        <w:gridCol w:w="142"/>
        <w:gridCol w:w="702"/>
        <w:gridCol w:w="46"/>
        <w:gridCol w:w="87"/>
        <w:gridCol w:w="440"/>
        <w:gridCol w:w="86"/>
        <w:gridCol w:w="94"/>
        <w:gridCol w:w="7"/>
        <w:gridCol w:w="97"/>
        <w:gridCol w:w="322"/>
        <w:gridCol w:w="955"/>
        <w:gridCol w:w="141"/>
        <w:gridCol w:w="95"/>
        <w:gridCol w:w="185"/>
        <w:gridCol w:w="91"/>
        <w:gridCol w:w="984"/>
        <w:gridCol w:w="458"/>
        <w:gridCol w:w="119"/>
        <w:gridCol w:w="337"/>
        <w:gridCol w:w="411"/>
        <w:gridCol w:w="236"/>
      </w:tblGrid>
      <w:tr w:rsidR="00AF47EC" w:rsidTr="00AF47EC">
        <w:trPr>
          <w:gridAfter w:val="2"/>
          <w:wAfter w:w="647" w:type="dxa"/>
          <w:trHeight w:val="308"/>
        </w:trPr>
        <w:tc>
          <w:tcPr>
            <w:tcW w:w="10221" w:type="dxa"/>
            <w:gridSpan w:val="25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0221" w:type="dxa"/>
            <w:gridSpan w:val="25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76" w:type="dxa"/>
            <w:gridSpan w:val="7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236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76" w:type="dxa"/>
            <w:gridSpan w:val="7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3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76" w:type="dxa"/>
            <w:gridSpan w:val="7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июля 2019 г.</w:t>
            </w:r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01.07.2019</w:t>
            </w:r>
          </w:p>
        </w:tc>
      </w:tr>
      <w:tr w:rsidR="00AF47EC" w:rsidTr="00AF47EC">
        <w:trPr>
          <w:gridAfter w:val="2"/>
          <w:wAfter w:w="647" w:type="dxa"/>
          <w:trHeight w:val="225"/>
        </w:trPr>
        <w:tc>
          <w:tcPr>
            <w:tcW w:w="2236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76" w:type="dxa"/>
            <w:gridSpan w:val="7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AF47EC" w:rsidTr="00AF47EC">
        <w:trPr>
          <w:gridAfter w:val="2"/>
          <w:wAfter w:w="647" w:type="dxa"/>
          <w:trHeight w:val="672"/>
        </w:trPr>
        <w:tc>
          <w:tcPr>
            <w:tcW w:w="2236" w:type="dxa"/>
            <w:gridSpan w:val="3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576" w:type="dxa"/>
            <w:gridSpan w:val="7"/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576" w:type="dxa"/>
            <w:gridSpan w:val="7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576" w:type="dxa"/>
            <w:gridSpan w:val="7"/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236" w:type="dxa"/>
            <w:gridSpan w:val="3"/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576" w:type="dxa"/>
            <w:gridSpan w:val="7"/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46" w:type="dxa"/>
            <w:gridSpan w:val="6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AF47EC" w:rsidTr="00AF47EC">
        <w:trPr>
          <w:trHeight w:val="255"/>
        </w:trPr>
        <w:tc>
          <w:tcPr>
            <w:tcW w:w="2236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02" w:type="dxa"/>
            <w:gridSpan w:val="9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95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25" w:type="dxa"/>
            <w:gridSpan w:val="4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9"/>
          <w:wAfter w:w="2915" w:type="dxa"/>
          <w:trHeight w:val="308"/>
        </w:trPr>
        <w:tc>
          <w:tcPr>
            <w:tcW w:w="7953" w:type="dxa"/>
            <w:gridSpan w:val="18"/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792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11 989 998,64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5 173 525,41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6 816 473,23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3 096 692,41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3 886 307,59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397 924,44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566 075,56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397 924,44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566 075,56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397 820,24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</w:tr>
      <w:tr w:rsidR="00AF47EC" w:rsidTr="00AF47EC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397 809,27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-1,51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1 762 538,73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1 619 461,27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1 762 538,73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1 619 461,27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800 118,49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467 881,51</w:t>
            </w:r>
          </w:p>
        </w:tc>
      </w:tr>
      <w:tr w:rsidR="00AF47EC" w:rsidTr="00AF47EC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800 118,49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467 881,51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6 070,58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2 929,42</w:t>
            </w:r>
          </w:p>
        </w:tc>
      </w:tr>
      <w:tr w:rsidR="00AF47EC" w:rsidTr="00AF47EC">
        <w:trPr>
          <w:gridAfter w:val="2"/>
          <w:wAfter w:w="647" w:type="dxa"/>
          <w:trHeight w:val="13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6 070,58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2 929,42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1 108 754,24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1 168 245,76</w:t>
            </w:r>
          </w:p>
        </w:tc>
      </w:tr>
      <w:tr w:rsidR="00AF47EC" w:rsidTr="00AF47EC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1 108 754,24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1 168 245,76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-152 404,58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11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-152 404,58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-19 595,42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НАЛОГИ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СОВОКУПНЫЙ ДОХОД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472,50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472,50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2 355 000,00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766 297,80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1 588 702,20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40 104,39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221 895,61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40 104,39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37 489,70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2 614,69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726 193,41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1 366 806,59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613 252,36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272 747,64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613 252,36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886 000,00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613 168,00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112 941,05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1 094 058,95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112 941,05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108 994,55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407 10804020011000110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109 403,94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101 596,06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109 403,94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101 596,06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80 601,65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80 398,35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80 601,65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80 398,35</w:t>
            </w:r>
          </w:p>
        </w:tc>
      </w:tr>
      <w:tr w:rsidR="00AF47EC" w:rsidTr="00AF47EC">
        <w:trPr>
          <w:gridAfter w:val="2"/>
          <w:wAfter w:w="647" w:type="dxa"/>
          <w:trHeight w:val="90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28 802,29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21 197,71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28 802,29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21 197,71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5 006 998,64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2 076 833,00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2 930 165,64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4 976 998,64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2 046 833,00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2 930 165,64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1 024 028,00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638 433,00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385 595,00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103 085,00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27 286,00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103 085,00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27 286,00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407 20215001101000150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407 20215001102000150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54 719,00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27 433,00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27 286,00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893 657,00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535 348,00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358 309,00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407 20219999100000150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893 657,00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535 348,00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358 309,00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3 642 843,00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1 184 300,00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2 458 543,00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2 565 900,00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1 184 300,00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1 381 600,00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2 565 900,00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1 184 300,00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1 381 600,00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407 20240014100000150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407 20705030100000150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5679" w:type="dxa"/>
            <w:gridSpan w:val="8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gridSpan w:val="6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AF47EC" w:rsidTr="00AF47EC">
        <w:trPr>
          <w:gridAfter w:val="2"/>
          <w:wAfter w:w="647" w:type="dxa"/>
          <w:trHeight w:val="308"/>
        </w:trPr>
        <w:tc>
          <w:tcPr>
            <w:tcW w:w="10221" w:type="dxa"/>
            <w:gridSpan w:val="25"/>
            <w:vAlign w:val="center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2. Расходы бюджета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47EC" w:rsidTr="00AF47EC">
        <w:trPr>
          <w:gridAfter w:val="2"/>
          <w:wAfter w:w="647" w:type="dxa"/>
          <w:trHeight w:val="792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13 537 170,64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4 096 850,13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9 440 320,51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2 906 071,10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1 556 513,27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1 349 557,83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279 149,06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328 251,35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279 149,06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328 251,35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279 149,06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328 251,35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87 011,81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210 488,19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87 011,81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210 488,19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87 011,81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210 488,19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228 343,00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59 165,84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169 177,16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69 157,00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27 845,97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41 311,03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192 137,25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117 763,16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192 137,25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117 763,16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192 137,25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117 763,16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90100S2001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238 170,41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156 162,16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82 008,25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90100S2001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35 975,09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35 754,91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1 752 840,25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873 888,57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878 951,68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1 752 840,25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873 888,57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878 951,68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1 752 840,25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873 888,57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878 951,68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1 107 540,66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519 081,41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588 459,25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589 448,07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206 445,15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383 002,92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589 448,07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206 445,15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383 002,92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452 713,07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162 271,53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290 441,54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136 735,00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44 173,62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92 561,38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310 032,11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197 360,48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310 032,11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197 360,48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310 032,11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197 360,48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8 095,85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2 604,15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8 095,85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налога на имущество организаций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8 641,00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7 115,00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419,15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980,85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469 399,59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266 357,16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121 045,00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36 556,00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36 556,00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10 030,44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132 324,36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132 324,36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132 324,36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132 324,36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132 324,36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403 475,64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132 324,36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407 0113 9010090020 851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295 003,86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162 679,50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132 324,36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407 0113 9010090020 853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240 796,14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240 796,14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125 674,12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125 674,12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125 674,12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125 674,12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125 674,12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192 852,00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96 426,12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192 852,00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96 425,88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96 426,12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148 119,60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74 059,80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74 059,80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44 732,40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22 366,08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22 366,32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29 248,00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29 248,00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29 248,00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199 772,41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109 916,91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89 855,50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111 931,66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96 176,91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15 754,75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26 176,91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15 754,75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первичных мер пожарной безопасности в границах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26 176,91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15 754,75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34 431,66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22 431,66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3 754,75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3 754,75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3 754,75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3 745,25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3 754,75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000 0310 9010090020 000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000 0310 9010090020 800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000 0310 9010090020 850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407 0310 9010090020 853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ДНД на территории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000 0314 6570020300 000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000 0314 6570020300 200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000 0314 6570020300 240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407 0314 6570020300 244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6 232 784,62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5 258 744,60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продукции в части расходов на содержание КРС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юридическим лицам (кроме некоммерческих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0405 90400S2003 812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90400S4380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90400S4380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90400S4380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0405 90400S4380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5 947 097,73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5 090 057,71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5 947 097,73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5 090 057,71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5 947 097,73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857 040,02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5 090 057,71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3 929 422,55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3 929 422,55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3 929 422,55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785 053,52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3 929 422,55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72 813,50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72 813,50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72 813,50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71 986,50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72 813,50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дорожной деятельности в отношении автомобильных дорог общего пользования местного значения в сельском поселении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65900S3270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65900S3270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65900S3270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0409 65900S3270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7 659,25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7 659,25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7 659,25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7 659,25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7 659,25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7 659,25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124 659,25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7 659,25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ЖИЛИЩНО-КОММУНАЛЬНОЕ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2 820 132,51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973 607,83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1 846 524,68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431 636,67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431 636,67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431 636,67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371 236,67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371 236,67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371 236,67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71 163,33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371 236,67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Восстановление водоснабжения в целях предупреждения чрезвычайных ситуаций в сельском поселении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65100S9700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65100S9700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65100S9700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0502 65100S9700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2 317 332,51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902 444,50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1 414 888,01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2 317 332,51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902 444,50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1 414 888,01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«Комплексное благоустройство территории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360 713,17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170 631,34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190 081,83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Благоустройство населённого пункта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328 169,25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170 631,34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157 537,91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81 841,59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90 758,41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81 841,59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90 758,41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81 841,59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90 758,41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88 789,75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66 779,50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88 789,75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66 779,50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407 0503 6520020160 851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88 789,75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66 779,50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65200L5550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65200L5550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65200L5550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Энергосбережение и повышение энергетической эффективности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1 956 619,34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731 813,16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1 224 806,18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945 466,05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945 466,05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945 466,05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65800S2006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598 133,95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945 466,05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717 150,00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717 150,00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65A00S6150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65A00S6150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65A00S6150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65A00S6150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517 150,00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335 150,00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517 150,00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442 900,00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252 900,00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442 900,00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31 805,58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31 894,42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11 509,36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11 509,36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11 509,36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физической культуры и спорта на территории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17 390,64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11 509,36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7 177,61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7 177,61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7 177,61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6 522,39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7 177,61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4 331,75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4 331,75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4 331,75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10 868,25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4 331,75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450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-1 547 172,00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1 076 675,28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5725" w:type="dxa"/>
            <w:gridSpan w:val="9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1" w:name="RANGE!A1:F29"/>
            <w:bookmarkEnd w:id="1"/>
          </w:p>
        </w:tc>
        <w:tc>
          <w:tcPr>
            <w:tcW w:w="707" w:type="dxa"/>
            <w:gridSpan w:val="4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8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97" w:type="dxa"/>
            <w:gridSpan w:val="4"/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AF47EC" w:rsidTr="00AF47EC">
        <w:trPr>
          <w:gridAfter w:val="2"/>
          <w:wAfter w:w="647" w:type="dxa"/>
          <w:trHeight w:val="308"/>
        </w:trPr>
        <w:tc>
          <w:tcPr>
            <w:tcW w:w="10221" w:type="dxa"/>
            <w:gridSpan w:val="25"/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47EC" w:rsidTr="00AF47EC">
        <w:trPr>
          <w:gridAfter w:val="2"/>
          <w:wAfter w:w="647" w:type="dxa"/>
          <w:trHeight w:val="1362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-1 076 675,28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2 623 847,28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-1 076 675,28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2 623 847,28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-1 076 675,28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2 623 847,28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-11 989 998,64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-5 225 627,12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13 537 170,64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4 148 951,84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2"/>
          <w:wAfter w:w="647" w:type="dxa"/>
          <w:trHeight w:val="255"/>
        </w:trPr>
        <w:tc>
          <w:tcPr>
            <w:tcW w:w="2000" w:type="dxa"/>
            <w:gridSpan w:val="2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2" w:name="RANGE!A30:F40"/>
            <w:bookmarkEnd w:id="2"/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47EC" w:rsidTr="00AF47EC">
        <w:trPr>
          <w:gridAfter w:val="3"/>
          <w:wAfter w:w="984" w:type="dxa"/>
          <w:trHeight w:val="285"/>
        </w:trPr>
        <w:tc>
          <w:tcPr>
            <w:tcW w:w="2000" w:type="dxa"/>
            <w:gridSpan w:val="2"/>
            <w:vMerge w:val="restart"/>
            <w:vAlign w:val="center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В.П. Фадеев</w:t>
            </w:r>
          </w:p>
        </w:tc>
      </w:tr>
      <w:tr w:rsidR="00AF47EC" w:rsidTr="00AF47EC">
        <w:trPr>
          <w:gridAfter w:val="3"/>
          <w:wAfter w:w="984" w:type="dxa"/>
          <w:trHeight w:val="255"/>
        </w:trPr>
        <w:tc>
          <w:tcPr>
            <w:tcW w:w="600" w:type="dxa"/>
            <w:gridSpan w:val="2"/>
            <w:vMerge/>
            <w:vAlign w:val="center"/>
            <w:hideMark/>
          </w:tcPr>
          <w:p w:rsidR="00AF47EC" w:rsidRDefault="00AF47E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8" w:type="dxa"/>
            <w:gridSpan w:val="9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F47EC" w:rsidTr="00AF47EC">
        <w:trPr>
          <w:gridAfter w:val="8"/>
          <w:wAfter w:w="2820" w:type="dxa"/>
          <w:trHeight w:val="255"/>
        </w:trPr>
        <w:tc>
          <w:tcPr>
            <w:tcW w:w="2000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47EC" w:rsidTr="00AF47EC">
        <w:trPr>
          <w:gridAfter w:val="3"/>
          <w:wAfter w:w="984" w:type="dxa"/>
          <w:trHeight w:val="225"/>
        </w:trPr>
        <w:tc>
          <w:tcPr>
            <w:tcW w:w="2000" w:type="dxa"/>
            <w:gridSpan w:val="2"/>
            <w:vMerge w:val="restart"/>
            <w:vAlign w:val="center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7EC" w:rsidTr="00AF47EC">
        <w:trPr>
          <w:gridAfter w:val="3"/>
          <w:wAfter w:w="984" w:type="dxa"/>
          <w:trHeight w:val="255"/>
        </w:trPr>
        <w:tc>
          <w:tcPr>
            <w:tcW w:w="600" w:type="dxa"/>
            <w:gridSpan w:val="2"/>
            <w:vMerge/>
            <w:vAlign w:val="center"/>
            <w:hideMark/>
          </w:tcPr>
          <w:p w:rsidR="00AF47EC" w:rsidRDefault="00AF47E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8" w:type="dxa"/>
            <w:gridSpan w:val="9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F47EC" w:rsidTr="00AF47EC">
        <w:trPr>
          <w:gridAfter w:val="8"/>
          <w:wAfter w:w="2820" w:type="dxa"/>
          <w:trHeight w:val="255"/>
        </w:trPr>
        <w:tc>
          <w:tcPr>
            <w:tcW w:w="2000" w:type="dxa"/>
            <w:gridSpan w:val="2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47EC" w:rsidTr="00AF47EC">
        <w:trPr>
          <w:gridAfter w:val="3"/>
          <w:wAfter w:w="984" w:type="dxa"/>
          <w:trHeight w:val="285"/>
        </w:trPr>
        <w:tc>
          <w:tcPr>
            <w:tcW w:w="2000" w:type="dxa"/>
            <w:gridSpan w:val="2"/>
            <w:vMerge w:val="restart"/>
            <w:vAlign w:val="center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О.А.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</w:p>
        </w:tc>
      </w:tr>
      <w:tr w:rsidR="00AF47EC" w:rsidTr="00AF47EC">
        <w:trPr>
          <w:gridAfter w:val="3"/>
          <w:wAfter w:w="984" w:type="dxa"/>
          <w:trHeight w:val="255"/>
        </w:trPr>
        <w:tc>
          <w:tcPr>
            <w:tcW w:w="600" w:type="dxa"/>
            <w:gridSpan w:val="2"/>
            <w:vMerge/>
            <w:vAlign w:val="center"/>
            <w:hideMark/>
          </w:tcPr>
          <w:p w:rsidR="00AF47EC" w:rsidRDefault="00AF47E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48" w:type="dxa"/>
            <w:gridSpan w:val="9"/>
            <w:vAlign w:val="bottom"/>
            <w:hideMark/>
          </w:tcPr>
          <w:p w:rsidR="00AF47EC" w:rsidRDefault="00AF47EC">
            <w:pPr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F47EC" w:rsidTr="00AF47EC">
        <w:trPr>
          <w:gridAfter w:val="8"/>
          <w:wAfter w:w="2820" w:type="dxa"/>
          <w:trHeight w:val="255"/>
        </w:trPr>
        <w:tc>
          <w:tcPr>
            <w:tcW w:w="2000" w:type="dxa"/>
            <w:gridSpan w:val="2"/>
            <w:vAlign w:val="center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AF47EC" w:rsidRDefault="00AF47EC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F47EC" w:rsidTr="00AF47EC">
        <w:trPr>
          <w:gridAfter w:val="4"/>
          <w:wAfter w:w="1103" w:type="dxa"/>
          <w:trHeight w:val="255"/>
        </w:trPr>
        <w:tc>
          <w:tcPr>
            <w:tcW w:w="9765" w:type="dxa"/>
            <w:gridSpan w:val="23"/>
            <w:vAlign w:val="bottom"/>
            <w:hideMark/>
          </w:tcPr>
          <w:p w:rsidR="00AF47EC" w:rsidRDefault="00AF47EC">
            <w:pPr>
              <w:autoSpaceDE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июля 2019 г.</w:t>
            </w:r>
          </w:p>
        </w:tc>
      </w:tr>
    </w:tbl>
    <w:p w:rsidR="00AF47EC" w:rsidRDefault="00AF47EC" w:rsidP="00AF47EC">
      <w:pPr>
        <w:pStyle w:val="headertext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AF47EC" w:rsidRDefault="00AF47EC" w:rsidP="00AF47EC">
      <w:pPr>
        <w:pStyle w:val="header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1 полугодие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2751"/>
        <w:gridCol w:w="1109"/>
        <w:gridCol w:w="839"/>
        <w:gridCol w:w="1416"/>
        <w:gridCol w:w="953"/>
        <w:gridCol w:w="1507"/>
      </w:tblGrid>
      <w:tr w:rsidR="00AF47EC" w:rsidTr="00AF47E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format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 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Исполнено, тыс. рублей  </w:t>
            </w:r>
          </w:p>
        </w:tc>
      </w:tr>
      <w:tr w:rsidR="00AF47EC" w:rsidTr="00AF47E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</w:pPr>
            <w:r>
              <w:t>407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</w:pPr>
            <w:r>
              <w:t xml:space="preserve">Администрация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spacing w:line="276" w:lineRule="auto"/>
            </w:pPr>
            <w:r>
              <w:t>9010079900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EC" w:rsidRDefault="00AF47EC">
            <w:pPr>
              <w:pStyle w:val="headertext"/>
              <w:spacing w:line="276" w:lineRule="auto"/>
              <w:jc w:val="center"/>
            </w:pPr>
            <w:r>
              <w:t>0</w:t>
            </w:r>
          </w:p>
        </w:tc>
      </w:tr>
    </w:tbl>
    <w:p w:rsidR="00AF47EC" w:rsidRDefault="00AF47EC" w:rsidP="00AF47E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F47EC" w:rsidRDefault="00AF47EC" w:rsidP="00AF47EC">
      <w:pPr>
        <w:rPr>
          <w:sz w:val="26"/>
          <w:szCs w:val="26"/>
        </w:rPr>
      </w:pPr>
    </w:p>
    <w:p w:rsidR="00AF47EC" w:rsidRDefault="00AF47EC" w:rsidP="00AF47EC">
      <w:pPr>
        <w:rPr>
          <w:sz w:val="26"/>
          <w:szCs w:val="26"/>
        </w:rPr>
      </w:pPr>
    </w:p>
    <w:p w:rsidR="00AF47EC" w:rsidRDefault="00AF47EC" w:rsidP="00AF47EC">
      <w:pPr>
        <w:rPr>
          <w:sz w:val="26"/>
          <w:szCs w:val="26"/>
        </w:rPr>
      </w:pPr>
    </w:p>
    <w:p w:rsidR="00AF47EC" w:rsidRDefault="00AF47EC" w:rsidP="00AF47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Глава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                           В.П.Фадеев       </w:t>
      </w:r>
    </w:p>
    <w:p w:rsidR="00D049C2" w:rsidRDefault="00D049C2"/>
    <w:sectPr w:rsidR="00D049C2" w:rsidSect="00AF47E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EC"/>
    <w:rsid w:val="001E0AA3"/>
    <w:rsid w:val="00AF47EC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AF47E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F47EC"/>
    <w:pPr>
      <w:autoSpaceDE/>
      <w:autoSpaceDN/>
      <w:spacing w:before="100" w:beforeAutospacing="1" w:after="100" w:afterAutospacing="1"/>
    </w:pPr>
  </w:style>
  <w:style w:type="paragraph" w:customStyle="1" w:styleId="a3">
    <w:name w:val="Базовый"/>
    <w:rsid w:val="00AF47E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8363</Words>
  <Characters>47671</Characters>
  <Application>Microsoft Office Word</Application>
  <DocSecurity>0</DocSecurity>
  <Lines>397</Lines>
  <Paragraphs>111</Paragraphs>
  <ScaleCrop>false</ScaleCrop>
  <Company>Администрация Старый Аманак</Company>
  <LinksUpToDate>false</LinksUpToDate>
  <CharactersWithSpaces>55923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2019-07-09T11:04:00Z</dcterms:created>
  <dcterms:modified xsi:type="dcterms:W3CDTF">2019-07-09T11:06:00Z</dcterms:modified>
</cp:coreProperties>
</file>